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jc w:val="center"/>
        <w:rPr>
          <w:rFonts w:cs="Arial"/>
          <w:b/>
          <w:bCs/>
          <w:sz w:val="36"/>
        </w:rPr>
      </w:pPr>
      <w:r w:rsidRPr="00AF1DC5">
        <w:rPr>
          <w:rFonts w:cs="Arial"/>
          <w:b/>
          <w:bCs/>
          <w:sz w:val="36"/>
        </w:rPr>
        <w:t>Landscape Unit Plan (LUP)</w:t>
      </w:r>
    </w:p>
    <w:p w:rsidR="00AF231F" w:rsidRPr="00AF1DC5" w:rsidRDefault="00AF231F" w:rsidP="00606D76">
      <w:pPr>
        <w:spacing w:after="0"/>
        <w:jc w:val="center"/>
        <w:rPr>
          <w:rFonts w:cs="Arial"/>
          <w:b/>
          <w:bCs/>
          <w:sz w:val="36"/>
        </w:rPr>
      </w:pPr>
    </w:p>
    <w:p w:rsidR="00AF231F" w:rsidRPr="00AF1DC5" w:rsidRDefault="00AF231F" w:rsidP="00606D76">
      <w:pPr>
        <w:spacing w:after="0"/>
        <w:jc w:val="center"/>
        <w:rPr>
          <w:rFonts w:cs="Arial"/>
          <w:b/>
          <w:bCs/>
          <w:sz w:val="36"/>
        </w:rPr>
      </w:pPr>
      <w:r w:rsidRPr="00AF1DC5">
        <w:rPr>
          <w:rFonts w:cs="Arial"/>
          <w:b/>
          <w:bCs/>
          <w:sz w:val="36"/>
        </w:rPr>
        <w:t xml:space="preserve"> </w:t>
      </w:r>
      <w:proofErr w:type="gramStart"/>
      <w:r w:rsidRPr="00AF1DC5">
        <w:rPr>
          <w:rFonts w:cs="Arial"/>
          <w:b/>
          <w:bCs/>
          <w:sz w:val="36"/>
        </w:rPr>
        <w:t>for</w:t>
      </w:r>
      <w:proofErr w:type="gramEnd"/>
      <w:r w:rsidRPr="00AF1DC5">
        <w:rPr>
          <w:rFonts w:cs="Arial"/>
          <w:b/>
          <w:bCs/>
          <w:sz w:val="36"/>
        </w:rPr>
        <w:t xml:space="preserve"> all</w:t>
      </w:r>
    </w:p>
    <w:p w:rsidR="00AF231F" w:rsidRPr="00AF1DC5" w:rsidRDefault="00AF231F" w:rsidP="00606D76">
      <w:pPr>
        <w:spacing w:after="0"/>
        <w:jc w:val="center"/>
        <w:rPr>
          <w:rFonts w:cs="Arial"/>
          <w:b/>
          <w:bCs/>
          <w:sz w:val="36"/>
        </w:rPr>
      </w:pPr>
    </w:p>
    <w:p w:rsidR="00AF231F" w:rsidRPr="00AF1DC5" w:rsidRDefault="006336A0" w:rsidP="00606D76">
      <w:pPr>
        <w:spacing w:after="0"/>
        <w:jc w:val="center"/>
        <w:rPr>
          <w:rFonts w:cs="Arial"/>
          <w:b/>
          <w:bCs/>
          <w:sz w:val="36"/>
        </w:rPr>
      </w:pPr>
      <w:r w:rsidRPr="00AF1DC5">
        <w:rPr>
          <w:rFonts w:cs="Arial"/>
          <w:b/>
          <w:bCs/>
          <w:sz w:val="36"/>
        </w:rPr>
        <w:t xml:space="preserve">Gitsegukla </w:t>
      </w:r>
      <w:r w:rsidR="00AF231F" w:rsidRPr="00AF1DC5">
        <w:rPr>
          <w:rFonts w:cs="Arial"/>
          <w:b/>
          <w:bCs/>
          <w:sz w:val="36"/>
        </w:rPr>
        <w:t>Traditional Territor</w:t>
      </w:r>
      <w:r w:rsidRPr="00AF1DC5">
        <w:rPr>
          <w:rFonts w:cs="Arial"/>
          <w:b/>
          <w:bCs/>
          <w:sz w:val="36"/>
        </w:rPr>
        <w:t>y</w:t>
      </w:r>
    </w:p>
    <w:p w:rsidR="00AF231F" w:rsidRPr="00AF1DC5" w:rsidRDefault="00AF231F" w:rsidP="00606D76">
      <w:pPr>
        <w:spacing w:after="0"/>
        <w:jc w:val="center"/>
        <w:rPr>
          <w:rFonts w:cs="Arial"/>
          <w:b/>
          <w:bCs/>
          <w:sz w:val="36"/>
        </w:rPr>
      </w:pPr>
      <w:r w:rsidRPr="00AF1DC5">
        <w:rPr>
          <w:rFonts w:cs="Arial"/>
          <w:b/>
          <w:bCs/>
          <w:sz w:val="36"/>
        </w:rPr>
        <w:t xml:space="preserve"> </w:t>
      </w:r>
      <w:proofErr w:type="gramStart"/>
      <w:r w:rsidRPr="00AF1DC5">
        <w:rPr>
          <w:rFonts w:cs="Arial"/>
          <w:b/>
          <w:bCs/>
          <w:sz w:val="36"/>
        </w:rPr>
        <w:t>within</w:t>
      </w:r>
      <w:proofErr w:type="gramEnd"/>
      <w:r w:rsidRPr="00AF1DC5">
        <w:rPr>
          <w:rFonts w:cs="Arial"/>
          <w:b/>
          <w:bCs/>
          <w:sz w:val="36"/>
        </w:rPr>
        <w:t xml:space="preserve"> the</w:t>
      </w:r>
    </w:p>
    <w:p w:rsidR="00AF231F" w:rsidRPr="00AF1DC5" w:rsidRDefault="006336A0" w:rsidP="00606D76">
      <w:pPr>
        <w:spacing w:after="0"/>
        <w:jc w:val="center"/>
        <w:rPr>
          <w:rFonts w:cs="Arial"/>
          <w:b/>
          <w:bCs/>
          <w:sz w:val="32"/>
        </w:rPr>
      </w:pPr>
      <w:r w:rsidRPr="00AF1DC5">
        <w:rPr>
          <w:rFonts w:cs="Arial"/>
          <w:b/>
          <w:bCs/>
          <w:sz w:val="36"/>
        </w:rPr>
        <w:t xml:space="preserve">Kispiox, Kalum, and </w:t>
      </w:r>
      <w:r w:rsidR="00553085" w:rsidRPr="00AF1DC5">
        <w:rPr>
          <w:rFonts w:cs="Arial"/>
          <w:b/>
          <w:bCs/>
          <w:sz w:val="36"/>
        </w:rPr>
        <w:t>Bulkley Timber</w:t>
      </w:r>
      <w:r w:rsidR="00AF231F" w:rsidRPr="00AF1DC5">
        <w:rPr>
          <w:rFonts w:cs="Arial"/>
          <w:b/>
          <w:bCs/>
          <w:sz w:val="36"/>
        </w:rPr>
        <w:t xml:space="preserve"> Supply Areas</w:t>
      </w:r>
      <w:r w:rsidR="00AF231F" w:rsidRPr="00AF1DC5">
        <w:rPr>
          <w:rFonts w:cs="Arial"/>
          <w:sz w:val="32"/>
        </w:rPr>
        <w:t xml:space="preserve"> </w:t>
      </w:r>
    </w:p>
    <w:p w:rsidR="00AF231F" w:rsidRPr="00AF1DC5" w:rsidRDefault="00AF231F" w:rsidP="00606D76">
      <w:pPr>
        <w:spacing w:after="0"/>
        <w:jc w:val="center"/>
        <w:rPr>
          <w:rFonts w:cs="Arial"/>
          <w:b/>
          <w:bCs/>
          <w:sz w:val="32"/>
        </w:rPr>
      </w:pPr>
    </w:p>
    <w:p w:rsidR="00AF231F" w:rsidRPr="00AF1DC5" w:rsidRDefault="00AF231F" w:rsidP="00606D76">
      <w:pPr>
        <w:spacing w:after="0"/>
        <w:jc w:val="center"/>
        <w:rPr>
          <w:rFonts w:cs="Arial"/>
          <w:b/>
          <w:bCs/>
          <w:sz w:val="28"/>
        </w:rPr>
      </w:pPr>
      <w:r w:rsidRPr="00AF1DC5">
        <w:rPr>
          <w:rFonts w:cs="Arial"/>
          <w:b/>
          <w:bCs/>
          <w:sz w:val="28"/>
        </w:rPr>
        <w:t>In co-operation with Git</w:t>
      </w:r>
      <w:r w:rsidR="006336A0" w:rsidRPr="00AF1DC5">
        <w:rPr>
          <w:rFonts w:cs="Arial"/>
          <w:b/>
          <w:bCs/>
          <w:sz w:val="28"/>
        </w:rPr>
        <w:t>segukla</w:t>
      </w:r>
      <w:r w:rsidRPr="00AF1DC5">
        <w:rPr>
          <w:rFonts w:cs="Arial"/>
          <w:b/>
          <w:bCs/>
          <w:sz w:val="28"/>
        </w:rPr>
        <w:t xml:space="preserve">, </w:t>
      </w:r>
      <w:r w:rsidR="00CD4B90">
        <w:rPr>
          <w:rFonts w:cs="Arial"/>
          <w:b/>
          <w:bCs/>
          <w:sz w:val="28"/>
        </w:rPr>
        <w:t xml:space="preserve">Integrated Land Management Bureau, </w:t>
      </w:r>
      <w:r w:rsidRPr="00AF1DC5">
        <w:rPr>
          <w:rFonts w:cs="Arial"/>
          <w:b/>
          <w:bCs/>
          <w:sz w:val="28"/>
        </w:rPr>
        <w:t>the Ministry of Forests</w:t>
      </w:r>
      <w:r w:rsidR="00CD4B90">
        <w:rPr>
          <w:rFonts w:cs="Arial"/>
          <w:b/>
          <w:bCs/>
          <w:sz w:val="28"/>
        </w:rPr>
        <w:t xml:space="preserve"> and Range</w:t>
      </w:r>
      <w:r w:rsidRPr="00AF1DC5">
        <w:rPr>
          <w:rFonts w:cs="Arial"/>
          <w:b/>
          <w:bCs/>
          <w:sz w:val="28"/>
        </w:rPr>
        <w:t>,</w:t>
      </w:r>
    </w:p>
    <w:p w:rsidR="00AF231F" w:rsidRPr="00AF1DC5" w:rsidRDefault="00AF231F" w:rsidP="00606D76">
      <w:pPr>
        <w:spacing w:after="0"/>
        <w:jc w:val="center"/>
        <w:rPr>
          <w:rFonts w:cs="Arial"/>
          <w:b/>
          <w:bCs/>
          <w:sz w:val="28"/>
        </w:rPr>
      </w:pPr>
      <w:r w:rsidRPr="00AF1DC5">
        <w:rPr>
          <w:rFonts w:cs="Arial"/>
          <w:b/>
          <w:bCs/>
          <w:sz w:val="28"/>
        </w:rPr>
        <w:t xml:space="preserve"> </w:t>
      </w:r>
      <w:proofErr w:type="gramStart"/>
      <w:r w:rsidRPr="00AF1DC5">
        <w:rPr>
          <w:rFonts w:cs="Arial"/>
          <w:b/>
          <w:bCs/>
          <w:sz w:val="28"/>
        </w:rPr>
        <w:t>and</w:t>
      </w:r>
      <w:proofErr w:type="gramEnd"/>
      <w:r w:rsidRPr="00AF1DC5">
        <w:rPr>
          <w:rFonts w:cs="Arial"/>
          <w:b/>
          <w:bCs/>
          <w:sz w:val="28"/>
        </w:rPr>
        <w:t xml:space="preserve"> </w:t>
      </w:r>
      <w:smartTag w:uri="urn:schemas-microsoft-com:office:smarttags" w:element="place">
        <w:r w:rsidRPr="00AF1DC5">
          <w:rPr>
            <w:rFonts w:cs="Arial"/>
            <w:b/>
            <w:bCs/>
            <w:sz w:val="28"/>
          </w:rPr>
          <w:t>Forest</w:t>
        </w:r>
      </w:smartTag>
      <w:r w:rsidRPr="00AF1DC5">
        <w:rPr>
          <w:rFonts w:cs="Arial"/>
          <w:b/>
          <w:bCs/>
          <w:sz w:val="28"/>
        </w:rPr>
        <w:t xml:space="preserve"> Licensees</w:t>
      </w:r>
    </w:p>
    <w:p w:rsidR="00AF231F" w:rsidRPr="00AF1DC5" w:rsidRDefault="00AF231F" w:rsidP="00606D76">
      <w:pPr>
        <w:spacing w:after="0"/>
        <w:jc w:val="center"/>
        <w:rPr>
          <w:rFonts w:cs="Arial"/>
          <w:b/>
          <w:bCs/>
          <w:sz w:val="32"/>
        </w:rPr>
      </w:pPr>
    </w:p>
    <w:p w:rsidR="00AF231F" w:rsidRPr="00AF1DC5" w:rsidRDefault="00AF231F" w:rsidP="00606D76">
      <w:pPr>
        <w:spacing w:after="0"/>
        <w:jc w:val="center"/>
        <w:rPr>
          <w:rFonts w:cs="Arial"/>
          <w:b/>
          <w:bCs/>
          <w:sz w:val="32"/>
        </w:rPr>
      </w:pPr>
    </w:p>
    <w:p w:rsidR="00AF231F" w:rsidRPr="00AF1DC5" w:rsidRDefault="00AF231F" w:rsidP="00606D76">
      <w:pPr>
        <w:spacing w:after="0"/>
        <w:jc w:val="center"/>
        <w:rPr>
          <w:rFonts w:cs="Arial"/>
          <w:b/>
          <w:bCs/>
          <w:sz w:val="32"/>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b/>
          <w:bCs/>
          <w:sz w:val="20"/>
          <w:szCs w:val="20"/>
          <w:lang w:val="en-AU"/>
        </w:rPr>
      </w:pPr>
    </w:p>
    <w:p w:rsidR="00AF231F" w:rsidRPr="00AF1DC5" w:rsidRDefault="00AF231F" w:rsidP="00606D76">
      <w:pPr>
        <w:spacing w:after="0"/>
        <w:rPr>
          <w:rFonts w:cs="Arial"/>
          <w:sz w:val="20"/>
          <w:szCs w:val="20"/>
          <w:lang w:val="en-AU"/>
        </w:rPr>
      </w:pPr>
    </w:p>
    <w:p w:rsidR="00AF231F" w:rsidRPr="00AF1DC5" w:rsidRDefault="00AF231F" w:rsidP="00606D76">
      <w:pPr>
        <w:spacing w:after="0"/>
        <w:rPr>
          <w:rFonts w:cs="Arial"/>
          <w:sz w:val="20"/>
          <w:szCs w:val="20"/>
          <w:lang w:val="en-AU"/>
        </w:rPr>
      </w:pPr>
    </w:p>
    <w:p w:rsidR="00AF231F" w:rsidRPr="00AF1DC5" w:rsidRDefault="00AF231F" w:rsidP="00606D76">
      <w:pPr>
        <w:spacing w:after="0"/>
        <w:jc w:val="center"/>
        <w:rPr>
          <w:rFonts w:cs="Arial"/>
          <w:sz w:val="20"/>
          <w:szCs w:val="20"/>
          <w:lang w:val="en-AU"/>
        </w:rPr>
      </w:pPr>
    </w:p>
    <w:p w:rsidR="00AF231F" w:rsidRPr="00AF1DC5" w:rsidRDefault="00606D76" w:rsidP="00606D76">
      <w:pPr>
        <w:tabs>
          <w:tab w:val="left" w:pos="426"/>
        </w:tabs>
        <w:rPr>
          <w:rFonts w:cs="Arial"/>
          <w:sz w:val="28"/>
        </w:rPr>
      </w:pPr>
      <w:r>
        <w:rPr>
          <w:rFonts w:cs="Arial"/>
          <w:sz w:val="28"/>
        </w:rPr>
        <w:tab/>
      </w:r>
      <w:r w:rsidR="003444A0">
        <w:rPr>
          <w:rFonts w:cs="Arial"/>
          <w:sz w:val="28"/>
        </w:rPr>
        <w:t>Prepared</w:t>
      </w:r>
      <w:r w:rsidR="00D675DF">
        <w:rPr>
          <w:rFonts w:cs="Arial"/>
          <w:sz w:val="28"/>
        </w:rPr>
        <w:t xml:space="preserve"> for</w:t>
      </w:r>
      <w:r w:rsidR="00D64F25">
        <w:rPr>
          <w:rFonts w:cs="Arial"/>
          <w:sz w:val="28"/>
        </w:rPr>
        <w:t xml:space="preserve">:  </w:t>
      </w:r>
      <w:r w:rsidR="007F3A5F" w:rsidRPr="00AF1DC5">
        <w:rPr>
          <w:rFonts w:cs="Arial"/>
          <w:sz w:val="28"/>
        </w:rPr>
        <w:t xml:space="preserve">The </w:t>
      </w:r>
      <w:r w:rsidR="006336A0" w:rsidRPr="00AF1DC5">
        <w:rPr>
          <w:rFonts w:cs="Arial"/>
          <w:sz w:val="28"/>
        </w:rPr>
        <w:t>Gitsegukla</w:t>
      </w:r>
      <w:r w:rsidR="007F3A5F" w:rsidRPr="00AF1DC5">
        <w:rPr>
          <w:rFonts w:cs="Arial"/>
          <w:sz w:val="28"/>
        </w:rPr>
        <w:t xml:space="preserve"> Watershed Table</w:t>
      </w:r>
    </w:p>
    <w:p w:rsidR="00AF231F" w:rsidRPr="00AF1DC5" w:rsidRDefault="003444A0" w:rsidP="00606D76">
      <w:pPr>
        <w:tabs>
          <w:tab w:val="left" w:pos="426"/>
        </w:tabs>
        <w:rPr>
          <w:rFonts w:cs="Arial"/>
          <w:sz w:val="28"/>
        </w:rPr>
      </w:pPr>
      <w:r>
        <w:rPr>
          <w:rFonts w:cs="Arial"/>
          <w:sz w:val="28"/>
        </w:rPr>
        <w:t xml:space="preserve">  </w:t>
      </w:r>
      <w:r w:rsidR="00606D76">
        <w:rPr>
          <w:rFonts w:cs="Arial"/>
          <w:sz w:val="28"/>
        </w:rPr>
        <w:tab/>
      </w:r>
      <w:r w:rsidR="00AF231F" w:rsidRPr="00AF1DC5">
        <w:rPr>
          <w:rFonts w:cs="Arial"/>
          <w:sz w:val="28"/>
        </w:rPr>
        <w:t>Prepared by:   Philpot Forestry Services (1977) Ltd.</w:t>
      </w:r>
      <w:r w:rsidR="00606D76">
        <w:rPr>
          <w:rFonts w:cs="Arial"/>
          <w:sz w:val="28"/>
        </w:rPr>
        <w:t xml:space="preserve">, </w:t>
      </w:r>
      <w:r w:rsidR="00AF231F" w:rsidRPr="00AF1DC5">
        <w:rPr>
          <w:rFonts w:cs="Arial"/>
          <w:sz w:val="28"/>
        </w:rPr>
        <w:t>Terrace, B.C.</w:t>
      </w:r>
    </w:p>
    <w:p w:rsidR="00AF231F" w:rsidRPr="00AF1DC5" w:rsidRDefault="00AF231F" w:rsidP="00606D76">
      <w:pPr>
        <w:tabs>
          <w:tab w:val="left" w:pos="426"/>
        </w:tabs>
        <w:rPr>
          <w:rFonts w:cs="Arial"/>
          <w:sz w:val="20"/>
          <w:szCs w:val="20"/>
          <w:lang w:val="en-AU"/>
        </w:rPr>
      </w:pPr>
      <w:r w:rsidRPr="00AF1DC5">
        <w:rPr>
          <w:rFonts w:cs="Arial"/>
          <w:sz w:val="28"/>
        </w:rPr>
        <w:tab/>
        <w:t xml:space="preserve">Date:  </w:t>
      </w:r>
      <w:r w:rsidR="00D64F25">
        <w:rPr>
          <w:rFonts w:cs="Arial"/>
          <w:sz w:val="28"/>
        </w:rPr>
        <w:tab/>
      </w:r>
      <w:r w:rsidR="00D64F25">
        <w:rPr>
          <w:rFonts w:cs="Arial"/>
          <w:sz w:val="28"/>
        </w:rPr>
        <w:tab/>
        <w:t>June 2010</w:t>
      </w:r>
    </w:p>
    <w:p w:rsidR="00AF231F" w:rsidRPr="00AF1DC5" w:rsidRDefault="00AF231F" w:rsidP="00606D76">
      <w:pPr>
        <w:rPr>
          <w:rFonts w:cs="Arial"/>
          <w:sz w:val="20"/>
          <w:szCs w:val="20"/>
          <w:lang w:val="en-AU"/>
        </w:rPr>
      </w:pPr>
    </w:p>
    <w:p w:rsidR="00AF231F" w:rsidRPr="00AF1DC5" w:rsidRDefault="00AF231F" w:rsidP="00606D76">
      <w:pPr>
        <w:spacing w:after="0"/>
        <w:jc w:val="center"/>
        <w:rPr>
          <w:rFonts w:cs="Arial"/>
          <w:b/>
          <w:bCs/>
          <w:sz w:val="32"/>
          <w:u w:val="single"/>
        </w:rPr>
      </w:pPr>
    </w:p>
    <w:p w:rsidR="00AF231F" w:rsidRPr="00AF1DC5" w:rsidRDefault="00AF231F" w:rsidP="00606D76">
      <w:pPr>
        <w:spacing w:after="0"/>
        <w:rPr>
          <w:rFonts w:cs="Arial"/>
          <w:b/>
          <w:bCs/>
          <w:sz w:val="32"/>
          <w:u w:val="single"/>
        </w:rPr>
        <w:sectPr w:rsidR="00AF231F" w:rsidRPr="00AF1DC5" w:rsidSect="00606D76">
          <w:footerReference w:type="even" r:id="rId8"/>
          <w:footerReference w:type="default" r:id="rId9"/>
          <w:footerReference w:type="first" r:id="rId10"/>
          <w:pgSz w:w="12240" w:h="15840"/>
          <w:pgMar w:top="1008" w:right="1800" w:bottom="1008" w:left="1800" w:header="720" w:footer="720" w:gutter="0"/>
          <w:pgBorders w:display="firstPage" w:offsetFrom="page">
            <w:top w:val="double" w:sz="4" w:space="24" w:color="auto"/>
            <w:left w:val="double" w:sz="4" w:space="24" w:color="auto"/>
            <w:bottom w:val="double" w:sz="4" w:space="24" w:color="auto"/>
            <w:right w:val="double" w:sz="4" w:space="24" w:color="auto"/>
          </w:pgBorders>
          <w:pgNumType w:fmt="lowerRoman" w:start="1"/>
          <w:cols w:space="720"/>
          <w:titlePg/>
          <w:docGrid w:linePitch="360"/>
        </w:sectPr>
      </w:pPr>
    </w:p>
    <w:p w:rsidR="003D069A" w:rsidRPr="00EF4B1D" w:rsidRDefault="003D069A" w:rsidP="007D1BAF">
      <w:pPr>
        <w:pStyle w:val="TOCHeading"/>
        <w:spacing w:before="0"/>
        <w:ind w:right="-379" w:hanging="709"/>
        <w:jc w:val="center"/>
        <w:rPr>
          <w:b/>
        </w:rPr>
      </w:pPr>
      <w:r w:rsidRPr="00EF4B1D">
        <w:rPr>
          <w:b/>
        </w:rPr>
        <w:t>Table of Contents</w:t>
      </w:r>
    </w:p>
    <w:p w:rsidR="00B22696" w:rsidRDefault="00B22696" w:rsidP="00B22696">
      <w:pPr>
        <w:spacing w:after="0"/>
        <w:ind w:right="-379" w:hanging="709"/>
      </w:pPr>
    </w:p>
    <w:p w:rsidR="00EF4B1D" w:rsidRPr="001E3EEA" w:rsidRDefault="00486DC0" w:rsidP="00EF4B1D">
      <w:pPr>
        <w:pStyle w:val="TOC1"/>
        <w:rPr>
          <w:rFonts w:ascii="Calibri" w:hAnsi="Calibri"/>
          <w:sz w:val="22"/>
          <w:lang w:bidi="ar-SA"/>
        </w:rPr>
      </w:pPr>
      <w:r w:rsidRPr="007006B4">
        <w:fldChar w:fldCharType="begin"/>
      </w:r>
      <w:r w:rsidR="0084678A">
        <w:instrText xml:space="preserve"> TOC \o "1-3" \h \z \u </w:instrText>
      </w:r>
      <w:r w:rsidRPr="007006B4">
        <w:fldChar w:fldCharType="separate"/>
      </w:r>
      <w:hyperlink w:anchor="_Toc264045355" w:history="1">
        <w:r w:rsidR="00EF4B1D" w:rsidRPr="0070330A">
          <w:rPr>
            <w:rStyle w:val="Hyperlink"/>
            <w:bCs/>
            <w:i/>
            <w:iCs/>
            <w:spacing w:val="10"/>
          </w:rPr>
          <w:t>ACKNOWLEDGEMENTS</w:t>
        </w:r>
        <w:r w:rsidR="00EF4B1D">
          <w:rPr>
            <w:webHidden/>
          </w:rPr>
          <w:tab/>
        </w:r>
        <w:r>
          <w:rPr>
            <w:webHidden/>
          </w:rPr>
          <w:fldChar w:fldCharType="begin"/>
        </w:r>
        <w:r w:rsidR="00EF4B1D">
          <w:rPr>
            <w:webHidden/>
          </w:rPr>
          <w:instrText xml:space="preserve"> PAGEREF _Toc264045355 \h </w:instrText>
        </w:r>
        <w:r>
          <w:rPr>
            <w:webHidden/>
          </w:rPr>
        </w:r>
        <w:r>
          <w:rPr>
            <w:webHidden/>
          </w:rPr>
          <w:fldChar w:fldCharType="separate"/>
        </w:r>
        <w:r w:rsidR="004E44C0">
          <w:rPr>
            <w:webHidden/>
          </w:rPr>
          <w:t>iii</w:t>
        </w:r>
        <w:r>
          <w:rPr>
            <w:webHidden/>
          </w:rPr>
          <w:fldChar w:fldCharType="end"/>
        </w:r>
      </w:hyperlink>
    </w:p>
    <w:p w:rsidR="00EF4B1D" w:rsidRPr="001E3EEA" w:rsidRDefault="00060B2B" w:rsidP="00EF4B1D">
      <w:pPr>
        <w:pStyle w:val="TOC1"/>
        <w:rPr>
          <w:rFonts w:ascii="Calibri" w:hAnsi="Calibri"/>
          <w:sz w:val="22"/>
          <w:lang w:bidi="ar-SA"/>
        </w:rPr>
      </w:pPr>
      <w:hyperlink w:anchor="_Toc264045356" w:history="1">
        <w:r w:rsidR="00EF4B1D" w:rsidRPr="0070330A">
          <w:rPr>
            <w:rStyle w:val="Hyperlink"/>
            <w:i/>
          </w:rPr>
          <w:t>FOREWORD</w:t>
        </w:r>
        <w:r w:rsidR="00EF4B1D">
          <w:rPr>
            <w:webHidden/>
          </w:rPr>
          <w:tab/>
        </w:r>
        <w:r w:rsidR="00486DC0">
          <w:rPr>
            <w:webHidden/>
          </w:rPr>
          <w:fldChar w:fldCharType="begin"/>
        </w:r>
        <w:r w:rsidR="00EF4B1D">
          <w:rPr>
            <w:webHidden/>
          </w:rPr>
          <w:instrText xml:space="preserve"> PAGEREF _Toc264045356 \h </w:instrText>
        </w:r>
        <w:r w:rsidR="00486DC0">
          <w:rPr>
            <w:webHidden/>
          </w:rPr>
        </w:r>
        <w:r w:rsidR="00486DC0">
          <w:rPr>
            <w:webHidden/>
          </w:rPr>
          <w:fldChar w:fldCharType="separate"/>
        </w:r>
        <w:r w:rsidR="004E44C0">
          <w:rPr>
            <w:webHidden/>
          </w:rPr>
          <w:t>iv</w:t>
        </w:r>
        <w:r w:rsidR="00486DC0">
          <w:rPr>
            <w:webHidden/>
          </w:rPr>
          <w:fldChar w:fldCharType="end"/>
        </w:r>
      </w:hyperlink>
    </w:p>
    <w:p w:rsidR="00EF4B1D" w:rsidRPr="001E3EEA" w:rsidRDefault="00060B2B" w:rsidP="00EF4B1D">
      <w:pPr>
        <w:pStyle w:val="TOC1"/>
        <w:rPr>
          <w:rFonts w:ascii="Calibri" w:hAnsi="Calibri"/>
          <w:sz w:val="22"/>
          <w:lang w:bidi="ar-SA"/>
        </w:rPr>
      </w:pPr>
      <w:hyperlink w:anchor="_Toc264045357" w:history="1">
        <w:r w:rsidR="00EF4B1D" w:rsidRPr="0070330A">
          <w:rPr>
            <w:rStyle w:val="Hyperlink"/>
            <w:i/>
          </w:rPr>
          <w:t>LIST OF TABLES</w:t>
        </w:r>
        <w:r w:rsidR="00EF4B1D">
          <w:rPr>
            <w:webHidden/>
          </w:rPr>
          <w:tab/>
        </w:r>
        <w:r w:rsidR="00486DC0">
          <w:rPr>
            <w:webHidden/>
          </w:rPr>
          <w:fldChar w:fldCharType="begin"/>
        </w:r>
        <w:r w:rsidR="00EF4B1D">
          <w:rPr>
            <w:webHidden/>
          </w:rPr>
          <w:instrText xml:space="preserve"> PAGEREF _Toc264045357 \h </w:instrText>
        </w:r>
        <w:r w:rsidR="00486DC0">
          <w:rPr>
            <w:webHidden/>
          </w:rPr>
        </w:r>
        <w:r w:rsidR="00486DC0">
          <w:rPr>
            <w:webHidden/>
          </w:rPr>
          <w:fldChar w:fldCharType="separate"/>
        </w:r>
        <w:r w:rsidR="004E44C0">
          <w:rPr>
            <w:webHidden/>
          </w:rPr>
          <w:t>viii</w:t>
        </w:r>
        <w:r w:rsidR="00486DC0">
          <w:rPr>
            <w:webHidden/>
          </w:rPr>
          <w:fldChar w:fldCharType="end"/>
        </w:r>
      </w:hyperlink>
    </w:p>
    <w:p w:rsidR="00EF4B1D" w:rsidRPr="001E3EEA" w:rsidRDefault="00060B2B" w:rsidP="00EF4B1D">
      <w:pPr>
        <w:pStyle w:val="TOC1"/>
        <w:rPr>
          <w:rFonts w:ascii="Calibri" w:hAnsi="Calibri"/>
          <w:sz w:val="22"/>
          <w:lang w:bidi="ar-SA"/>
        </w:rPr>
      </w:pPr>
      <w:hyperlink w:anchor="_Toc264045358" w:history="1">
        <w:r w:rsidR="00EF4B1D" w:rsidRPr="0070330A">
          <w:rPr>
            <w:rStyle w:val="Hyperlink"/>
            <w:i/>
          </w:rPr>
          <w:t>LIST OF APPENDICES</w:t>
        </w:r>
        <w:r w:rsidR="00EF4B1D">
          <w:rPr>
            <w:webHidden/>
          </w:rPr>
          <w:tab/>
        </w:r>
        <w:r w:rsidR="00486DC0">
          <w:rPr>
            <w:webHidden/>
          </w:rPr>
          <w:fldChar w:fldCharType="begin"/>
        </w:r>
        <w:r w:rsidR="00EF4B1D">
          <w:rPr>
            <w:webHidden/>
          </w:rPr>
          <w:instrText xml:space="preserve"> PAGEREF _Toc264045358 \h </w:instrText>
        </w:r>
        <w:r w:rsidR="00486DC0">
          <w:rPr>
            <w:webHidden/>
          </w:rPr>
        </w:r>
        <w:r w:rsidR="00486DC0">
          <w:rPr>
            <w:webHidden/>
          </w:rPr>
          <w:fldChar w:fldCharType="separate"/>
        </w:r>
        <w:r w:rsidR="004E44C0">
          <w:rPr>
            <w:webHidden/>
          </w:rPr>
          <w:t>ix</w:t>
        </w:r>
        <w:r w:rsidR="00486DC0">
          <w:rPr>
            <w:webHidden/>
          </w:rPr>
          <w:fldChar w:fldCharType="end"/>
        </w:r>
      </w:hyperlink>
    </w:p>
    <w:p w:rsidR="00EF4B1D" w:rsidRPr="001E3EEA" w:rsidRDefault="00060B2B" w:rsidP="00EF4B1D">
      <w:pPr>
        <w:pStyle w:val="TOC1"/>
        <w:rPr>
          <w:rFonts w:ascii="Calibri" w:hAnsi="Calibri"/>
          <w:sz w:val="22"/>
          <w:lang w:bidi="ar-SA"/>
        </w:rPr>
      </w:pPr>
      <w:hyperlink w:anchor="_Toc264045359" w:history="1">
        <w:r w:rsidR="00EF4B1D" w:rsidRPr="0070330A">
          <w:rPr>
            <w:rStyle w:val="Hyperlink"/>
            <w:bCs/>
            <w:i/>
            <w:iCs/>
            <w:spacing w:val="10"/>
          </w:rPr>
          <w:t>LIST OF ACRONYMS USED IN THE PLAN</w:t>
        </w:r>
        <w:r w:rsidR="00EF4B1D">
          <w:rPr>
            <w:webHidden/>
          </w:rPr>
          <w:tab/>
        </w:r>
        <w:r w:rsidR="00486DC0">
          <w:rPr>
            <w:webHidden/>
          </w:rPr>
          <w:fldChar w:fldCharType="begin"/>
        </w:r>
        <w:r w:rsidR="00EF4B1D">
          <w:rPr>
            <w:webHidden/>
          </w:rPr>
          <w:instrText xml:space="preserve"> PAGEREF _Toc264045359 \h </w:instrText>
        </w:r>
        <w:r w:rsidR="00486DC0">
          <w:rPr>
            <w:webHidden/>
          </w:rPr>
        </w:r>
        <w:r w:rsidR="00486DC0">
          <w:rPr>
            <w:webHidden/>
          </w:rPr>
          <w:fldChar w:fldCharType="separate"/>
        </w:r>
        <w:r w:rsidR="004E44C0">
          <w:rPr>
            <w:webHidden/>
          </w:rPr>
          <w:t>x</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0" w:history="1">
        <w:r w:rsidR="00EF4B1D" w:rsidRPr="0070330A">
          <w:rPr>
            <w:rStyle w:val="Hyperlink"/>
          </w:rPr>
          <w:t>1.0</w:t>
        </w:r>
        <w:r w:rsidR="00EF4B1D" w:rsidRPr="001E3EEA">
          <w:rPr>
            <w:rFonts w:ascii="Calibri" w:hAnsi="Calibri" w:cs="Times New Roman"/>
            <w:sz w:val="22"/>
            <w:lang w:bidi="ar-SA"/>
          </w:rPr>
          <w:tab/>
        </w:r>
        <w:r w:rsidR="00EF4B1D" w:rsidRPr="0070330A">
          <w:rPr>
            <w:rStyle w:val="Hyperlink"/>
          </w:rPr>
          <w:t>INTRODUCTION</w:t>
        </w:r>
        <w:r w:rsidR="00EF4B1D">
          <w:rPr>
            <w:webHidden/>
          </w:rPr>
          <w:tab/>
        </w:r>
        <w:r w:rsidR="00486DC0">
          <w:rPr>
            <w:webHidden/>
          </w:rPr>
          <w:fldChar w:fldCharType="begin"/>
        </w:r>
        <w:r w:rsidR="00EF4B1D">
          <w:rPr>
            <w:webHidden/>
          </w:rPr>
          <w:instrText xml:space="preserve"> PAGEREF _Toc264045360 \h </w:instrText>
        </w:r>
        <w:r w:rsidR="00486DC0">
          <w:rPr>
            <w:webHidden/>
          </w:rPr>
        </w:r>
        <w:r w:rsidR="00486DC0">
          <w:rPr>
            <w:webHidden/>
          </w:rPr>
          <w:fldChar w:fldCharType="separate"/>
        </w:r>
        <w:r w:rsidR="004E44C0">
          <w:rPr>
            <w:webHidden/>
          </w:rPr>
          <w:t>i</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1" w:history="1">
        <w:r w:rsidR="00EF4B1D" w:rsidRPr="0070330A">
          <w:rPr>
            <w:rStyle w:val="Hyperlink"/>
          </w:rPr>
          <w:t>2.0</w:t>
        </w:r>
        <w:r w:rsidR="00EF4B1D" w:rsidRPr="001E3EEA">
          <w:rPr>
            <w:rFonts w:ascii="Calibri" w:hAnsi="Calibri" w:cs="Times New Roman"/>
            <w:sz w:val="22"/>
            <w:lang w:bidi="ar-SA"/>
          </w:rPr>
          <w:tab/>
        </w:r>
        <w:r w:rsidR="00EF4B1D" w:rsidRPr="0070330A">
          <w:rPr>
            <w:rStyle w:val="Hyperlink"/>
          </w:rPr>
          <w:t>GITSEGUKLA CONNECTION TO CULTURAL RESOURCES, AND GITSEGUKLA RELATIVE CULTURAL VALUE OF THE RESOURCES</w:t>
        </w:r>
        <w:r w:rsidR="00EF4B1D">
          <w:rPr>
            <w:webHidden/>
          </w:rPr>
          <w:tab/>
        </w:r>
        <w:r w:rsidR="00486DC0">
          <w:rPr>
            <w:webHidden/>
          </w:rPr>
          <w:fldChar w:fldCharType="begin"/>
        </w:r>
        <w:r w:rsidR="00EF4B1D">
          <w:rPr>
            <w:webHidden/>
          </w:rPr>
          <w:instrText xml:space="preserve"> PAGEREF _Toc264045361 \h </w:instrText>
        </w:r>
        <w:r w:rsidR="00486DC0">
          <w:rPr>
            <w:webHidden/>
          </w:rPr>
        </w:r>
        <w:r w:rsidR="00486DC0">
          <w:rPr>
            <w:webHidden/>
          </w:rPr>
          <w:fldChar w:fldCharType="separate"/>
        </w:r>
        <w:r w:rsidR="004E44C0">
          <w:rPr>
            <w:webHidden/>
          </w:rPr>
          <w:t>5</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2" w:history="1">
        <w:r w:rsidR="00EF4B1D" w:rsidRPr="0070330A">
          <w:rPr>
            <w:rStyle w:val="Hyperlink"/>
          </w:rPr>
          <w:t>3.0</w:t>
        </w:r>
        <w:r w:rsidR="00EF4B1D" w:rsidRPr="001E3EEA">
          <w:rPr>
            <w:rFonts w:ascii="Calibri" w:hAnsi="Calibri" w:cs="Times New Roman"/>
            <w:sz w:val="22"/>
            <w:lang w:bidi="ar-SA"/>
          </w:rPr>
          <w:tab/>
        </w:r>
        <w:r w:rsidR="00EF4B1D" w:rsidRPr="0070330A">
          <w:rPr>
            <w:rStyle w:val="Hyperlink"/>
          </w:rPr>
          <w:t>SUSTAINABLE MANAGEMENT</w:t>
        </w:r>
        <w:r w:rsidR="00EF4B1D">
          <w:rPr>
            <w:webHidden/>
          </w:rPr>
          <w:tab/>
        </w:r>
        <w:r w:rsidR="00486DC0">
          <w:rPr>
            <w:webHidden/>
          </w:rPr>
          <w:fldChar w:fldCharType="begin"/>
        </w:r>
        <w:r w:rsidR="00EF4B1D">
          <w:rPr>
            <w:webHidden/>
          </w:rPr>
          <w:instrText xml:space="preserve"> PAGEREF _Toc264045362 \h </w:instrText>
        </w:r>
        <w:r w:rsidR="00486DC0">
          <w:rPr>
            <w:webHidden/>
          </w:rPr>
        </w:r>
        <w:r w:rsidR="00486DC0">
          <w:rPr>
            <w:webHidden/>
          </w:rPr>
          <w:fldChar w:fldCharType="separate"/>
        </w:r>
        <w:r w:rsidR="004E44C0">
          <w:rPr>
            <w:webHidden/>
          </w:rPr>
          <w:t>7</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3" w:history="1">
        <w:r w:rsidR="00EF4B1D" w:rsidRPr="0070330A">
          <w:rPr>
            <w:rStyle w:val="Hyperlink"/>
          </w:rPr>
          <w:t>4.0</w:t>
        </w:r>
        <w:r w:rsidR="00EF4B1D" w:rsidRPr="001E3EEA">
          <w:rPr>
            <w:rFonts w:ascii="Calibri" w:hAnsi="Calibri" w:cs="Times New Roman"/>
            <w:sz w:val="22"/>
            <w:lang w:bidi="ar-SA"/>
          </w:rPr>
          <w:tab/>
        </w:r>
        <w:r w:rsidR="00EF4B1D" w:rsidRPr="0070330A">
          <w:rPr>
            <w:rStyle w:val="Hyperlink"/>
          </w:rPr>
          <w:t>TERMS OF REFERENCE</w:t>
        </w:r>
        <w:r w:rsidR="00EF4B1D">
          <w:rPr>
            <w:webHidden/>
          </w:rPr>
          <w:tab/>
        </w:r>
        <w:r w:rsidR="00486DC0">
          <w:rPr>
            <w:webHidden/>
          </w:rPr>
          <w:fldChar w:fldCharType="begin"/>
        </w:r>
        <w:r w:rsidR="00EF4B1D">
          <w:rPr>
            <w:webHidden/>
          </w:rPr>
          <w:instrText xml:space="preserve"> PAGEREF _Toc264045363 \h </w:instrText>
        </w:r>
        <w:r w:rsidR="00486DC0">
          <w:rPr>
            <w:webHidden/>
          </w:rPr>
        </w:r>
        <w:r w:rsidR="00486DC0">
          <w:rPr>
            <w:webHidden/>
          </w:rPr>
          <w:fldChar w:fldCharType="separate"/>
        </w:r>
        <w:r w:rsidR="004E44C0">
          <w:rPr>
            <w:webHidden/>
          </w:rPr>
          <w:t>8</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6" w:history="1">
        <w:r w:rsidR="00EF4B1D" w:rsidRPr="0070330A">
          <w:rPr>
            <w:rStyle w:val="Hyperlink"/>
          </w:rPr>
          <w:t>5.0</w:t>
        </w:r>
        <w:r w:rsidR="00EF4B1D" w:rsidRPr="001E3EEA">
          <w:rPr>
            <w:rFonts w:ascii="Calibri" w:hAnsi="Calibri" w:cs="Times New Roman"/>
            <w:sz w:val="22"/>
            <w:lang w:bidi="ar-SA"/>
          </w:rPr>
          <w:tab/>
        </w:r>
        <w:r w:rsidR="00EF4B1D" w:rsidRPr="0070330A">
          <w:rPr>
            <w:rStyle w:val="Hyperlink"/>
          </w:rPr>
          <w:t>METHODOLOGY OF PLAN PREPARATION</w:t>
        </w:r>
        <w:r w:rsidR="00EF4B1D">
          <w:rPr>
            <w:webHidden/>
          </w:rPr>
          <w:tab/>
        </w:r>
        <w:r w:rsidR="00486DC0">
          <w:rPr>
            <w:webHidden/>
          </w:rPr>
          <w:fldChar w:fldCharType="begin"/>
        </w:r>
        <w:r w:rsidR="00EF4B1D">
          <w:rPr>
            <w:webHidden/>
          </w:rPr>
          <w:instrText xml:space="preserve"> PAGEREF _Toc264045366 \h </w:instrText>
        </w:r>
        <w:r w:rsidR="00486DC0">
          <w:rPr>
            <w:webHidden/>
          </w:rPr>
        </w:r>
        <w:r w:rsidR="00486DC0">
          <w:rPr>
            <w:webHidden/>
          </w:rPr>
          <w:fldChar w:fldCharType="separate"/>
        </w:r>
        <w:r w:rsidR="004E44C0">
          <w:rPr>
            <w:webHidden/>
          </w:rPr>
          <w:t>10</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8" w:history="1">
        <w:r w:rsidR="00EF4B1D" w:rsidRPr="0070330A">
          <w:rPr>
            <w:rStyle w:val="Hyperlink"/>
          </w:rPr>
          <w:t>5.1</w:t>
        </w:r>
        <w:r w:rsidR="00EF4B1D" w:rsidRPr="001E3EEA">
          <w:rPr>
            <w:rFonts w:ascii="Calibri" w:hAnsi="Calibri" w:cs="Times New Roman"/>
            <w:sz w:val="22"/>
            <w:lang w:bidi="ar-SA"/>
          </w:rPr>
          <w:tab/>
        </w:r>
        <w:r w:rsidR="00EF4B1D" w:rsidRPr="0070330A">
          <w:rPr>
            <w:rStyle w:val="Hyperlink"/>
          </w:rPr>
          <w:t>Development of Resource Management Zones, Objectives, and Strategies</w:t>
        </w:r>
        <w:r w:rsidR="00EF4B1D">
          <w:rPr>
            <w:webHidden/>
          </w:rPr>
          <w:tab/>
        </w:r>
        <w:r w:rsidR="00486DC0">
          <w:rPr>
            <w:webHidden/>
          </w:rPr>
          <w:fldChar w:fldCharType="begin"/>
        </w:r>
        <w:r w:rsidR="00EF4B1D">
          <w:rPr>
            <w:webHidden/>
          </w:rPr>
          <w:instrText xml:space="preserve"> PAGEREF _Toc264045368 \h </w:instrText>
        </w:r>
        <w:r w:rsidR="00486DC0">
          <w:rPr>
            <w:webHidden/>
          </w:rPr>
        </w:r>
        <w:r w:rsidR="00486DC0">
          <w:rPr>
            <w:webHidden/>
          </w:rPr>
          <w:fldChar w:fldCharType="separate"/>
        </w:r>
        <w:r w:rsidR="004E44C0">
          <w:rPr>
            <w:webHidden/>
          </w:rPr>
          <w:t>10</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69" w:history="1">
        <w:r w:rsidR="00EF4B1D" w:rsidRPr="0070330A">
          <w:rPr>
            <w:rStyle w:val="Hyperlink"/>
          </w:rPr>
          <w:t>6.0</w:t>
        </w:r>
        <w:r w:rsidR="00EF4B1D" w:rsidRPr="001E3EEA">
          <w:rPr>
            <w:rFonts w:ascii="Calibri" w:hAnsi="Calibri" w:cs="Times New Roman"/>
            <w:sz w:val="22"/>
            <w:lang w:bidi="ar-SA"/>
          </w:rPr>
          <w:tab/>
        </w:r>
        <w:r w:rsidR="00EF4B1D" w:rsidRPr="0070330A">
          <w:rPr>
            <w:rStyle w:val="Hyperlink"/>
          </w:rPr>
          <w:t>THE PLANNING AREA</w:t>
        </w:r>
        <w:r w:rsidR="00EF4B1D">
          <w:rPr>
            <w:webHidden/>
          </w:rPr>
          <w:tab/>
        </w:r>
        <w:r w:rsidR="00486DC0">
          <w:rPr>
            <w:webHidden/>
          </w:rPr>
          <w:fldChar w:fldCharType="begin"/>
        </w:r>
        <w:r w:rsidR="00EF4B1D">
          <w:rPr>
            <w:webHidden/>
          </w:rPr>
          <w:instrText xml:space="preserve"> PAGEREF _Toc264045369 \h </w:instrText>
        </w:r>
        <w:r w:rsidR="00486DC0">
          <w:rPr>
            <w:webHidden/>
          </w:rPr>
        </w:r>
        <w:r w:rsidR="00486DC0">
          <w:rPr>
            <w:webHidden/>
          </w:rPr>
          <w:fldChar w:fldCharType="separate"/>
        </w:r>
        <w:r w:rsidR="004E44C0">
          <w:rPr>
            <w:webHidden/>
          </w:rPr>
          <w:t>15</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0" w:history="1">
        <w:r w:rsidR="00EF4B1D" w:rsidRPr="0070330A">
          <w:rPr>
            <w:rStyle w:val="Hyperlink"/>
          </w:rPr>
          <w:t>7.0</w:t>
        </w:r>
        <w:r w:rsidR="00EF4B1D" w:rsidRPr="001E3EEA">
          <w:rPr>
            <w:rFonts w:ascii="Calibri" w:hAnsi="Calibri" w:cs="Times New Roman"/>
            <w:sz w:val="22"/>
            <w:lang w:bidi="ar-SA"/>
          </w:rPr>
          <w:tab/>
        </w:r>
        <w:r w:rsidR="00EF4B1D" w:rsidRPr="0070330A">
          <w:rPr>
            <w:rStyle w:val="Hyperlink"/>
          </w:rPr>
          <w:t>GUIDING PRINCIPLES FOR THE DEVELOPMENT OF OBJECTIVES AND STRATEGIES FOR MANAGEMENT OF GITSEGUKLA CULTURAL RESOURCES</w:t>
        </w:r>
        <w:r w:rsidR="00EF4B1D">
          <w:rPr>
            <w:webHidden/>
          </w:rPr>
          <w:tab/>
        </w:r>
        <w:r w:rsidR="00486DC0">
          <w:rPr>
            <w:webHidden/>
          </w:rPr>
          <w:fldChar w:fldCharType="begin"/>
        </w:r>
        <w:r w:rsidR="00EF4B1D">
          <w:rPr>
            <w:webHidden/>
          </w:rPr>
          <w:instrText xml:space="preserve"> PAGEREF _Toc264045370 \h </w:instrText>
        </w:r>
        <w:r w:rsidR="00486DC0">
          <w:rPr>
            <w:webHidden/>
          </w:rPr>
        </w:r>
        <w:r w:rsidR="00486DC0">
          <w:rPr>
            <w:webHidden/>
          </w:rPr>
          <w:fldChar w:fldCharType="separate"/>
        </w:r>
        <w:r w:rsidR="004E44C0">
          <w:rPr>
            <w:webHidden/>
          </w:rPr>
          <w:t>17</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1" w:history="1">
        <w:r w:rsidR="00EF4B1D" w:rsidRPr="0070330A">
          <w:rPr>
            <w:rStyle w:val="Hyperlink"/>
          </w:rPr>
          <w:t>8.0</w:t>
        </w:r>
        <w:r w:rsidR="00EF4B1D" w:rsidRPr="001E3EEA">
          <w:rPr>
            <w:rFonts w:ascii="Calibri" w:hAnsi="Calibri" w:cs="Times New Roman"/>
            <w:sz w:val="22"/>
            <w:lang w:bidi="ar-SA"/>
          </w:rPr>
          <w:tab/>
        </w:r>
        <w:r w:rsidR="00EF4B1D" w:rsidRPr="0070330A">
          <w:rPr>
            <w:rStyle w:val="Hyperlink"/>
          </w:rPr>
          <w:t>CULTURAL AND ARCHAEOLOGICAL TERMINOLOGY</w:t>
        </w:r>
        <w:r w:rsidR="00EF4B1D">
          <w:rPr>
            <w:webHidden/>
          </w:rPr>
          <w:tab/>
        </w:r>
        <w:r w:rsidR="00486DC0">
          <w:rPr>
            <w:webHidden/>
          </w:rPr>
          <w:fldChar w:fldCharType="begin"/>
        </w:r>
        <w:r w:rsidR="00EF4B1D">
          <w:rPr>
            <w:webHidden/>
          </w:rPr>
          <w:instrText xml:space="preserve"> PAGEREF _Toc264045371 \h </w:instrText>
        </w:r>
        <w:r w:rsidR="00486DC0">
          <w:rPr>
            <w:webHidden/>
          </w:rPr>
        </w:r>
        <w:r w:rsidR="00486DC0">
          <w:rPr>
            <w:webHidden/>
          </w:rPr>
          <w:fldChar w:fldCharType="separate"/>
        </w:r>
        <w:r w:rsidR="004E44C0">
          <w:rPr>
            <w:webHidden/>
          </w:rPr>
          <w:t>19</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2" w:history="1">
        <w:r w:rsidR="00EF4B1D" w:rsidRPr="0070330A">
          <w:rPr>
            <w:rStyle w:val="Hyperlink"/>
          </w:rPr>
          <w:t>9.0</w:t>
        </w:r>
        <w:r w:rsidR="00EF4B1D" w:rsidRPr="001E3EEA">
          <w:rPr>
            <w:rFonts w:ascii="Calibri" w:hAnsi="Calibri" w:cs="Times New Roman"/>
            <w:sz w:val="22"/>
            <w:lang w:bidi="ar-SA"/>
          </w:rPr>
          <w:tab/>
        </w:r>
        <w:r w:rsidR="00EF4B1D" w:rsidRPr="0070330A">
          <w:rPr>
            <w:rStyle w:val="Hyperlink"/>
          </w:rPr>
          <w:t>MANAGEMENT DIRECTION:  OBJECTIVES AND STRATEGIES</w:t>
        </w:r>
        <w:r w:rsidR="00EF4B1D">
          <w:rPr>
            <w:webHidden/>
          </w:rPr>
          <w:tab/>
        </w:r>
        <w:r w:rsidR="00486DC0">
          <w:rPr>
            <w:webHidden/>
          </w:rPr>
          <w:fldChar w:fldCharType="begin"/>
        </w:r>
        <w:r w:rsidR="00EF4B1D">
          <w:rPr>
            <w:webHidden/>
          </w:rPr>
          <w:instrText xml:space="preserve"> PAGEREF _Toc264045372 \h </w:instrText>
        </w:r>
        <w:r w:rsidR="00486DC0">
          <w:rPr>
            <w:webHidden/>
          </w:rPr>
        </w:r>
        <w:r w:rsidR="00486DC0">
          <w:rPr>
            <w:webHidden/>
          </w:rPr>
          <w:fldChar w:fldCharType="separate"/>
        </w:r>
        <w:r w:rsidR="004E44C0">
          <w:rPr>
            <w:webHidden/>
          </w:rPr>
          <w:t>27</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3" w:history="1">
        <w:r w:rsidR="00EF4B1D" w:rsidRPr="0070330A">
          <w:rPr>
            <w:rStyle w:val="Hyperlink"/>
          </w:rPr>
          <w:t>9.1</w:t>
        </w:r>
        <w:r w:rsidR="00EF4B1D" w:rsidRPr="001E3EEA">
          <w:rPr>
            <w:rFonts w:ascii="Calibri" w:hAnsi="Calibri" w:cs="Times New Roman"/>
            <w:sz w:val="22"/>
            <w:lang w:bidi="ar-SA"/>
          </w:rPr>
          <w:tab/>
        </w:r>
        <w:r w:rsidR="00EF4B1D" w:rsidRPr="0070330A">
          <w:rPr>
            <w:rStyle w:val="Hyperlink"/>
          </w:rPr>
          <w:t>Gitsegukla Traditional Use Areas And Sites</w:t>
        </w:r>
        <w:r w:rsidR="00EF4B1D">
          <w:rPr>
            <w:webHidden/>
          </w:rPr>
          <w:tab/>
        </w:r>
        <w:r w:rsidR="00486DC0">
          <w:rPr>
            <w:webHidden/>
          </w:rPr>
          <w:fldChar w:fldCharType="begin"/>
        </w:r>
        <w:r w:rsidR="00EF4B1D">
          <w:rPr>
            <w:webHidden/>
          </w:rPr>
          <w:instrText xml:space="preserve"> PAGEREF _Toc264045373 \h </w:instrText>
        </w:r>
        <w:r w:rsidR="00486DC0">
          <w:rPr>
            <w:webHidden/>
          </w:rPr>
        </w:r>
        <w:r w:rsidR="00486DC0">
          <w:rPr>
            <w:webHidden/>
          </w:rPr>
          <w:fldChar w:fldCharType="separate"/>
        </w:r>
        <w:r w:rsidR="004E44C0">
          <w:rPr>
            <w:webHidden/>
          </w:rPr>
          <w:t>27</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4" w:history="1">
        <w:r w:rsidR="00EF4B1D" w:rsidRPr="0070330A">
          <w:rPr>
            <w:rStyle w:val="Hyperlink"/>
          </w:rPr>
          <w:t>9.2</w:t>
        </w:r>
        <w:r w:rsidR="00EF4B1D" w:rsidRPr="001E3EEA">
          <w:rPr>
            <w:rFonts w:ascii="Calibri" w:hAnsi="Calibri" w:cs="Times New Roman"/>
            <w:sz w:val="22"/>
            <w:lang w:bidi="ar-SA"/>
          </w:rPr>
          <w:tab/>
        </w:r>
        <w:r w:rsidR="00EF4B1D" w:rsidRPr="0070330A">
          <w:rPr>
            <w:rStyle w:val="Hyperlink"/>
          </w:rPr>
          <w:t>Gitsegukla Traditional Uses</w:t>
        </w:r>
        <w:r w:rsidR="00EF4B1D">
          <w:rPr>
            <w:webHidden/>
          </w:rPr>
          <w:tab/>
        </w:r>
        <w:r w:rsidR="00486DC0">
          <w:rPr>
            <w:webHidden/>
          </w:rPr>
          <w:fldChar w:fldCharType="begin"/>
        </w:r>
        <w:r w:rsidR="00EF4B1D">
          <w:rPr>
            <w:webHidden/>
          </w:rPr>
          <w:instrText xml:space="preserve"> PAGEREF _Toc264045374 \h </w:instrText>
        </w:r>
        <w:r w:rsidR="00486DC0">
          <w:rPr>
            <w:webHidden/>
          </w:rPr>
        </w:r>
        <w:r w:rsidR="00486DC0">
          <w:rPr>
            <w:webHidden/>
          </w:rPr>
          <w:fldChar w:fldCharType="separate"/>
        </w:r>
        <w:r w:rsidR="004E44C0">
          <w:rPr>
            <w:webHidden/>
          </w:rPr>
          <w:t>37</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6" w:history="1">
        <w:r w:rsidR="00EF4B1D" w:rsidRPr="0070330A">
          <w:rPr>
            <w:rStyle w:val="Hyperlink"/>
          </w:rPr>
          <w:t xml:space="preserve">9.3 </w:t>
        </w:r>
        <w:r w:rsidR="00EF4B1D">
          <w:rPr>
            <w:rStyle w:val="Hyperlink"/>
          </w:rPr>
          <w:t xml:space="preserve">  </w:t>
        </w:r>
        <w:r w:rsidR="00EF4B1D" w:rsidRPr="0070330A">
          <w:rPr>
            <w:rStyle w:val="Hyperlink"/>
          </w:rPr>
          <w:t>Culturally Modified Trees (Cmts)</w:t>
        </w:r>
        <w:r w:rsidR="00EF4B1D">
          <w:rPr>
            <w:webHidden/>
          </w:rPr>
          <w:tab/>
        </w:r>
        <w:r w:rsidR="00486DC0">
          <w:rPr>
            <w:webHidden/>
          </w:rPr>
          <w:fldChar w:fldCharType="begin"/>
        </w:r>
        <w:r w:rsidR="00EF4B1D">
          <w:rPr>
            <w:webHidden/>
          </w:rPr>
          <w:instrText xml:space="preserve"> PAGEREF _Toc264045376 \h </w:instrText>
        </w:r>
        <w:r w:rsidR="00486DC0">
          <w:rPr>
            <w:webHidden/>
          </w:rPr>
        </w:r>
        <w:r w:rsidR="00486DC0">
          <w:rPr>
            <w:webHidden/>
          </w:rPr>
          <w:fldChar w:fldCharType="separate"/>
        </w:r>
        <w:r w:rsidR="004E44C0">
          <w:rPr>
            <w:webHidden/>
          </w:rPr>
          <w:t>40</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7" w:history="1">
        <w:r w:rsidR="00EF4B1D" w:rsidRPr="0070330A">
          <w:rPr>
            <w:rStyle w:val="Hyperlink"/>
          </w:rPr>
          <w:t>9.4</w:t>
        </w:r>
        <w:r w:rsidR="00EF4B1D" w:rsidRPr="001E3EEA">
          <w:rPr>
            <w:rFonts w:ascii="Calibri" w:hAnsi="Calibri" w:cs="Times New Roman"/>
            <w:sz w:val="22"/>
            <w:lang w:bidi="ar-SA"/>
          </w:rPr>
          <w:tab/>
        </w:r>
        <w:r w:rsidR="00EF4B1D" w:rsidRPr="0070330A">
          <w:rPr>
            <w:rStyle w:val="Hyperlink"/>
          </w:rPr>
          <w:t>Proposed Treaty Settlement Lands</w:t>
        </w:r>
        <w:r w:rsidR="00EF4B1D">
          <w:rPr>
            <w:webHidden/>
          </w:rPr>
          <w:tab/>
        </w:r>
        <w:r w:rsidR="00486DC0">
          <w:rPr>
            <w:webHidden/>
          </w:rPr>
          <w:fldChar w:fldCharType="begin"/>
        </w:r>
        <w:r w:rsidR="00EF4B1D">
          <w:rPr>
            <w:webHidden/>
          </w:rPr>
          <w:instrText xml:space="preserve"> PAGEREF _Toc264045377 \h </w:instrText>
        </w:r>
        <w:r w:rsidR="00486DC0">
          <w:rPr>
            <w:webHidden/>
          </w:rPr>
        </w:r>
        <w:r w:rsidR="00486DC0">
          <w:rPr>
            <w:webHidden/>
          </w:rPr>
          <w:fldChar w:fldCharType="separate"/>
        </w:r>
        <w:r w:rsidR="004E44C0">
          <w:rPr>
            <w:webHidden/>
          </w:rPr>
          <w:t>44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8" w:history="1">
        <w:r w:rsidR="00EF4B1D" w:rsidRPr="0070330A">
          <w:rPr>
            <w:rStyle w:val="Hyperlink"/>
          </w:rPr>
          <w:t>9.5</w:t>
        </w:r>
        <w:r w:rsidR="00EF4B1D" w:rsidRPr="001E3EEA">
          <w:rPr>
            <w:rFonts w:ascii="Calibri" w:hAnsi="Calibri" w:cs="Times New Roman"/>
            <w:sz w:val="22"/>
            <w:lang w:bidi="ar-SA"/>
          </w:rPr>
          <w:tab/>
        </w:r>
        <w:r w:rsidR="00EF4B1D" w:rsidRPr="0070330A">
          <w:rPr>
            <w:rStyle w:val="Hyperlink"/>
          </w:rPr>
          <w:t>Cedar</w:t>
        </w:r>
        <w:r w:rsidR="00EF4B1D">
          <w:rPr>
            <w:webHidden/>
          </w:rPr>
          <w:tab/>
        </w:r>
        <w:r w:rsidR="00486DC0">
          <w:rPr>
            <w:webHidden/>
          </w:rPr>
          <w:fldChar w:fldCharType="begin"/>
        </w:r>
        <w:r w:rsidR="00EF4B1D">
          <w:rPr>
            <w:webHidden/>
          </w:rPr>
          <w:instrText xml:space="preserve"> PAGEREF _Toc264045378 \h </w:instrText>
        </w:r>
        <w:r w:rsidR="00486DC0">
          <w:rPr>
            <w:webHidden/>
          </w:rPr>
        </w:r>
        <w:r w:rsidR="00486DC0">
          <w:rPr>
            <w:webHidden/>
          </w:rPr>
          <w:fldChar w:fldCharType="separate"/>
        </w:r>
        <w:r w:rsidR="004E44C0">
          <w:rPr>
            <w:webHidden/>
          </w:rPr>
          <w:t>44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79" w:history="1">
        <w:r w:rsidR="00EF4B1D" w:rsidRPr="0070330A">
          <w:rPr>
            <w:rStyle w:val="Hyperlink"/>
          </w:rPr>
          <w:t>9.6</w:t>
        </w:r>
        <w:r w:rsidR="00EF4B1D" w:rsidRPr="001E3EEA">
          <w:rPr>
            <w:rFonts w:ascii="Calibri" w:hAnsi="Calibri" w:cs="Times New Roman"/>
            <w:sz w:val="22"/>
            <w:lang w:bidi="ar-SA"/>
          </w:rPr>
          <w:tab/>
        </w:r>
        <w:r w:rsidR="00EF4B1D" w:rsidRPr="0070330A">
          <w:rPr>
            <w:rStyle w:val="Hyperlink"/>
          </w:rPr>
          <w:t>Gitsegukla Interests And Vision For Future Gitsegukla Use Of Territories</w:t>
        </w:r>
        <w:r w:rsidR="00EF4B1D">
          <w:rPr>
            <w:webHidden/>
          </w:rPr>
          <w:tab/>
        </w:r>
        <w:r w:rsidR="00486DC0">
          <w:rPr>
            <w:webHidden/>
          </w:rPr>
          <w:fldChar w:fldCharType="begin"/>
        </w:r>
        <w:r w:rsidR="00EF4B1D">
          <w:rPr>
            <w:webHidden/>
          </w:rPr>
          <w:instrText xml:space="preserve"> PAGEREF _Toc264045379 \h </w:instrText>
        </w:r>
        <w:r w:rsidR="00486DC0">
          <w:rPr>
            <w:webHidden/>
          </w:rPr>
        </w:r>
        <w:r w:rsidR="00486DC0">
          <w:rPr>
            <w:webHidden/>
          </w:rPr>
          <w:fldChar w:fldCharType="separate"/>
        </w:r>
        <w:r w:rsidR="004E44C0">
          <w:rPr>
            <w:webHidden/>
          </w:rPr>
          <w:t>48</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80" w:history="1">
        <w:r w:rsidR="00EF4B1D" w:rsidRPr="0070330A">
          <w:rPr>
            <w:rStyle w:val="Hyperlink"/>
          </w:rPr>
          <w:t>9.7</w:t>
        </w:r>
        <w:r w:rsidR="00EF4B1D" w:rsidRPr="001E3EEA">
          <w:rPr>
            <w:rFonts w:ascii="Calibri" w:hAnsi="Calibri" w:cs="Times New Roman"/>
            <w:sz w:val="22"/>
            <w:lang w:bidi="ar-SA"/>
          </w:rPr>
          <w:tab/>
        </w:r>
        <w:r w:rsidR="00EF4B1D" w:rsidRPr="0070330A">
          <w:rPr>
            <w:rStyle w:val="Hyperlink"/>
          </w:rPr>
          <w:t>Consultation</w:t>
        </w:r>
        <w:r w:rsidR="00EF4B1D">
          <w:rPr>
            <w:webHidden/>
          </w:rPr>
          <w:tab/>
        </w:r>
        <w:r w:rsidR="00486DC0">
          <w:rPr>
            <w:webHidden/>
          </w:rPr>
          <w:fldChar w:fldCharType="begin"/>
        </w:r>
        <w:r w:rsidR="00EF4B1D">
          <w:rPr>
            <w:webHidden/>
          </w:rPr>
          <w:instrText xml:space="preserve"> PAGEREF _Toc264045380 \h </w:instrText>
        </w:r>
        <w:r w:rsidR="00486DC0">
          <w:rPr>
            <w:webHidden/>
          </w:rPr>
        </w:r>
        <w:r w:rsidR="00486DC0">
          <w:rPr>
            <w:webHidden/>
          </w:rPr>
          <w:fldChar w:fldCharType="separate"/>
        </w:r>
        <w:r w:rsidR="004E44C0">
          <w:rPr>
            <w:webHidden/>
          </w:rPr>
          <w:t>53</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81" w:history="1">
        <w:r w:rsidR="00EF4B1D" w:rsidRPr="0070330A">
          <w:rPr>
            <w:rStyle w:val="Hyperlink"/>
          </w:rPr>
          <w:t>9.8</w:t>
        </w:r>
        <w:r w:rsidR="00EF4B1D" w:rsidRPr="001E3EEA">
          <w:rPr>
            <w:rFonts w:ascii="Calibri" w:hAnsi="Calibri" w:cs="Times New Roman"/>
            <w:sz w:val="22"/>
            <w:lang w:bidi="ar-SA"/>
          </w:rPr>
          <w:tab/>
        </w:r>
        <w:r w:rsidR="00EF4B1D" w:rsidRPr="0070330A">
          <w:rPr>
            <w:rStyle w:val="Hyperlink"/>
          </w:rPr>
          <w:t>WATER QUALITY AND HYDROLOGY</w:t>
        </w:r>
        <w:r w:rsidR="00EF4B1D">
          <w:rPr>
            <w:webHidden/>
          </w:rPr>
          <w:tab/>
        </w:r>
        <w:r w:rsidR="00486DC0">
          <w:rPr>
            <w:webHidden/>
          </w:rPr>
          <w:fldChar w:fldCharType="begin"/>
        </w:r>
        <w:r w:rsidR="00EF4B1D">
          <w:rPr>
            <w:webHidden/>
          </w:rPr>
          <w:instrText xml:space="preserve"> PAGEREF _Toc264045381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82" w:history="1">
        <w:r w:rsidR="00EF4B1D" w:rsidRPr="0070330A">
          <w:rPr>
            <w:rStyle w:val="Hyperlink"/>
          </w:rPr>
          <w:t>9.9</w:t>
        </w:r>
        <w:r w:rsidR="00EF4B1D" w:rsidRPr="001E3EEA">
          <w:rPr>
            <w:rFonts w:ascii="Calibri" w:hAnsi="Calibri" w:cs="Times New Roman"/>
            <w:sz w:val="22"/>
            <w:lang w:bidi="ar-SA"/>
          </w:rPr>
          <w:tab/>
        </w:r>
        <w:r w:rsidR="00EF4B1D" w:rsidRPr="0070330A">
          <w:rPr>
            <w:rStyle w:val="Hyperlink"/>
          </w:rPr>
          <w:t>FISHERIES</w:t>
        </w:r>
        <w:r w:rsidR="00EF4B1D">
          <w:rPr>
            <w:webHidden/>
          </w:rPr>
          <w:tab/>
        </w:r>
        <w:r w:rsidR="00486DC0">
          <w:rPr>
            <w:webHidden/>
          </w:rPr>
          <w:fldChar w:fldCharType="begin"/>
        </w:r>
        <w:r w:rsidR="00EF4B1D">
          <w:rPr>
            <w:webHidden/>
          </w:rPr>
          <w:instrText xml:space="preserve"> PAGEREF _Toc264045382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86" w:history="1">
        <w:r w:rsidR="00EF4B1D" w:rsidRPr="0070330A">
          <w:rPr>
            <w:rStyle w:val="Hyperlink"/>
          </w:rPr>
          <w:t>9.10</w:t>
        </w:r>
        <w:r w:rsidR="00EF4B1D" w:rsidRPr="001E3EEA">
          <w:rPr>
            <w:rFonts w:ascii="Calibri" w:hAnsi="Calibri" w:cs="Times New Roman"/>
            <w:sz w:val="22"/>
            <w:lang w:bidi="ar-SA"/>
          </w:rPr>
          <w:tab/>
        </w:r>
        <w:r w:rsidR="00EF4B1D" w:rsidRPr="0070330A">
          <w:rPr>
            <w:rStyle w:val="Hyperlink"/>
          </w:rPr>
          <w:t>Wildlife</w:t>
        </w:r>
        <w:r w:rsidR="00EF4B1D">
          <w:rPr>
            <w:webHidden/>
          </w:rPr>
          <w:tab/>
        </w:r>
        <w:r w:rsidR="00486DC0">
          <w:rPr>
            <w:webHidden/>
          </w:rPr>
          <w:fldChar w:fldCharType="begin"/>
        </w:r>
        <w:r w:rsidR="00EF4B1D">
          <w:rPr>
            <w:webHidden/>
          </w:rPr>
          <w:instrText xml:space="preserve"> PAGEREF _Toc264045386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87" w:history="1">
        <w:r w:rsidR="00EF4B1D" w:rsidRPr="0070330A">
          <w:rPr>
            <w:rStyle w:val="Hyperlink"/>
            <w:rFonts w:cs="Arial"/>
            <w:noProof/>
          </w:rPr>
          <w:t>A.  GENERAL WILDLIFE MANAGEMENT:  ALL WILDLIFE</w:t>
        </w:r>
        <w:r w:rsidR="00EF4B1D">
          <w:rPr>
            <w:noProof/>
            <w:webHidden/>
          </w:rPr>
          <w:tab/>
        </w:r>
        <w:r w:rsidR="00486DC0">
          <w:rPr>
            <w:noProof/>
            <w:webHidden/>
          </w:rPr>
          <w:fldChar w:fldCharType="begin"/>
        </w:r>
        <w:r w:rsidR="00EF4B1D">
          <w:rPr>
            <w:noProof/>
            <w:webHidden/>
          </w:rPr>
          <w:instrText xml:space="preserve"> PAGEREF _Toc264045387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88" w:history="1">
        <w:r w:rsidR="00EF4B1D" w:rsidRPr="0070330A">
          <w:rPr>
            <w:rStyle w:val="Hyperlink"/>
            <w:rFonts w:cs="Arial"/>
            <w:noProof/>
          </w:rPr>
          <w:t>B.  IDENTIFIED WILDLIFE MANAGEMENT STRATEGY (2004) SPECIES</w:t>
        </w:r>
        <w:r w:rsidR="00EF4B1D">
          <w:rPr>
            <w:noProof/>
            <w:webHidden/>
          </w:rPr>
          <w:tab/>
        </w:r>
        <w:r w:rsidR="00486DC0">
          <w:rPr>
            <w:noProof/>
            <w:webHidden/>
          </w:rPr>
          <w:fldChar w:fldCharType="begin"/>
        </w:r>
        <w:r w:rsidR="00EF4B1D">
          <w:rPr>
            <w:noProof/>
            <w:webHidden/>
          </w:rPr>
          <w:instrText xml:space="preserve"> PAGEREF _Toc264045388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89" w:history="1">
        <w:r w:rsidR="00EF4B1D" w:rsidRPr="0070330A">
          <w:rPr>
            <w:rStyle w:val="Hyperlink"/>
            <w:rFonts w:cs="Arial"/>
            <w:noProof/>
          </w:rPr>
          <w:t>B-1  GRIZZLY BEAR</w:t>
        </w:r>
        <w:r w:rsidR="00EF4B1D">
          <w:rPr>
            <w:noProof/>
            <w:webHidden/>
          </w:rPr>
          <w:tab/>
        </w:r>
        <w:r w:rsidR="00486DC0">
          <w:rPr>
            <w:noProof/>
            <w:webHidden/>
          </w:rPr>
          <w:fldChar w:fldCharType="begin"/>
        </w:r>
        <w:r w:rsidR="00EF4B1D">
          <w:rPr>
            <w:noProof/>
            <w:webHidden/>
          </w:rPr>
          <w:instrText xml:space="preserve"> PAGEREF _Toc264045389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90" w:history="1">
        <w:r w:rsidR="00EF4B1D" w:rsidRPr="0070330A">
          <w:rPr>
            <w:rStyle w:val="Hyperlink"/>
            <w:rFonts w:cs="Arial"/>
            <w:noProof/>
          </w:rPr>
          <w:t>B-2 UNGULATE WINTER RANGE:  MOOSE, MULE DEER, AND MOUNTAIN GOATS</w:t>
        </w:r>
        <w:r w:rsidR="00EF4B1D">
          <w:rPr>
            <w:noProof/>
            <w:webHidden/>
          </w:rPr>
          <w:tab/>
        </w:r>
        <w:r w:rsidR="00486DC0">
          <w:rPr>
            <w:noProof/>
            <w:webHidden/>
          </w:rPr>
          <w:fldChar w:fldCharType="begin"/>
        </w:r>
        <w:r w:rsidR="00EF4B1D">
          <w:rPr>
            <w:noProof/>
            <w:webHidden/>
          </w:rPr>
          <w:instrText xml:space="preserve"> PAGEREF _Toc264045390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91" w:history="1">
        <w:r w:rsidR="00EF4B1D" w:rsidRPr="0070330A">
          <w:rPr>
            <w:rStyle w:val="Hyperlink"/>
            <w:rFonts w:cs="Arial"/>
            <w:noProof/>
          </w:rPr>
          <w:t>B-3  FISHER</w:t>
        </w:r>
        <w:r w:rsidR="00EF4B1D">
          <w:rPr>
            <w:noProof/>
            <w:webHidden/>
          </w:rPr>
          <w:tab/>
        </w:r>
        <w:r w:rsidR="00486DC0">
          <w:rPr>
            <w:noProof/>
            <w:webHidden/>
          </w:rPr>
          <w:fldChar w:fldCharType="begin"/>
        </w:r>
        <w:r w:rsidR="00EF4B1D">
          <w:rPr>
            <w:noProof/>
            <w:webHidden/>
          </w:rPr>
          <w:instrText xml:space="preserve"> PAGEREF _Toc264045391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92" w:history="1">
        <w:r w:rsidR="00EF4B1D" w:rsidRPr="0070330A">
          <w:rPr>
            <w:rStyle w:val="Hyperlink"/>
            <w:rFonts w:cs="Arial"/>
            <w:noProof/>
          </w:rPr>
          <w:t>B-4 WOLVERINE</w:t>
        </w:r>
        <w:r w:rsidR="00EF4B1D">
          <w:rPr>
            <w:noProof/>
            <w:webHidden/>
          </w:rPr>
          <w:tab/>
        </w:r>
        <w:r w:rsidR="00486DC0">
          <w:rPr>
            <w:noProof/>
            <w:webHidden/>
          </w:rPr>
          <w:fldChar w:fldCharType="begin"/>
        </w:r>
        <w:r w:rsidR="00EF4B1D">
          <w:rPr>
            <w:noProof/>
            <w:webHidden/>
          </w:rPr>
          <w:instrText xml:space="preserve"> PAGEREF _Toc264045392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3"/>
        <w:ind w:left="142" w:hanging="284"/>
        <w:rPr>
          <w:rFonts w:ascii="Calibri" w:hAnsi="Calibri"/>
          <w:noProof/>
          <w:sz w:val="22"/>
          <w:lang w:bidi="ar-SA"/>
        </w:rPr>
      </w:pPr>
      <w:hyperlink w:anchor="_Toc264045393" w:history="1">
        <w:r w:rsidR="00EF4B1D" w:rsidRPr="0070330A">
          <w:rPr>
            <w:rStyle w:val="Hyperlink"/>
            <w:rFonts w:cs="Arial"/>
            <w:noProof/>
          </w:rPr>
          <w:t>B-5  NORTHERN GOSHAWK</w:t>
        </w:r>
        <w:r w:rsidR="00EF4B1D">
          <w:rPr>
            <w:noProof/>
            <w:webHidden/>
          </w:rPr>
          <w:tab/>
        </w:r>
        <w:r w:rsidR="00486DC0">
          <w:rPr>
            <w:noProof/>
            <w:webHidden/>
          </w:rPr>
          <w:fldChar w:fldCharType="begin"/>
        </w:r>
        <w:r w:rsidR="00EF4B1D">
          <w:rPr>
            <w:noProof/>
            <w:webHidden/>
          </w:rPr>
          <w:instrText xml:space="preserve"> PAGEREF _Toc264045393 \h </w:instrText>
        </w:r>
        <w:r w:rsidR="00486DC0">
          <w:rPr>
            <w:noProof/>
            <w:webHidden/>
          </w:rPr>
        </w:r>
        <w:r w:rsidR="00486DC0">
          <w:rPr>
            <w:noProof/>
            <w:webHidden/>
          </w:rPr>
          <w:fldChar w:fldCharType="separate"/>
        </w:r>
        <w:r w:rsidR="004E44C0">
          <w:rPr>
            <w:noProof/>
            <w:webHidden/>
          </w:rPr>
          <w:t>54</w:t>
        </w:r>
        <w:r w:rsidR="00486DC0">
          <w:rPr>
            <w:noProof/>
            <w:webHidden/>
          </w:rPr>
          <w:fldChar w:fldCharType="end"/>
        </w:r>
      </w:hyperlink>
    </w:p>
    <w:p w:rsidR="00EF4B1D" w:rsidRPr="001E3EEA" w:rsidRDefault="00060B2B" w:rsidP="00EF4B1D">
      <w:pPr>
        <w:pStyle w:val="TOC2"/>
        <w:rPr>
          <w:rFonts w:ascii="Calibri" w:hAnsi="Calibri" w:cs="Times New Roman"/>
          <w:sz w:val="22"/>
          <w:lang w:bidi="ar-SA"/>
        </w:rPr>
      </w:pPr>
      <w:hyperlink w:anchor="_Toc264045395" w:history="1">
        <w:r w:rsidR="00EF4B1D" w:rsidRPr="0070330A">
          <w:rPr>
            <w:rStyle w:val="Hyperlink"/>
          </w:rPr>
          <w:t>9.11</w:t>
        </w:r>
        <w:r w:rsidR="00EF4B1D" w:rsidRPr="001E3EEA">
          <w:rPr>
            <w:rFonts w:ascii="Calibri" w:hAnsi="Calibri" w:cs="Times New Roman"/>
            <w:sz w:val="22"/>
            <w:lang w:bidi="ar-SA"/>
          </w:rPr>
          <w:tab/>
        </w:r>
        <w:r w:rsidR="00EF4B1D" w:rsidRPr="0070330A">
          <w:rPr>
            <w:rStyle w:val="Hyperlink"/>
          </w:rPr>
          <w:t>Botanical Forest Products</w:t>
        </w:r>
        <w:r w:rsidR="00EF4B1D">
          <w:rPr>
            <w:webHidden/>
          </w:rPr>
          <w:tab/>
        </w:r>
        <w:r w:rsidR="00486DC0">
          <w:rPr>
            <w:webHidden/>
          </w:rPr>
          <w:fldChar w:fldCharType="begin"/>
        </w:r>
        <w:r w:rsidR="00EF4B1D">
          <w:rPr>
            <w:webHidden/>
          </w:rPr>
          <w:instrText xml:space="preserve"> PAGEREF _Toc264045395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96" w:history="1">
        <w:r w:rsidR="00EF4B1D" w:rsidRPr="0070330A">
          <w:rPr>
            <w:rStyle w:val="Hyperlink"/>
          </w:rPr>
          <w:t>9.12</w:t>
        </w:r>
        <w:r w:rsidR="00EF4B1D" w:rsidRPr="001E3EEA">
          <w:rPr>
            <w:rFonts w:ascii="Calibri" w:hAnsi="Calibri" w:cs="Times New Roman"/>
            <w:sz w:val="22"/>
            <w:lang w:bidi="ar-SA"/>
          </w:rPr>
          <w:tab/>
        </w:r>
        <w:r w:rsidR="00EF4B1D" w:rsidRPr="0070330A">
          <w:rPr>
            <w:rStyle w:val="Hyperlink"/>
          </w:rPr>
          <w:t>Timber</w:t>
        </w:r>
        <w:r w:rsidR="00EF4B1D">
          <w:rPr>
            <w:webHidden/>
          </w:rPr>
          <w:tab/>
        </w:r>
        <w:r w:rsidR="00486DC0">
          <w:rPr>
            <w:webHidden/>
          </w:rPr>
          <w:fldChar w:fldCharType="begin"/>
        </w:r>
        <w:r w:rsidR="00EF4B1D">
          <w:rPr>
            <w:webHidden/>
          </w:rPr>
          <w:instrText xml:space="preserve"> PAGEREF _Toc264045396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97" w:history="1">
        <w:r w:rsidR="00EF4B1D" w:rsidRPr="0070330A">
          <w:rPr>
            <w:rStyle w:val="Hyperlink"/>
            <w:bCs/>
          </w:rPr>
          <w:t xml:space="preserve">9.13  </w:t>
        </w:r>
        <w:r w:rsidR="00EF4B1D" w:rsidRPr="0070330A">
          <w:rPr>
            <w:rStyle w:val="Hyperlink"/>
          </w:rPr>
          <w:t>Biodiversity</w:t>
        </w:r>
        <w:r w:rsidR="00EF4B1D">
          <w:rPr>
            <w:webHidden/>
          </w:rPr>
          <w:tab/>
        </w:r>
        <w:r w:rsidR="00486DC0">
          <w:rPr>
            <w:webHidden/>
          </w:rPr>
          <w:fldChar w:fldCharType="begin"/>
        </w:r>
        <w:r w:rsidR="00EF4B1D">
          <w:rPr>
            <w:webHidden/>
          </w:rPr>
          <w:instrText xml:space="preserve"> PAGEREF _Toc264045397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1"/>
        <w:rPr>
          <w:rFonts w:ascii="Calibri" w:hAnsi="Calibri"/>
          <w:sz w:val="22"/>
          <w:lang w:bidi="ar-SA"/>
        </w:rPr>
      </w:pPr>
      <w:hyperlink w:anchor="_Toc264045398" w:history="1">
        <w:r w:rsidR="00EF4B1D" w:rsidRPr="00EF4B1D">
          <w:rPr>
            <w:rStyle w:val="Hyperlink"/>
          </w:rPr>
          <w:t>10.0</w:t>
        </w:r>
        <w:r w:rsidR="00EF4B1D" w:rsidRPr="001E3EEA">
          <w:rPr>
            <w:rFonts w:ascii="Calibri" w:hAnsi="Calibri"/>
            <w:sz w:val="22"/>
            <w:lang w:bidi="ar-SA"/>
          </w:rPr>
          <w:tab/>
        </w:r>
        <w:r w:rsidR="00EF4B1D" w:rsidRPr="00EF4B1D">
          <w:rPr>
            <w:rStyle w:val="Hyperlink"/>
          </w:rPr>
          <w:t>PLAN IMPLEMENTATION, MONITORING, AND AMENDMENT</w:t>
        </w:r>
        <w:r w:rsidR="00EF4B1D" w:rsidRPr="00EF4B1D">
          <w:rPr>
            <w:webHidden/>
          </w:rPr>
          <w:tab/>
        </w:r>
        <w:r w:rsidR="00486DC0" w:rsidRPr="00EF4B1D">
          <w:rPr>
            <w:webHidden/>
          </w:rPr>
          <w:fldChar w:fldCharType="begin"/>
        </w:r>
        <w:r w:rsidR="00EF4B1D" w:rsidRPr="00EF4B1D">
          <w:rPr>
            <w:webHidden/>
          </w:rPr>
          <w:instrText xml:space="preserve"> PAGEREF _Toc264045398 \h </w:instrText>
        </w:r>
        <w:r w:rsidR="00486DC0" w:rsidRPr="00EF4B1D">
          <w:rPr>
            <w:webHidden/>
          </w:rPr>
        </w:r>
        <w:r w:rsidR="00486DC0" w:rsidRPr="00EF4B1D">
          <w:rPr>
            <w:webHidden/>
          </w:rPr>
          <w:fldChar w:fldCharType="separate"/>
        </w:r>
        <w:r w:rsidR="004E44C0">
          <w:rPr>
            <w:webHidden/>
          </w:rPr>
          <w:t>54</w:t>
        </w:r>
        <w:r w:rsidR="00486DC0" w:rsidRPr="00EF4B1D">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399" w:history="1">
        <w:r w:rsidR="00EF4B1D" w:rsidRPr="0070330A">
          <w:rPr>
            <w:rStyle w:val="Hyperlink"/>
          </w:rPr>
          <w:t>10.1</w:t>
        </w:r>
        <w:r w:rsidR="00EF4B1D" w:rsidRPr="001E3EEA">
          <w:rPr>
            <w:rFonts w:ascii="Calibri" w:hAnsi="Calibri" w:cs="Times New Roman"/>
            <w:sz w:val="22"/>
            <w:lang w:bidi="ar-SA"/>
          </w:rPr>
          <w:tab/>
        </w:r>
        <w:r w:rsidR="00EF4B1D" w:rsidRPr="0070330A">
          <w:rPr>
            <w:rStyle w:val="Hyperlink"/>
          </w:rPr>
          <w:t>Implementation Plan</w:t>
        </w:r>
        <w:r w:rsidR="00EF4B1D">
          <w:rPr>
            <w:webHidden/>
          </w:rPr>
          <w:tab/>
        </w:r>
        <w:r w:rsidR="00486DC0">
          <w:rPr>
            <w:webHidden/>
          </w:rPr>
          <w:fldChar w:fldCharType="begin"/>
        </w:r>
        <w:r w:rsidR="00EF4B1D">
          <w:rPr>
            <w:webHidden/>
          </w:rPr>
          <w:instrText xml:space="preserve"> PAGEREF _Toc264045399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400" w:history="1">
        <w:r w:rsidR="00EF4B1D" w:rsidRPr="0070330A">
          <w:rPr>
            <w:rStyle w:val="Hyperlink"/>
          </w:rPr>
          <w:t>10.2</w:t>
        </w:r>
        <w:r w:rsidR="00EF4B1D" w:rsidRPr="001E3EEA">
          <w:rPr>
            <w:rFonts w:ascii="Calibri" w:hAnsi="Calibri" w:cs="Times New Roman"/>
            <w:sz w:val="22"/>
            <w:lang w:bidi="ar-SA"/>
          </w:rPr>
          <w:tab/>
        </w:r>
        <w:r w:rsidR="00EF4B1D" w:rsidRPr="0070330A">
          <w:rPr>
            <w:rStyle w:val="Hyperlink"/>
          </w:rPr>
          <w:t>Monitoring</w:t>
        </w:r>
        <w:r w:rsidR="00EF4B1D">
          <w:rPr>
            <w:webHidden/>
          </w:rPr>
          <w:tab/>
        </w:r>
        <w:r w:rsidR="00486DC0">
          <w:rPr>
            <w:webHidden/>
          </w:rPr>
          <w:fldChar w:fldCharType="begin"/>
        </w:r>
        <w:r w:rsidR="00EF4B1D">
          <w:rPr>
            <w:webHidden/>
          </w:rPr>
          <w:instrText xml:space="preserve"> PAGEREF _Toc264045400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401" w:history="1">
        <w:r w:rsidR="00EF4B1D" w:rsidRPr="0070330A">
          <w:rPr>
            <w:rStyle w:val="Hyperlink"/>
          </w:rPr>
          <w:t>10.3</w:t>
        </w:r>
        <w:r w:rsidR="00EF4B1D" w:rsidRPr="001E3EEA">
          <w:rPr>
            <w:rFonts w:ascii="Calibri" w:hAnsi="Calibri" w:cs="Times New Roman"/>
            <w:sz w:val="22"/>
            <w:lang w:bidi="ar-SA"/>
          </w:rPr>
          <w:tab/>
        </w:r>
        <w:r w:rsidR="00EF4B1D" w:rsidRPr="0070330A">
          <w:rPr>
            <w:rStyle w:val="Hyperlink"/>
          </w:rPr>
          <w:t>Amendments And Landscape Unit Plan Review</w:t>
        </w:r>
        <w:r w:rsidR="00EF4B1D">
          <w:rPr>
            <w:webHidden/>
          </w:rPr>
          <w:tab/>
        </w:r>
        <w:r w:rsidR="00486DC0">
          <w:rPr>
            <w:webHidden/>
          </w:rPr>
          <w:fldChar w:fldCharType="begin"/>
        </w:r>
        <w:r w:rsidR="00EF4B1D">
          <w:rPr>
            <w:webHidden/>
          </w:rPr>
          <w:instrText xml:space="preserve"> PAGEREF _Toc264045401 \h </w:instrText>
        </w:r>
        <w:r w:rsidR="00486DC0">
          <w:rPr>
            <w:webHidden/>
          </w:rPr>
        </w:r>
        <w:r w:rsidR="00486DC0">
          <w:rPr>
            <w:webHidden/>
          </w:rPr>
          <w:fldChar w:fldCharType="separate"/>
        </w:r>
        <w:r w:rsidR="004E44C0">
          <w:rPr>
            <w:webHidden/>
          </w:rPr>
          <w:t>54</w:t>
        </w:r>
        <w:r w:rsidR="00486DC0">
          <w:rPr>
            <w:webHidden/>
          </w:rPr>
          <w:fldChar w:fldCharType="end"/>
        </w:r>
      </w:hyperlink>
    </w:p>
    <w:p w:rsidR="00EF4B1D" w:rsidRPr="001E3EEA" w:rsidRDefault="00060B2B" w:rsidP="00EF4B1D">
      <w:pPr>
        <w:pStyle w:val="TOC2"/>
        <w:rPr>
          <w:rFonts w:ascii="Calibri" w:hAnsi="Calibri" w:cs="Times New Roman"/>
          <w:sz w:val="22"/>
          <w:lang w:bidi="ar-SA"/>
        </w:rPr>
      </w:pPr>
      <w:hyperlink w:anchor="_Toc264045402" w:history="1">
        <w:r w:rsidR="00EF4B1D" w:rsidRPr="0070330A">
          <w:rPr>
            <w:rStyle w:val="Hyperlink"/>
          </w:rPr>
          <w:t>BIBLIOGRAPHY: LIST OF REFERENCES CITED AND CONSULTED</w:t>
        </w:r>
        <w:r w:rsidR="00EF4B1D">
          <w:rPr>
            <w:webHidden/>
          </w:rPr>
          <w:tab/>
        </w:r>
        <w:r w:rsidR="00486DC0">
          <w:rPr>
            <w:webHidden/>
          </w:rPr>
          <w:fldChar w:fldCharType="begin"/>
        </w:r>
        <w:r w:rsidR="00EF4B1D">
          <w:rPr>
            <w:webHidden/>
          </w:rPr>
          <w:instrText xml:space="preserve"> PAGEREF _Toc264045402 \h </w:instrText>
        </w:r>
        <w:r w:rsidR="00486DC0">
          <w:rPr>
            <w:webHidden/>
          </w:rPr>
        </w:r>
        <w:r w:rsidR="00486DC0">
          <w:rPr>
            <w:webHidden/>
          </w:rPr>
          <w:fldChar w:fldCharType="separate"/>
        </w:r>
        <w:r w:rsidR="004E44C0">
          <w:rPr>
            <w:webHidden/>
          </w:rPr>
          <w:t>54</w:t>
        </w:r>
        <w:r w:rsidR="00486DC0">
          <w:rPr>
            <w:webHidden/>
          </w:rPr>
          <w:fldChar w:fldCharType="end"/>
        </w:r>
      </w:hyperlink>
    </w:p>
    <w:p w:rsidR="003445D6" w:rsidRPr="00430344" w:rsidRDefault="00486DC0" w:rsidP="00430344">
      <w:pPr>
        <w:pStyle w:val="Heading1"/>
        <w:rPr>
          <w:rStyle w:val="Emphasis"/>
        </w:rPr>
      </w:pPr>
      <w:r w:rsidRPr="007006B4">
        <w:rPr>
          <w:rFonts w:cs="Arial"/>
        </w:rPr>
        <w:fldChar w:fldCharType="end"/>
      </w:r>
      <w:r w:rsidR="00544214">
        <w:rPr>
          <w:rFonts w:cs="Arial"/>
        </w:rPr>
        <w:br w:type="page"/>
      </w:r>
      <w:bookmarkStart w:id="0" w:name="_Toc264045355"/>
      <w:r w:rsidR="00341E28" w:rsidRPr="00430344">
        <w:rPr>
          <w:rStyle w:val="Emphasis"/>
        </w:rPr>
        <w:t>ACKNOWLEDGEMENTS</w:t>
      </w:r>
      <w:bookmarkEnd w:id="0"/>
    </w:p>
    <w:p w:rsidR="00B22696" w:rsidRDefault="00B22696" w:rsidP="00B22696">
      <w:pPr>
        <w:spacing w:after="0"/>
        <w:rPr>
          <w:rFonts w:cs="Arial"/>
        </w:rPr>
      </w:pPr>
    </w:p>
    <w:p w:rsidR="00CD4B90" w:rsidRDefault="00CD4B90" w:rsidP="00B22696">
      <w:pPr>
        <w:spacing w:after="0"/>
        <w:rPr>
          <w:rFonts w:cs="Arial"/>
        </w:rPr>
      </w:pPr>
      <w:r>
        <w:rPr>
          <w:rFonts w:cs="Arial"/>
        </w:rPr>
        <w:t>We wish to acknowledge and thank the Gitsegukla Hereditary Chiefs</w:t>
      </w:r>
    </w:p>
    <w:p w:rsidR="00CD4B90" w:rsidRDefault="00CD4B90" w:rsidP="00B22696">
      <w:pPr>
        <w:spacing w:after="0"/>
        <w:rPr>
          <w:rFonts w:cs="Arial"/>
        </w:rPr>
      </w:pPr>
    </w:p>
    <w:p w:rsidR="00CD4B90" w:rsidRPr="001E3EEA" w:rsidRDefault="00CD4B90" w:rsidP="00CD4B90">
      <w:pPr>
        <w:spacing w:after="0"/>
        <w:rPr>
          <w:rFonts w:cs="Arial"/>
        </w:rPr>
      </w:pPr>
      <w:r w:rsidRPr="001E3EEA">
        <w:rPr>
          <w:rFonts w:cs="Arial"/>
        </w:rPr>
        <w:t>Ganada (Frog) clan</w:t>
      </w:r>
    </w:p>
    <w:p w:rsidR="00CD4B90" w:rsidRPr="001E3EEA" w:rsidRDefault="00CD4B90" w:rsidP="00CD4B90">
      <w:pPr>
        <w:spacing w:after="0"/>
        <w:ind w:left="360"/>
        <w:rPr>
          <w:rFonts w:cs="Arial"/>
          <w:b/>
          <w:bCs/>
        </w:rPr>
      </w:pPr>
      <w:proofErr w:type="spellStart"/>
      <w:r w:rsidRPr="001E3EEA">
        <w:rPr>
          <w:rFonts w:cs="Arial"/>
        </w:rPr>
        <w:t>Gwaglo</w:t>
      </w:r>
      <w:proofErr w:type="spellEnd"/>
    </w:p>
    <w:p w:rsidR="00CD4B90" w:rsidRPr="001E3EEA" w:rsidRDefault="00CD4B90" w:rsidP="00CD4B90">
      <w:pPr>
        <w:spacing w:after="0"/>
        <w:ind w:left="360"/>
        <w:rPr>
          <w:rFonts w:cs="Arial"/>
        </w:rPr>
      </w:pPr>
      <w:proofErr w:type="spellStart"/>
      <w:r w:rsidRPr="001E3EEA">
        <w:rPr>
          <w:rFonts w:cs="Arial"/>
        </w:rPr>
        <w:t>Sanoss</w:t>
      </w:r>
      <w:proofErr w:type="spellEnd"/>
      <w:r w:rsidRPr="001E3EEA">
        <w:rPr>
          <w:rFonts w:cs="Arial"/>
        </w:rPr>
        <w:t>/</w:t>
      </w:r>
      <w:proofErr w:type="spellStart"/>
      <w:r w:rsidRPr="001E3EEA">
        <w:rPr>
          <w:rFonts w:cs="Arial"/>
        </w:rPr>
        <w:t>Duubisxw</w:t>
      </w:r>
      <w:proofErr w:type="spellEnd"/>
    </w:p>
    <w:p w:rsidR="00CD4B90" w:rsidRPr="001E3EEA" w:rsidRDefault="00CD4B90" w:rsidP="00CD4B90">
      <w:pPr>
        <w:spacing w:after="0"/>
        <w:ind w:left="360"/>
        <w:rPr>
          <w:rFonts w:cs="Arial"/>
        </w:rPr>
      </w:pPr>
      <w:proofErr w:type="spellStart"/>
      <w:r w:rsidRPr="001E3EEA">
        <w:rPr>
          <w:rFonts w:cs="Arial"/>
        </w:rPr>
        <w:t>Gaxgabaxs</w:t>
      </w:r>
      <w:proofErr w:type="spellEnd"/>
      <w:r w:rsidRPr="001E3EEA">
        <w:rPr>
          <w:rFonts w:cs="Arial"/>
        </w:rPr>
        <w:t>/</w:t>
      </w:r>
      <w:proofErr w:type="spellStart"/>
      <w:r w:rsidRPr="001E3EEA">
        <w:rPr>
          <w:rFonts w:cs="Arial"/>
        </w:rPr>
        <w:t>Weesedees</w:t>
      </w:r>
      <w:proofErr w:type="spellEnd"/>
    </w:p>
    <w:p w:rsidR="00CD4B90" w:rsidRPr="001E3EEA" w:rsidRDefault="00CD4B90" w:rsidP="00CD4B90">
      <w:pPr>
        <w:spacing w:after="0"/>
        <w:ind w:left="360"/>
        <w:rPr>
          <w:rFonts w:cs="Arial"/>
        </w:rPr>
      </w:pPr>
      <w:proofErr w:type="spellStart"/>
      <w:r w:rsidRPr="001E3EEA">
        <w:rPr>
          <w:rFonts w:cs="Arial"/>
        </w:rPr>
        <w:t>Moolaxan</w:t>
      </w:r>
      <w:proofErr w:type="spellEnd"/>
      <w:r w:rsidRPr="001E3EEA">
        <w:rPr>
          <w:rFonts w:cs="Arial"/>
        </w:rPr>
        <w:t>/</w:t>
      </w:r>
      <w:proofErr w:type="spellStart"/>
      <w:r w:rsidRPr="001E3EEA">
        <w:rPr>
          <w:rFonts w:cs="Arial"/>
        </w:rPr>
        <w:t>Haakasxw</w:t>
      </w:r>
      <w:proofErr w:type="spellEnd"/>
    </w:p>
    <w:p w:rsidR="00CD4B90" w:rsidRPr="001E3EEA" w:rsidRDefault="00CD4B90" w:rsidP="00CD4B90">
      <w:pPr>
        <w:spacing w:after="0"/>
        <w:ind w:left="360"/>
        <w:rPr>
          <w:rFonts w:cs="Arial"/>
        </w:rPr>
      </w:pPr>
    </w:p>
    <w:p w:rsidR="00CD4B90" w:rsidRPr="001E3EEA" w:rsidRDefault="00CD4B90" w:rsidP="00CD4B90">
      <w:pPr>
        <w:spacing w:after="0"/>
        <w:rPr>
          <w:rFonts w:cs="Arial"/>
        </w:rPr>
      </w:pPr>
      <w:r w:rsidRPr="001E3EEA">
        <w:rPr>
          <w:rFonts w:cs="Arial"/>
        </w:rPr>
        <w:t>Giskaast (Fireweed) clan</w:t>
      </w:r>
    </w:p>
    <w:p w:rsidR="00CD4B90" w:rsidRPr="001E3EEA" w:rsidRDefault="00CD4B90" w:rsidP="00CD4B90">
      <w:pPr>
        <w:spacing w:after="0"/>
        <w:ind w:left="360"/>
        <w:rPr>
          <w:rFonts w:cs="Arial"/>
        </w:rPr>
      </w:pPr>
      <w:proofErr w:type="spellStart"/>
      <w:r w:rsidRPr="001E3EEA">
        <w:rPr>
          <w:rFonts w:cs="Arial"/>
        </w:rPr>
        <w:t>Guxsan</w:t>
      </w:r>
      <w:proofErr w:type="spellEnd"/>
    </w:p>
    <w:p w:rsidR="00CD4B90" w:rsidRPr="001E3EEA" w:rsidRDefault="00CD4B90" w:rsidP="00CD4B90">
      <w:pPr>
        <w:spacing w:after="0"/>
        <w:ind w:left="360"/>
        <w:rPr>
          <w:rFonts w:cs="Arial"/>
        </w:rPr>
      </w:pPr>
      <w:proofErr w:type="spellStart"/>
      <w:r w:rsidRPr="001E3EEA">
        <w:rPr>
          <w:rFonts w:cs="Arial"/>
        </w:rPr>
        <w:t>Weget</w:t>
      </w:r>
      <w:proofErr w:type="spellEnd"/>
      <w:r w:rsidRPr="001E3EEA">
        <w:rPr>
          <w:rFonts w:cs="Arial"/>
        </w:rPr>
        <w:t>/</w:t>
      </w:r>
      <w:proofErr w:type="spellStart"/>
      <w:r w:rsidRPr="001E3EEA">
        <w:rPr>
          <w:rFonts w:cs="Arial"/>
        </w:rPr>
        <w:t>Yoobx</w:t>
      </w:r>
      <w:proofErr w:type="spellEnd"/>
    </w:p>
    <w:p w:rsidR="00CD4B90" w:rsidRPr="001E3EEA" w:rsidRDefault="00CD4B90" w:rsidP="00CD4B90">
      <w:pPr>
        <w:spacing w:after="0"/>
        <w:ind w:left="313"/>
        <w:rPr>
          <w:rFonts w:cs="Arial"/>
          <w:b/>
          <w:bCs/>
        </w:rPr>
      </w:pPr>
      <w:r w:rsidRPr="001E3EEA">
        <w:rPr>
          <w:rFonts w:cs="Arial"/>
        </w:rPr>
        <w:t xml:space="preserve"> </w:t>
      </w:r>
      <w:proofErr w:type="spellStart"/>
      <w:r w:rsidRPr="001E3EEA">
        <w:rPr>
          <w:rFonts w:cs="Arial"/>
        </w:rPr>
        <w:t>Skagumlaxhaa</w:t>
      </w:r>
      <w:proofErr w:type="spellEnd"/>
      <w:r w:rsidRPr="001E3EEA">
        <w:rPr>
          <w:rFonts w:cs="Arial"/>
        </w:rPr>
        <w:t>/</w:t>
      </w:r>
      <w:proofErr w:type="spellStart"/>
      <w:r w:rsidRPr="001E3EEA">
        <w:rPr>
          <w:rFonts w:cs="Arial"/>
        </w:rPr>
        <w:t>Niisnoolth</w:t>
      </w:r>
      <w:proofErr w:type="spellEnd"/>
    </w:p>
    <w:p w:rsidR="00CD4B90" w:rsidRPr="001E3EEA" w:rsidRDefault="00CD4B90" w:rsidP="00CD4B90">
      <w:pPr>
        <w:spacing w:after="0"/>
        <w:ind w:left="313"/>
        <w:rPr>
          <w:rFonts w:cs="Arial"/>
        </w:rPr>
      </w:pPr>
      <w:r w:rsidRPr="001E3EEA">
        <w:rPr>
          <w:rFonts w:cs="Arial"/>
        </w:rPr>
        <w:t xml:space="preserve"> </w:t>
      </w:r>
      <w:proofErr w:type="spellStart"/>
      <w:r w:rsidRPr="001E3EEA">
        <w:rPr>
          <w:rFonts w:cs="Arial"/>
        </w:rPr>
        <w:t>Hanamuxw</w:t>
      </w:r>
      <w:proofErr w:type="spellEnd"/>
      <w:r w:rsidRPr="001E3EEA">
        <w:rPr>
          <w:rFonts w:cs="Arial"/>
        </w:rPr>
        <w:t>/Gwaans</w:t>
      </w:r>
    </w:p>
    <w:p w:rsidR="00CD4B90" w:rsidRPr="001E3EEA" w:rsidRDefault="00CD4B90" w:rsidP="00CD4B90">
      <w:pPr>
        <w:spacing w:after="0"/>
        <w:ind w:left="360"/>
        <w:rPr>
          <w:rFonts w:cs="Arial"/>
        </w:rPr>
      </w:pPr>
      <w:proofErr w:type="spellStart"/>
      <w:r w:rsidRPr="001E3EEA">
        <w:rPr>
          <w:rFonts w:cs="Arial"/>
        </w:rPr>
        <w:t>Haxbagwootxw</w:t>
      </w:r>
      <w:proofErr w:type="spellEnd"/>
      <w:r w:rsidRPr="001E3EEA">
        <w:rPr>
          <w:rFonts w:cs="Arial"/>
        </w:rPr>
        <w:t>/</w:t>
      </w:r>
      <w:proofErr w:type="spellStart"/>
      <w:r w:rsidRPr="001E3EEA">
        <w:rPr>
          <w:rFonts w:cs="Arial"/>
        </w:rPr>
        <w:t>Gwis</w:t>
      </w:r>
      <w:proofErr w:type="spellEnd"/>
      <w:r w:rsidRPr="001E3EEA">
        <w:rPr>
          <w:rFonts w:cs="Arial"/>
        </w:rPr>
        <w:t xml:space="preserve"> </w:t>
      </w:r>
      <w:proofErr w:type="spellStart"/>
      <w:r w:rsidRPr="001E3EEA">
        <w:rPr>
          <w:rFonts w:cs="Arial"/>
        </w:rPr>
        <w:t>Gyen</w:t>
      </w:r>
      <w:proofErr w:type="spellEnd"/>
    </w:p>
    <w:p w:rsidR="00CD4B90" w:rsidRPr="001E3EEA" w:rsidRDefault="00CD4B90" w:rsidP="00CD4B90">
      <w:pPr>
        <w:spacing w:after="0"/>
        <w:ind w:left="360"/>
        <w:rPr>
          <w:rFonts w:cs="Arial"/>
        </w:rPr>
      </w:pPr>
    </w:p>
    <w:p w:rsidR="00CD4B90" w:rsidRDefault="00CD4B90" w:rsidP="00B22696">
      <w:pPr>
        <w:spacing w:after="0"/>
        <w:rPr>
          <w:rFonts w:cs="Arial"/>
        </w:rPr>
      </w:pPr>
      <w:r>
        <w:rPr>
          <w:rFonts w:cs="Arial"/>
        </w:rPr>
        <w:t>for their contribution of traditional knowledge, knowledge of their House Territories, and their dedicated participation to development of our Gitsegukla Landscape Unit Plan.</w:t>
      </w:r>
    </w:p>
    <w:p w:rsidR="00CD4B90" w:rsidRDefault="00CD4B90" w:rsidP="00B22696">
      <w:pPr>
        <w:spacing w:after="0"/>
        <w:rPr>
          <w:rFonts w:cs="Arial"/>
        </w:rPr>
      </w:pPr>
    </w:p>
    <w:p w:rsidR="00B22696" w:rsidRDefault="00341E28" w:rsidP="00B22696">
      <w:pPr>
        <w:spacing w:after="0"/>
        <w:rPr>
          <w:rFonts w:cs="Arial"/>
        </w:rPr>
      </w:pPr>
      <w:r w:rsidRPr="00AF1DC5">
        <w:rPr>
          <w:rFonts w:cs="Arial"/>
        </w:rPr>
        <w:t xml:space="preserve">We </w:t>
      </w:r>
      <w:r w:rsidR="00CD4B90">
        <w:rPr>
          <w:rFonts w:cs="Arial"/>
        </w:rPr>
        <w:t xml:space="preserve">also </w:t>
      </w:r>
      <w:r w:rsidRPr="00AF1DC5">
        <w:rPr>
          <w:rFonts w:cs="Arial"/>
        </w:rPr>
        <w:t xml:space="preserve">wish to acknowledge and thank the Gitanyow </w:t>
      </w:r>
      <w:r w:rsidR="00D76EDD">
        <w:rPr>
          <w:rFonts w:cs="Arial"/>
        </w:rPr>
        <w:t>Huwilp Society</w:t>
      </w:r>
      <w:r w:rsidRPr="00AF1DC5">
        <w:rPr>
          <w:rFonts w:cs="Arial"/>
        </w:rPr>
        <w:t xml:space="preserve"> who made available and provided permission to utilize their</w:t>
      </w:r>
    </w:p>
    <w:p w:rsidR="00B22696" w:rsidRDefault="00B22696" w:rsidP="00B22696">
      <w:pPr>
        <w:spacing w:after="0"/>
        <w:rPr>
          <w:rFonts w:cs="Arial"/>
        </w:rPr>
      </w:pPr>
    </w:p>
    <w:p w:rsidR="00B22696" w:rsidRDefault="00341E28" w:rsidP="000F20C9">
      <w:pPr>
        <w:numPr>
          <w:ilvl w:val="0"/>
          <w:numId w:val="167"/>
        </w:numPr>
        <w:spacing w:after="0"/>
        <w:rPr>
          <w:rFonts w:cs="Arial"/>
          <w:b/>
        </w:rPr>
      </w:pPr>
      <w:r w:rsidRPr="00AF1DC5">
        <w:rPr>
          <w:rFonts w:cs="Arial"/>
        </w:rPr>
        <w:t>Cranberry and Nass South Landscape Unit Plans</w:t>
      </w:r>
    </w:p>
    <w:p w:rsidR="00B22696" w:rsidRDefault="00341E28" w:rsidP="000F20C9">
      <w:pPr>
        <w:numPr>
          <w:ilvl w:val="0"/>
          <w:numId w:val="167"/>
        </w:numPr>
        <w:spacing w:after="0"/>
        <w:rPr>
          <w:rFonts w:cs="Arial"/>
          <w:b/>
        </w:rPr>
      </w:pPr>
      <w:r w:rsidRPr="00AF1DC5">
        <w:rPr>
          <w:rFonts w:cs="Arial"/>
        </w:rPr>
        <w:t>Cultural Heritage Resource Management Policy.</w:t>
      </w:r>
    </w:p>
    <w:p w:rsidR="00CD4B90" w:rsidRDefault="00B22696" w:rsidP="0094375A">
      <w:pPr>
        <w:spacing w:before="240"/>
      </w:pPr>
      <w:r w:rsidRPr="00B22696">
        <w:t>These documents are a valuable reference regarding the conte</w:t>
      </w:r>
      <w:r w:rsidR="00473AF9">
        <w:t>n</w:t>
      </w:r>
      <w:r w:rsidRPr="00B22696">
        <w:t>t and structure of our Gitsegukla Landscape Unit Plan.</w:t>
      </w:r>
    </w:p>
    <w:p w:rsidR="009B5FC4" w:rsidRDefault="00CD4B90">
      <w:r>
        <w:t>Finally, we wish to acknowledge and thank our project partners, the Province of British Columbia Integrated Land Management Bureau, BC Ministry of Forests and Range, BC Ministry of Environment, and the Forest Licensees for their technical support and contributions of time and information towards development of this Gitsegukla Landscape Unit Plan.</w:t>
      </w:r>
      <w:r w:rsidR="00341E28" w:rsidRPr="00AF1DC5">
        <w:br w:type="page"/>
      </w:r>
      <w:bookmarkStart w:id="1" w:name="_Toc250536199"/>
      <w:bookmarkStart w:id="2" w:name="_Toc264045356"/>
      <w:r w:rsidR="00B22696" w:rsidRPr="00430344">
        <w:rPr>
          <w:rStyle w:val="Heading1Char"/>
          <w:b/>
          <w:i/>
        </w:rPr>
        <w:t>FOREWORD</w:t>
      </w:r>
      <w:bookmarkEnd w:id="1"/>
      <w:bookmarkEnd w:id="2"/>
    </w:p>
    <w:p w:rsidR="00B22696" w:rsidRDefault="00B22696" w:rsidP="00B22696">
      <w:pPr>
        <w:spacing w:after="0"/>
        <w:rPr>
          <w:rFonts w:cs="Arial"/>
        </w:rPr>
      </w:pPr>
    </w:p>
    <w:p w:rsidR="00B22696" w:rsidRDefault="009C6396" w:rsidP="00B22696">
      <w:pPr>
        <w:spacing w:after="0"/>
        <w:rPr>
          <w:rFonts w:cs="Arial"/>
        </w:rPr>
      </w:pPr>
      <w:r w:rsidRPr="00AF1DC5">
        <w:rPr>
          <w:rFonts w:cs="Arial"/>
        </w:rPr>
        <w:t xml:space="preserve">We, the Gitsegukla, belong to the Gitxsan First Nation.  We are located in northwestern British Columbia and have occupied our Lax’yip (Traditional Territories) for thousands of years.  </w:t>
      </w:r>
    </w:p>
    <w:p w:rsidR="00B22696" w:rsidRDefault="00B22696" w:rsidP="00B22696">
      <w:pPr>
        <w:spacing w:after="0"/>
        <w:rPr>
          <w:rFonts w:cs="Arial"/>
        </w:rPr>
      </w:pPr>
    </w:p>
    <w:p w:rsidR="00B22696" w:rsidRDefault="009C6396" w:rsidP="00B22696">
      <w:pPr>
        <w:spacing w:after="0"/>
        <w:rPr>
          <w:rFonts w:cs="Arial"/>
        </w:rPr>
      </w:pPr>
      <w:r w:rsidRPr="00AF1DC5">
        <w:rPr>
          <w:rFonts w:cs="Arial"/>
        </w:rPr>
        <w:t xml:space="preserve">The Gitsegukla Huwilp </w:t>
      </w:r>
      <w:r w:rsidR="00553085" w:rsidRPr="00AF1DC5">
        <w:rPr>
          <w:rFonts w:cs="Arial"/>
        </w:rPr>
        <w:t>consists</w:t>
      </w:r>
      <w:r w:rsidRPr="00AF1DC5">
        <w:rPr>
          <w:rFonts w:cs="Arial"/>
        </w:rPr>
        <w:t xml:space="preserve"> of nine historic Wilps (houses).</w:t>
      </w:r>
      <w:r w:rsidR="003444A0">
        <w:rPr>
          <w:rFonts w:cs="Arial"/>
        </w:rPr>
        <w:t xml:space="preserve">  </w:t>
      </w:r>
      <w:r w:rsidR="00D31CB3">
        <w:rPr>
          <w:rFonts w:cs="Arial"/>
        </w:rPr>
        <w:t>The nine Gitsegukla wilp are:</w:t>
      </w:r>
    </w:p>
    <w:p w:rsidR="00B22696" w:rsidRDefault="00B22696" w:rsidP="00B22696">
      <w:pPr>
        <w:spacing w:after="0"/>
        <w:rPr>
          <w:rFonts w:cs="Arial"/>
        </w:rPr>
      </w:pPr>
    </w:p>
    <w:tbl>
      <w:tblPr>
        <w:tblW w:w="0" w:type="auto"/>
        <w:tblLook w:val="04A0" w:firstRow="1" w:lastRow="0" w:firstColumn="1" w:lastColumn="0" w:noHBand="0" w:noVBand="1"/>
      </w:tblPr>
      <w:tblGrid>
        <w:gridCol w:w="4507"/>
        <w:gridCol w:w="4508"/>
      </w:tblGrid>
      <w:tr w:rsidR="00D31CB3" w:rsidRPr="00BA7404" w:rsidTr="00D31CB3">
        <w:trPr>
          <w:trHeight w:val="436"/>
        </w:trPr>
        <w:tc>
          <w:tcPr>
            <w:tcW w:w="4507" w:type="dxa"/>
          </w:tcPr>
          <w:p w:rsidR="00B22696" w:rsidRPr="001E3EEA" w:rsidRDefault="00D31CB3" w:rsidP="00B22696">
            <w:pPr>
              <w:spacing w:after="0"/>
              <w:jc w:val="center"/>
              <w:rPr>
                <w:rFonts w:cs="Arial"/>
              </w:rPr>
            </w:pPr>
            <w:r w:rsidRPr="001E3EEA">
              <w:rPr>
                <w:rFonts w:cs="Arial"/>
              </w:rPr>
              <w:t>Ganada (Frog) clan</w:t>
            </w:r>
          </w:p>
        </w:tc>
        <w:tc>
          <w:tcPr>
            <w:tcW w:w="4508" w:type="dxa"/>
          </w:tcPr>
          <w:p w:rsidR="00B22696" w:rsidRPr="001E3EEA" w:rsidRDefault="00D31CB3" w:rsidP="00B22696">
            <w:pPr>
              <w:spacing w:after="0"/>
              <w:jc w:val="center"/>
              <w:rPr>
                <w:rFonts w:cs="Arial"/>
              </w:rPr>
            </w:pPr>
            <w:r w:rsidRPr="001E3EEA">
              <w:rPr>
                <w:rFonts w:cs="Arial"/>
              </w:rPr>
              <w:t>Giskaast (Fireweed) clan</w:t>
            </w:r>
          </w:p>
        </w:tc>
      </w:tr>
      <w:tr w:rsidR="00D31CB3" w:rsidRPr="00BA7404" w:rsidTr="00D31CB3">
        <w:tc>
          <w:tcPr>
            <w:tcW w:w="4507" w:type="dxa"/>
          </w:tcPr>
          <w:p w:rsidR="00B22696" w:rsidRPr="001E3EEA" w:rsidRDefault="00D31CB3" w:rsidP="000F20C9">
            <w:pPr>
              <w:numPr>
                <w:ilvl w:val="0"/>
                <w:numId w:val="169"/>
              </w:numPr>
              <w:spacing w:after="0"/>
              <w:rPr>
                <w:rFonts w:cs="Arial"/>
                <w:b/>
                <w:bCs/>
              </w:rPr>
            </w:pPr>
            <w:proofErr w:type="spellStart"/>
            <w:r w:rsidRPr="001E3EEA">
              <w:rPr>
                <w:rFonts w:cs="Arial"/>
              </w:rPr>
              <w:t>Gwagl</w:t>
            </w:r>
            <w:r w:rsidR="00D675DF" w:rsidRPr="001E3EEA">
              <w:rPr>
                <w:rFonts w:cs="Arial"/>
              </w:rPr>
              <w:t>o</w:t>
            </w:r>
            <w:proofErr w:type="spellEnd"/>
          </w:p>
        </w:tc>
        <w:tc>
          <w:tcPr>
            <w:tcW w:w="4508" w:type="dxa"/>
          </w:tcPr>
          <w:p w:rsidR="00B22696" w:rsidRPr="001E3EEA" w:rsidRDefault="00D31CB3" w:rsidP="000F20C9">
            <w:pPr>
              <w:numPr>
                <w:ilvl w:val="0"/>
                <w:numId w:val="170"/>
              </w:numPr>
              <w:spacing w:after="0"/>
              <w:rPr>
                <w:rFonts w:cs="Arial"/>
              </w:rPr>
            </w:pPr>
            <w:proofErr w:type="spellStart"/>
            <w:r w:rsidRPr="001E3EEA">
              <w:rPr>
                <w:rFonts w:cs="Arial"/>
              </w:rPr>
              <w:t>Guxsan</w:t>
            </w:r>
            <w:proofErr w:type="spellEnd"/>
          </w:p>
        </w:tc>
      </w:tr>
      <w:tr w:rsidR="00D31CB3" w:rsidRPr="00BA7404" w:rsidTr="00D31CB3">
        <w:tc>
          <w:tcPr>
            <w:tcW w:w="4507" w:type="dxa"/>
          </w:tcPr>
          <w:p w:rsidR="00B22696" w:rsidRPr="001E3EEA" w:rsidRDefault="00D31CB3" w:rsidP="000F20C9">
            <w:pPr>
              <w:numPr>
                <w:ilvl w:val="0"/>
                <w:numId w:val="170"/>
              </w:numPr>
              <w:spacing w:after="0"/>
              <w:rPr>
                <w:rFonts w:cs="Arial"/>
              </w:rPr>
            </w:pPr>
            <w:proofErr w:type="spellStart"/>
            <w:r w:rsidRPr="001E3EEA">
              <w:rPr>
                <w:rFonts w:cs="Arial"/>
              </w:rPr>
              <w:t>Sanoss</w:t>
            </w:r>
            <w:proofErr w:type="spellEnd"/>
            <w:r w:rsidRPr="001E3EEA">
              <w:rPr>
                <w:rFonts w:cs="Arial"/>
              </w:rPr>
              <w:t>/</w:t>
            </w:r>
            <w:proofErr w:type="spellStart"/>
            <w:r w:rsidRPr="001E3EEA">
              <w:rPr>
                <w:rFonts w:cs="Arial"/>
              </w:rPr>
              <w:t>Duubisxw</w:t>
            </w:r>
            <w:proofErr w:type="spellEnd"/>
          </w:p>
        </w:tc>
        <w:tc>
          <w:tcPr>
            <w:tcW w:w="4508" w:type="dxa"/>
          </w:tcPr>
          <w:p w:rsidR="00B22696" w:rsidRPr="001E3EEA" w:rsidRDefault="00D31CB3" w:rsidP="00B22696">
            <w:pPr>
              <w:spacing w:after="0"/>
              <w:ind w:left="360"/>
              <w:rPr>
                <w:rFonts w:cs="Arial"/>
              </w:rPr>
            </w:pPr>
            <w:r w:rsidRPr="001E3EEA">
              <w:rPr>
                <w:rFonts w:cs="Arial"/>
              </w:rPr>
              <w:t xml:space="preserve">(ii) </w:t>
            </w:r>
            <w:proofErr w:type="spellStart"/>
            <w:r w:rsidRPr="001E3EEA">
              <w:rPr>
                <w:rFonts w:cs="Arial"/>
              </w:rPr>
              <w:t>Weget</w:t>
            </w:r>
            <w:proofErr w:type="spellEnd"/>
            <w:r w:rsidRPr="001E3EEA">
              <w:rPr>
                <w:rFonts w:cs="Arial"/>
              </w:rPr>
              <w:t>/</w:t>
            </w:r>
            <w:proofErr w:type="spellStart"/>
            <w:r w:rsidRPr="001E3EEA">
              <w:rPr>
                <w:rFonts w:cs="Arial"/>
              </w:rPr>
              <w:t>Yoobx</w:t>
            </w:r>
            <w:proofErr w:type="spellEnd"/>
          </w:p>
        </w:tc>
      </w:tr>
      <w:tr w:rsidR="00D31CB3" w:rsidRPr="00BA7404" w:rsidTr="00D31CB3">
        <w:tc>
          <w:tcPr>
            <w:tcW w:w="4507" w:type="dxa"/>
          </w:tcPr>
          <w:p w:rsidR="00B22696" w:rsidRPr="001E3EEA" w:rsidRDefault="00D31CB3" w:rsidP="000F20C9">
            <w:pPr>
              <w:numPr>
                <w:ilvl w:val="0"/>
                <w:numId w:val="170"/>
              </w:numPr>
              <w:spacing w:after="0"/>
              <w:rPr>
                <w:rFonts w:cs="Arial"/>
              </w:rPr>
            </w:pPr>
            <w:proofErr w:type="spellStart"/>
            <w:r w:rsidRPr="001E3EEA">
              <w:rPr>
                <w:rFonts w:cs="Arial"/>
              </w:rPr>
              <w:t>Gaxgabaxs</w:t>
            </w:r>
            <w:proofErr w:type="spellEnd"/>
            <w:r w:rsidRPr="001E3EEA">
              <w:rPr>
                <w:rFonts w:cs="Arial"/>
              </w:rPr>
              <w:t>/</w:t>
            </w:r>
            <w:proofErr w:type="spellStart"/>
            <w:r w:rsidRPr="001E3EEA">
              <w:rPr>
                <w:rFonts w:cs="Arial"/>
              </w:rPr>
              <w:t>Weesedees</w:t>
            </w:r>
            <w:proofErr w:type="spellEnd"/>
          </w:p>
        </w:tc>
        <w:tc>
          <w:tcPr>
            <w:tcW w:w="4508" w:type="dxa"/>
          </w:tcPr>
          <w:p w:rsidR="00B22696" w:rsidRPr="001E3EEA" w:rsidRDefault="00D31CB3" w:rsidP="00B22696">
            <w:pPr>
              <w:spacing w:after="0"/>
              <w:ind w:firstLine="313"/>
              <w:rPr>
                <w:rFonts w:cs="Arial"/>
                <w:b/>
                <w:bCs/>
              </w:rPr>
            </w:pPr>
            <w:r w:rsidRPr="001E3EEA">
              <w:rPr>
                <w:rFonts w:cs="Arial"/>
              </w:rPr>
              <w:t xml:space="preserve">(iii) </w:t>
            </w:r>
            <w:proofErr w:type="spellStart"/>
            <w:r w:rsidRPr="001E3EEA">
              <w:rPr>
                <w:rFonts w:cs="Arial"/>
              </w:rPr>
              <w:t>Skagumlaxhaa</w:t>
            </w:r>
            <w:proofErr w:type="spellEnd"/>
            <w:r w:rsidRPr="001E3EEA">
              <w:rPr>
                <w:rFonts w:cs="Arial"/>
              </w:rPr>
              <w:t>/</w:t>
            </w:r>
            <w:proofErr w:type="spellStart"/>
            <w:r w:rsidRPr="001E3EEA">
              <w:rPr>
                <w:rFonts w:cs="Arial"/>
              </w:rPr>
              <w:t>Niis</w:t>
            </w:r>
            <w:r w:rsidR="00D675DF" w:rsidRPr="001E3EEA">
              <w:rPr>
                <w:rFonts w:cs="Arial"/>
              </w:rPr>
              <w:t>n</w:t>
            </w:r>
            <w:r w:rsidRPr="001E3EEA">
              <w:rPr>
                <w:rFonts w:cs="Arial"/>
              </w:rPr>
              <w:t>oolth</w:t>
            </w:r>
            <w:proofErr w:type="spellEnd"/>
          </w:p>
        </w:tc>
      </w:tr>
      <w:tr w:rsidR="00D31CB3" w:rsidRPr="00BA7404" w:rsidTr="00D31CB3">
        <w:tc>
          <w:tcPr>
            <w:tcW w:w="4507" w:type="dxa"/>
          </w:tcPr>
          <w:p w:rsidR="00B22696" w:rsidRPr="001E3EEA" w:rsidRDefault="00D31CB3" w:rsidP="000F20C9">
            <w:pPr>
              <w:numPr>
                <w:ilvl w:val="0"/>
                <w:numId w:val="170"/>
              </w:numPr>
              <w:spacing w:after="0"/>
              <w:rPr>
                <w:rFonts w:cs="Arial"/>
              </w:rPr>
            </w:pPr>
            <w:proofErr w:type="spellStart"/>
            <w:r w:rsidRPr="001E3EEA">
              <w:rPr>
                <w:rFonts w:cs="Arial"/>
              </w:rPr>
              <w:t>Moolaxan</w:t>
            </w:r>
            <w:proofErr w:type="spellEnd"/>
            <w:r w:rsidRPr="001E3EEA">
              <w:rPr>
                <w:rFonts w:cs="Arial"/>
              </w:rPr>
              <w:t>/</w:t>
            </w:r>
            <w:proofErr w:type="spellStart"/>
            <w:r w:rsidRPr="001E3EEA">
              <w:rPr>
                <w:rFonts w:cs="Arial"/>
              </w:rPr>
              <w:t>Haakasxw</w:t>
            </w:r>
            <w:proofErr w:type="spellEnd"/>
          </w:p>
        </w:tc>
        <w:tc>
          <w:tcPr>
            <w:tcW w:w="4508" w:type="dxa"/>
          </w:tcPr>
          <w:p w:rsidR="00B22696" w:rsidRPr="001E3EEA" w:rsidRDefault="00D31CB3" w:rsidP="00B22696">
            <w:pPr>
              <w:spacing w:after="0"/>
              <w:ind w:firstLine="313"/>
              <w:rPr>
                <w:rFonts w:cs="Arial"/>
              </w:rPr>
            </w:pPr>
            <w:r w:rsidRPr="001E3EEA">
              <w:rPr>
                <w:rFonts w:cs="Arial"/>
              </w:rPr>
              <w:t xml:space="preserve">(iv) </w:t>
            </w:r>
            <w:proofErr w:type="spellStart"/>
            <w:r w:rsidRPr="001E3EEA">
              <w:rPr>
                <w:rFonts w:cs="Arial"/>
              </w:rPr>
              <w:t>Hanamuxw</w:t>
            </w:r>
            <w:proofErr w:type="spellEnd"/>
            <w:r w:rsidRPr="001E3EEA">
              <w:rPr>
                <w:rFonts w:cs="Arial"/>
              </w:rPr>
              <w:t>/Gwaans</w:t>
            </w:r>
          </w:p>
        </w:tc>
      </w:tr>
      <w:tr w:rsidR="00D31CB3" w:rsidRPr="00BA7404" w:rsidTr="00D31CB3">
        <w:tc>
          <w:tcPr>
            <w:tcW w:w="4507" w:type="dxa"/>
          </w:tcPr>
          <w:p w:rsidR="00D31CB3" w:rsidRPr="001E3EEA" w:rsidRDefault="00D31CB3" w:rsidP="00D31CB3">
            <w:pPr>
              <w:ind w:left="1080"/>
              <w:rPr>
                <w:rFonts w:cs="Arial"/>
              </w:rPr>
            </w:pPr>
          </w:p>
        </w:tc>
        <w:tc>
          <w:tcPr>
            <w:tcW w:w="4508" w:type="dxa"/>
          </w:tcPr>
          <w:p w:rsidR="00B22696" w:rsidRPr="001E3EEA" w:rsidRDefault="00D31CB3" w:rsidP="000F20C9">
            <w:pPr>
              <w:numPr>
                <w:ilvl w:val="0"/>
                <w:numId w:val="170"/>
              </w:numPr>
              <w:spacing w:after="0"/>
              <w:rPr>
                <w:rFonts w:cs="Arial"/>
              </w:rPr>
            </w:pPr>
            <w:proofErr w:type="spellStart"/>
            <w:r w:rsidRPr="001E3EEA">
              <w:rPr>
                <w:rFonts w:cs="Arial"/>
              </w:rPr>
              <w:t>Haxbagwootxw</w:t>
            </w:r>
            <w:proofErr w:type="spellEnd"/>
            <w:r w:rsidRPr="001E3EEA">
              <w:rPr>
                <w:rFonts w:cs="Arial"/>
              </w:rPr>
              <w:t>/</w:t>
            </w:r>
            <w:proofErr w:type="spellStart"/>
            <w:r w:rsidRPr="001E3EEA">
              <w:rPr>
                <w:rFonts w:cs="Arial"/>
              </w:rPr>
              <w:t>Gwis</w:t>
            </w:r>
            <w:proofErr w:type="spellEnd"/>
            <w:r w:rsidRPr="001E3EEA">
              <w:rPr>
                <w:rFonts w:cs="Arial"/>
              </w:rPr>
              <w:t xml:space="preserve"> </w:t>
            </w:r>
            <w:proofErr w:type="spellStart"/>
            <w:r w:rsidRPr="001E3EEA">
              <w:rPr>
                <w:rFonts w:cs="Arial"/>
              </w:rPr>
              <w:t>Gyen</w:t>
            </w:r>
            <w:proofErr w:type="spellEnd"/>
          </w:p>
        </w:tc>
      </w:tr>
    </w:tbl>
    <w:p w:rsidR="00B22696" w:rsidRDefault="00B22696" w:rsidP="00B22696">
      <w:pPr>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Gitsegukla Traditional Territory is bounded by the Skeena River to the northwest, the </w:t>
      </w:r>
      <w:r w:rsidR="00C94CF4" w:rsidRPr="00AF1DC5">
        <w:rPr>
          <w:rFonts w:cs="Arial"/>
        </w:rPr>
        <w:t xml:space="preserve">Roche de Boule Range to the northeast, an unnamed mountain range (known as </w:t>
      </w:r>
      <w:proofErr w:type="spellStart"/>
      <w:r w:rsidR="00C94CF4" w:rsidRPr="00AF1DC5">
        <w:rPr>
          <w:rFonts w:cs="Arial"/>
          <w:b/>
          <w:i/>
        </w:rPr>
        <w:t>Winax</w:t>
      </w:r>
      <w:proofErr w:type="spellEnd"/>
      <w:r w:rsidR="00C94CF4" w:rsidRPr="00AF1DC5">
        <w:rPr>
          <w:rFonts w:cs="Arial"/>
          <w:b/>
          <w:i/>
        </w:rPr>
        <w:t xml:space="preserve"> Sagan</w:t>
      </w:r>
      <w:r w:rsidR="00C94CF4" w:rsidRPr="00AF1DC5">
        <w:rPr>
          <w:rFonts w:cs="Arial"/>
        </w:rPr>
        <w:t xml:space="preserve"> to the Gitxsan) to the southwest, and the </w:t>
      </w:r>
      <w:proofErr w:type="spellStart"/>
      <w:r w:rsidR="00C94CF4" w:rsidRPr="00AF1DC5">
        <w:rPr>
          <w:rFonts w:cs="Arial"/>
          <w:b/>
          <w:i/>
        </w:rPr>
        <w:t>Zymoetz</w:t>
      </w:r>
      <w:proofErr w:type="spellEnd"/>
      <w:r w:rsidR="00C94CF4" w:rsidRPr="00AF1DC5">
        <w:rPr>
          <w:rFonts w:cs="Arial"/>
          <w:b/>
          <w:i/>
        </w:rPr>
        <w:t xml:space="preserve"> </w:t>
      </w:r>
      <w:r w:rsidR="00C02B7A" w:rsidRPr="00AF1DC5">
        <w:rPr>
          <w:rFonts w:cs="Arial"/>
        </w:rPr>
        <w:t>River</w:t>
      </w:r>
      <w:r w:rsidR="00C94CF4" w:rsidRPr="00AF1DC5">
        <w:rPr>
          <w:rFonts w:cs="Arial"/>
        </w:rPr>
        <w:t xml:space="preserve"> (Copper River) to the south.  </w:t>
      </w:r>
      <w:r w:rsidRPr="00AF1DC5">
        <w:rPr>
          <w:rFonts w:cs="Arial"/>
        </w:rPr>
        <w:t xml:space="preserve">The total area of the Gitsegukla Territory is approximately </w:t>
      </w:r>
      <w:r w:rsidR="00C94CF4" w:rsidRPr="00AF1DC5">
        <w:rPr>
          <w:rFonts w:cs="Arial"/>
        </w:rPr>
        <w:t>118,8</w:t>
      </w:r>
      <w:r w:rsidRPr="00AF1DC5">
        <w:rPr>
          <w:rFonts w:cs="Arial"/>
        </w:rPr>
        <w:t xml:space="preserve">00 </w:t>
      </w:r>
      <w:r w:rsidR="00C94CF4" w:rsidRPr="00AF1DC5">
        <w:rPr>
          <w:rFonts w:cs="Arial"/>
        </w:rPr>
        <w:t>hectares (Gitsegukla Watershed Atlas)</w:t>
      </w:r>
      <w:r w:rsidRPr="00AF1DC5">
        <w:rPr>
          <w:rFonts w:cs="Arial"/>
        </w:rPr>
        <w:t>.</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connection of the Wilp to its </w:t>
      </w:r>
      <w:r w:rsidR="00553085" w:rsidRPr="00AF1DC5">
        <w:rPr>
          <w:rFonts w:cs="Arial"/>
        </w:rPr>
        <w:t>Lax’yip</w:t>
      </w:r>
      <w:r w:rsidRPr="00AF1DC5">
        <w:rPr>
          <w:rFonts w:cs="Arial"/>
        </w:rPr>
        <w:t xml:space="preserve"> is </w:t>
      </w:r>
      <w:r w:rsidRPr="00AF1DC5">
        <w:rPr>
          <w:rFonts w:cs="Arial"/>
          <w:u w:val="single"/>
        </w:rPr>
        <w:t>integral</w:t>
      </w:r>
      <w:r w:rsidRPr="00AF1DC5">
        <w:rPr>
          <w:rFonts w:cs="Arial"/>
        </w:rPr>
        <w:t xml:space="preserve"> to the Wilp and its members.  Therefore, the ownership and authority of Wilp </w:t>
      </w:r>
      <w:r w:rsidR="00553085" w:rsidRPr="00AF1DC5">
        <w:rPr>
          <w:rFonts w:cs="Arial"/>
        </w:rPr>
        <w:t>Lax’yip</w:t>
      </w:r>
      <w:r w:rsidRPr="00AF1DC5">
        <w:rPr>
          <w:rFonts w:cs="Arial"/>
        </w:rPr>
        <w:t xml:space="preserve"> cannot be severed and must be utilized, managed, and inherited in accordance with </w:t>
      </w:r>
      <w:r w:rsidR="00D31CB3" w:rsidRPr="00AF1DC5">
        <w:rPr>
          <w:rFonts w:cs="Arial"/>
        </w:rPr>
        <w:t>Git</w:t>
      </w:r>
      <w:r w:rsidR="00D31CB3">
        <w:rPr>
          <w:rFonts w:cs="Arial"/>
        </w:rPr>
        <w:t>xsan</w:t>
      </w:r>
      <w:r w:rsidR="00D31CB3" w:rsidRPr="00AF1DC5">
        <w:rPr>
          <w:rFonts w:cs="Arial"/>
        </w:rPr>
        <w:t xml:space="preserve"> </w:t>
      </w:r>
      <w:r w:rsidRPr="00AF1DC5">
        <w:rPr>
          <w:rFonts w:cs="Arial"/>
        </w:rPr>
        <w:t>Ayookxw (</w:t>
      </w:r>
      <w:r w:rsidR="00C94CF4" w:rsidRPr="00AF1DC5">
        <w:rPr>
          <w:rFonts w:cs="Arial"/>
        </w:rPr>
        <w:t>laws</w:t>
      </w:r>
      <w:r w:rsidRPr="00AF1DC5">
        <w:rPr>
          <w:rFonts w:cs="Arial"/>
        </w:rPr>
        <w:t>).</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Gitsegukla values and interests are directly and inextricably connected to and reliant upon the sustained presence and quality of our ecological resources.  Sustaining the land is central to sustaining Gitsegukla culture and providing for our economies.</w:t>
      </w:r>
    </w:p>
    <w:p w:rsidR="00B22696" w:rsidRDefault="00B22696" w:rsidP="00B22696">
      <w:pPr>
        <w:tabs>
          <w:tab w:val="left" w:pos="2040"/>
          <w:tab w:val="left" w:pos="5400"/>
        </w:tabs>
        <w:spacing w:after="0"/>
        <w:rPr>
          <w:rFonts w:cs="Arial"/>
        </w:rPr>
      </w:pPr>
    </w:p>
    <w:p w:rsidR="00B22696" w:rsidRDefault="00D31CB3" w:rsidP="00B22696">
      <w:pPr>
        <w:tabs>
          <w:tab w:val="left" w:pos="2040"/>
          <w:tab w:val="left" w:pos="5400"/>
        </w:tabs>
        <w:spacing w:after="0"/>
        <w:rPr>
          <w:rFonts w:cs="Arial"/>
        </w:rPr>
      </w:pPr>
      <w:r>
        <w:rPr>
          <w:rFonts w:cs="Arial"/>
        </w:rPr>
        <w:t>We manage our Territories for the use of current generations and hold the land in trust for the benefit and sustainability of future generations.  Traditional Gitsegukla resource management is based on a holistic perspective that plans ahead for the flow of life from Mother Earth for the wellbeing of seven future Gitsegukla generations.</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Table 1 illustrates the linkages and hierarchies of the land, the natural resources of the land, and the Gitsegukla cultural resources that evolved from the Gitsegukla relationship to the their lands.</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Gitsegukla Huwilp members utilized all the land on our Territories from valley bottom to alpine tundra, including swamps, streams, and lakes, to conduct our  traditional uses of hunting, fishing, trapping, food and medicinal plant gathering, and spiritual worship, to provide for our sustenance and cultural customs.  </w:t>
      </w:r>
      <w:r w:rsidR="00C94CF4" w:rsidRPr="00AF1DC5">
        <w:rPr>
          <w:rFonts w:cs="Arial"/>
        </w:rPr>
        <w:t xml:space="preserve">Historically, the Territories have been the “breadbasket” and have supplied the </w:t>
      </w:r>
      <w:r w:rsidR="007F3A5F" w:rsidRPr="00AF1DC5">
        <w:rPr>
          <w:rFonts w:cs="Arial"/>
        </w:rPr>
        <w:t>necessities</w:t>
      </w:r>
      <w:r w:rsidR="00C94CF4" w:rsidRPr="00AF1DC5">
        <w:rPr>
          <w:rFonts w:cs="Arial"/>
        </w:rPr>
        <w:t xml:space="preserve"> of life for culture, sustenance, and medicinal requirements of Huwilp members.  </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A diversity of ecosystems and forest conditions, including aquatic systems (streams, springs, swamps, and lakes), areas of mature and old forest, areas of young forest and new growth, and dense forest and clearings were required to produce the variety of plants, animals, birds, and fish that were harvested and utilized</w:t>
      </w:r>
      <w:r w:rsidR="00034BF3" w:rsidRPr="00AF1DC5">
        <w:rPr>
          <w:rFonts w:cs="Arial"/>
        </w:rPr>
        <w:t>.</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 xml:space="preserve">The land (Gitsegukla </w:t>
      </w:r>
      <w:smartTag w:uri="urn:schemas-microsoft-com:office:smarttags" w:element="PlaceType">
        <w:r w:rsidRPr="00AF1DC5">
          <w:rPr>
            <w:rFonts w:cs="Arial"/>
          </w:rPr>
          <w:t>Territory</w:t>
        </w:r>
      </w:smartTag>
      <w:r w:rsidRPr="00AF1DC5">
        <w:rPr>
          <w:rFonts w:cs="Arial"/>
        </w:rPr>
        <w:t xml:space="preserve">) is integral to the heritage and culture of the Gitsegukla; heritage and culture was formed by the land and resources of the land, and cannot be considered separate from the land.  The overall Gitsegukla </w:t>
      </w:r>
      <w:smartTag w:uri="urn:schemas-microsoft-com:office:smarttags" w:element="PlaceType">
        <w:r w:rsidRPr="00AF1DC5">
          <w:rPr>
            <w:rFonts w:cs="Arial"/>
          </w:rPr>
          <w:t>Territory</w:t>
        </w:r>
      </w:smartTag>
      <w:r w:rsidRPr="00AF1DC5">
        <w:rPr>
          <w:rFonts w:cs="Arial"/>
        </w:rPr>
        <w:t xml:space="preserve"> is of primary importance to Gitsegukla; specific sites are focal points of importance but are secondary in importance to the full Gitsegukla </w:t>
      </w:r>
      <w:smartTag w:uri="urn:schemas-microsoft-com:office:smarttags" w:element="PlaceType">
        <w:r w:rsidRPr="00AF1DC5">
          <w:rPr>
            <w:rFonts w:cs="Arial"/>
          </w:rPr>
          <w:t>Territory</w:t>
        </w:r>
      </w:smartTag>
      <w:r w:rsidRPr="00AF1DC5">
        <w:rPr>
          <w:rFonts w:cs="Arial"/>
        </w:rPr>
        <w:t>.</w:t>
      </w:r>
    </w:p>
    <w:p w:rsidR="00B22696" w:rsidRDefault="00B22696" w:rsidP="00B22696">
      <w:pPr>
        <w:tabs>
          <w:tab w:val="left" w:pos="2040"/>
          <w:tab w:val="left" w:pos="5400"/>
        </w:tabs>
        <w:spacing w:after="0"/>
        <w:rPr>
          <w:rFonts w:cs="Arial"/>
        </w:rPr>
      </w:pPr>
    </w:p>
    <w:p w:rsidR="00B22696" w:rsidRDefault="00034BF3" w:rsidP="00B22696">
      <w:pPr>
        <w:spacing w:after="0"/>
        <w:rPr>
          <w:rFonts w:cs="Arial"/>
        </w:rPr>
      </w:pPr>
      <w:r w:rsidRPr="00AF1DC5">
        <w:rPr>
          <w:rFonts w:cs="Arial"/>
        </w:rPr>
        <w:t>In the past several decades, development activities such as timber harvesting and logging road and highway construction have damaged or destroyed many Gitsegukla cultural resources, from cabins, smokehouses, and grave sites to trapping areas, wildlife habitats, and medicinal and food plant sites.  The development and resource extraction has been initiated with inadequate knowledge and concern for Gitsegukla traditional use and cultural resources.  Currently, there is continuing timber harvesting and strong interest from industrial companies for mining, gas, and oil exploration and development.  Additionally, tourism</w:t>
      </w:r>
      <w:r w:rsidR="00D31CB3">
        <w:rPr>
          <w:rFonts w:cs="Arial"/>
        </w:rPr>
        <w:t>,</w:t>
      </w:r>
      <w:r w:rsidRPr="00AF1DC5">
        <w:rPr>
          <w:rFonts w:cs="Arial"/>
        </w:rPr>
        <w:t xml:space="preserve"> recreational</w:t>
      </w:r>
      <w:r w:rsidR="00D31CB3">
        <w:rPr>
          <w:rFonts w:cs="Arial"/>
        </w:rPr>
        <w:t>, and agriculture/grazing lease</w:t>
      </w:r>
      <w:r w:rsidRPr="00AF1DC5">
        <w:rPr>
          <w:rFonts w:cs="Arial"/>
        </w:rPr>
        <w:t xml:space="preserve"> development </w:t>
      </w:r>
      <w:r w:rsidR="00C02B7A" w:rsidRPr="00AF1DC5">
        <w:rPr>
          <w:rFonts w:cs="Arial"/>
        </w:rPr>
        <w:t>are</w:t>
      </w:r>
      <w:r w:rsidRPr="00AF1DC5">
        <w:rPr>
          <w:rFonts w:cs="Arial"/>
        </w:rPr>
        <w:t xml:space="preserve"> increasing.  </w:t>
      </w:r>
      <w:r w:rsidR="00B22696" w:rsidRPr="00B22696">
        <w:rPr>
          <w:rFonts w:cs="Arial"/>
          <w:b/>
        </w:rPr>
        <w:t>The potential is high for continued negative impacts to Gitsegukla cultural resources and the ability for Gitsegukla to use our Territories for our own benefit in a manner which is culturally appropriate to Gitsegukla.</w:t>
      </w:r>
      <w:r w:rsidRPr="00AF1DC5">
        <w:rPr>
          <w:rFonts w:cs="Arial"/>
        </w:rPr>
        <w:t xml:space="preserve">  Protection and preservation of Gitsegukla cultural resources is essential to maintaining the identity, integrity, and well-being of Gitsegukla Huwilp members.</w:t>
      </w:r>
    </w:p>
    <w:p w:rsidR="00B22696" w:rsidRDefault="00B22696" w:rsidP="00B22696">
      <w:pPr>
        <w:tabs>
          <w:tab w:val="left" w:pos="2040"/>
          <w:tab w:val="left" w:pos="5400"/>
        </w:tabs>
        <w:spacing w:after="0"/>
        <w:rPr>
          <w:rFonts w:cs="Arial"/>
        </w:rPr>
      </w:pPr>
    </w:p>
    <w:p w:rsidR="00B22696" w:rsidRDefault="009C6396" w:rsidP="00B22696">
      <w:pPr>
        <w:tabs>
          <w:tab w:val="left" w:pos="2040"/>
          <w:tab w:val="left" w:pos="5400"/>
        </w:tabs>
        <w:spacing w:after="0"/>
        <w:rPr>
          <w:rFonts w:cs="Arial"/>
        </w:rPr>
      </w:pPr>
      <w:r w:rsidRPr="00AF1DC5">
        <w:rPr>
          <w:rFonts w:cs="Arial"/>
        </w:rPr>
        <w:t>The continued existence of cultural sites in an undamaged condition is of importance to Gitsegukla Huwilp members</w:t>
      </w:r>
    </w:p>
    <w:p w:rsidR="00B22696" w:rsidRDefault="00B22696" w:rsidP="00B22696">
      <w:pPr>
        <w:tabs>
          <w:tab w:val="left" w:pos="2040"/>
          <w:tab w:val="left" w:pos="5400"/>
        </w:tabs>
        <w:spacing w:after="0"/>
        <w:rPr>
          <w:rFonts w:cs="Arial"/>
        </w:rPr>
      </w:pPr>
    </w:p>
    <w:p w:rsidR="00B22696" w:rsidRDefault="009C6396" w:rsidP="000F20C9">
      <w:pPr>
        <w:numPr>
          <w:ilvl w:val="0"/>
          <w:numId w:val="27"/>
        </w:numPr>
        <w:tabs>
          <w:tab w:val="left" w:pos="2040"/>
          <w:tab w:val="left" w:pos="5400"/>
        </w:tabs>
        <w:spacing w:after="0"/>
        <w:rPr>
          <w:rFonts w:cs="Arial"/>
        </w:rPr>
      </w:pPr>
      <w:r w:rsidRPr="00AF1DC5">
        <w:rPr>
          <w:rFonts w:cs="Arial"/>
        </w:rPr>
        <w:t>to maintain historic, emotional, and spiritual connections to our lands</w:t>
      </w:r>
    </w:p>
    <w:p w:rsidR="00B22696" w:rsidRPr="00B22696" w:rsidRDefault="00B22696" w:rsidP="00B22696">
      <w:pPr>
        <w:tabs>
          <w:tab w:val="left" w:pos="2040"/>
          <w:tab w:val="left" w:pos="5400"/>
        </w:tabs>
        <w:spacing w:after="0"/>
        <w:rPr>
          <w:rFonts w:cs="Arial"/>
          <w:sz w:val="16"/>
          <w:szCs w:val="16"/>
        </w:rPr>
      </w:pPr>
    </w:p>
    <w:p w:rsidR="00B22696" w:rsidRDefault="009C6396" w:rsidP="000F20C9">
      <w:pPr>
        <w:numPr>
          <w:ilvl w:val="0"/>
          <w:numId w:val="27"/>
        </w:numPr>
        <w:tabs>
          <w:tab w:val="left" w:pos="2040"/>
          <w:tab w:val="left" w:pos="5400"/>
        </w:tabs>
        <w:spacing w:after="0"/>
        <w:rPr>
          <w:rFonts w:cs="Arial"/>
        </w:rPr>
      </w:pPr>
      <w:r w:rsidRPr="00AF1DC5">
        <w:rPr>
          <w:rFonts w:cs="Arial"/>
        </w:rPr>
        <w:t>as a cultural museum for education of current and future Gitsegukla, and non-Gitsegukla, generations about Gitsegukla history and culture</w:t>
      </w:r>
    </w:p>
    <w:p w:rsidR="00B22696" w:rsidRPr="00B22696" w:rsidRDefault="00B22696" w:rsidP="00B22696">
      <w:pPr>
        <w:tabs>
          <w:tab w:val="left" w:pos="2040"/>
          <w:tab w:val="left" w:pos="5400"/>
        </w:tabs>
        <w:spacing w:after="0"/>
        <w:rPr>
          <w:rFonts w:cs="Arial"/>
          <w:sz w:val="16"/>
          <w:szCs w:val="16"/>
        </w:rPr>
      </w:pPr>
    </w:p>
    <w:p w:rsidR="00B22696" w:rsidRPr="002033DB" w:rsidRDefault="00B22696" w:rsidP="000F20C9">
      <w:pPr>
        <w:numPr>
          <w:ilvl w:val="0"/>
          <w:numId w:val="27"/>
        </w:numPr>
        <w:tabs>
          <w:tab w:val="left" w:pos="2040"/>
          <w:tab w:val="left" w:pos="5400"/>
        </w:tabs>
        <w:spacing w:after="0"/>
        <w:rPr>
          <w:rFonts w:cs="Arial"/>
          <w:b/>
          <w:sz w:val="16"/>
          <w:szCs w:val="16"/>
        </w:rPr>
      </w:pPr>
      <w:r w:rsidRPr="00B22696">
        <w:rPr>
          <w:rFonts w:cs="Arial"/>
          <w:b/>
        </w:rPr>
        <w:t xml:space="preserve">as legal proof of historical Gitsegukla occupancy and use of Gitsegukla Territories; the sites must remain in existence and undamaged to facilitate cultural investigations that could provide evidence of Gitsegukla ownership of </w:t>
      </w:r>
      <w:r w:rsidR="00D31CB3">
        <w:rPr>
          <w:rFonts w:cs="Arial"/>
          <w:b/>
        </w:rPr>
        <w:t>our</w:t>
      </w:r>
      <w:r w:rsidRPr="00B22696">
        <w:rPr>
          <w:rFonts w:cs="Arial"/>
          <w:b/>
        </w:rPr>
        <w:t xml:space="preserve"> Territories prior to European contact and 1846</w:t>
      </w:r>
      <w:r w:rsidR="002033DB">
        <w:rPr>
          <w:rFonts w:cs="Arial"/>
          <w:b/>
        </w:rPr>
        <w:t>.</w:t>
      </w:r>
    </w:p>
    <w:p w:rsidR="00D55842" w:rsidRDefault="00D55842" w:rsidP="00430344">
      <w:pPr>
        <w:pStyle w:val="ListParagraph"/>
        <w:spacing w:after="0"/>
        <w:rPr>
          <w:rFonts w:cs="Arial"/>
          <w:b/>
          <w:sz w:val="16"/>
          <w:szCs w:val="16"/>
        </w:rPr>
      </w:pPr>
    </w:p>
    <w:p w:rsidR="002033DB" w:rsidRPr="002033DB" w:rsidRDefault="002033DB" w:rsidP="000F20C9">
      <w:pPr>
        <w:numPr>
          <w:ilvl w:val="0"/>
          <w:numId w:val="27"/>
        </w:numPr>
        <w:tabs>
          <w:tab w:val="left" w:pos="2040"/>
          <w:tab w:val="left" w:pos="5400"/>
        </w:tabs>
        <w:spacing w:after="0"/>
        <w:rPr>
          <w:rFonts w:cs="Arial"/>
          <w:b/>
          <w:sz w:val="16"/>
          <w:szCs w:val="16"/>
        </w:rPr>
      </w:pPr>
      <w:r w:rsidRPr="002033DB">
        <w:rPr>
          <w:rFonts w:cs="Arial"/>
          <w:b/>
        </w:rPr>
        <w:t>to verify and support Gitsegukla Adawaak (oral histories) and traditional use</w:t>
      </w:r>
      <w:r>
        <w:rPr>
          <w:rFonts w:cs="Arial"/>
          <w:b/>
        </w:rPr>
        <w:t>.</w:t>
      </w:r>
    </w:p>
    <w:p w:rsidR="00D55842" w:rsidRDefault="00D55842" w:rsidP="00430344">
      <w:pPr>
        <w:pStyle w:val="ListParagraph"/>
        <w:spacing w:after="0"/>
        <w:rPr>
          <w:rFonts w:cs="Arial"/>
          <w:b/>
        </w:rPr>
      </w:pPr>
    </w:p>
    <w:p w:rsidR="002033DB" w:rsidRPr="002033DB" w:rsidRDefault="002033DB" w:rsidP="000F20C9">
      <w:pPr>
        <w:numPr>
          <w:ilvl w:val="0"/>
          <w:numId w:val="27"/>
        </w:numPr>
        <w:tabs>
          <w:tab w:val="left" w:pos="2040"/>
          <w:tab w:val="left" w:pos="5400"/>
        </w:tabs>
        <w:spacing w:after="0"/>
        <w:rPr>
          <w:rFonts w:cs="Arial"/>
          <w:b/>
          <w:sz w:val="16"/>
          <w:szCs w:val="16"/>
        </w:rPr>
      </w:pPr>
      <w:r w:rsidRPr="002033DB">
        <w:rPr>
          <w:rFonts w:cs="Arial"/>
          <w:b/>
        </w:rPr>
        <w:t>to maintain patterns at sites that demonstrate how the land was used.</w:t>
      </w:r>
    </w:p>
    <w:p w:rsidR="00034BF3" w:rsidRPr="002033DB" w:rsidRDefault="00A36F12" w:rsidP="00430344">
      <w:pPr>
        <w:tabs>
          <w:tab w:val="left" w:pos="5400"/>
        </w:tabs>
        <w:spacing w:after="0"/>
        <w:ind w:left="142"/>
        <w:rPr>
          <w:rFonts w:cs="Arial"/>
          <w:b/>
        </w:rPr>
        <w:sectPr w:rsidR="00034BF3" w:rsidRPr="002033DB" w:rsidSect="007D1BAF">
          <w:footerReference w:type="first" r:id="rId11"/>
          <w:pgSz w:w="12240" w:h="15840" w:code="1"/>
          <w:pgMar w:top="1440" w:right="1183" w:bottom="1440" w:left="1797" w:header="709" w:footer="709" w:gutter="0"/>
          <w:pgNumType w:fmt="lowerRoman" w:start="1"/>
          <w:cols w:space="708"/>
          <w:titlePg/>
          <w:docGrid w:linePitch="360"/>
        </w:sectPr>
      </w:pPr>
      <w:r>
        <w:rPr>
          <w:rFonts w:cs="Arial"/>
          <w:b/>
        </w:rPr>
        <w:br w:type="page"/>
      </w:r>
      <w:r w:rsidR="00060B2B">
        <w:rPr>
          <w:rFonts w:cs="Arial"/>
          <w:b/>
          <w:noProof/>
          <w:lang w:bidi="ar-SA"/>
        </w:rPr>
        <w:pict>
          <v:group id="_x0000_s1109" style="position:absolute;left:0;text-align:left;margin-left:-39.75pt;margin-top:-50.45pt;width:523.95pt;height:685.55pt;z-index:251662336" coordorigin="1002,431" coordsize="10479,13711">
            <v:shapetype id="_x0000_t202" coordsize="21600,21600" o:spt="202" path="m,l,21600r21600,l21600,xe">
              <v:stroke joinstyle="miter"/>
              <v:path gradientshapeok="t" o:connecttype="rect"/>
            </v:shapetype>
            <v:shape id="_x0000_s1083" type="#_x0000_t202" style="position:absolute;left:3183;top:431;width:6905;height:661;mso-height-percent:200;mso-height-percent:200;mso-width-relative:margin;mso-height-relative:margin" stroked="f">
              <v:textbox style="mso-next-textbox:#_x0000_s1083;mso-fit-shape-to-text:t">
                <w:txbxContent>
                  <w:p w:rsidR="00934337" w:rsidRPr="00FE5B65" w:rsidRDefault="00934337">
                    <w:pPr>
                      <w:rPr>
                        <w:b/>
                      </w:rPr>
                    </w:pPr>
                    <w:r w:rsidRPr="00FE5B65">
                      <w:rPr>
                        <w:b/>
                      </w:rPr>
                      <w:t>Table 1: Hierarchy of Gitsegukla Cultural Resources</w:t>
                    </w:r>
                  </w:p>
                </w:txbxContent>
              </v:textbox>
            </v:shape>
            <v:group id="_x0000_s1027" editas="canvas" style="position:absolute;left:1002;top:1107;width:10479;height:13035" coordorigin="1797,1992" coordsize="10479,1303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797;top:1992;width:10479;height:13035" o:preferrelative="f">
                <v:fill o:detectmouseclick="t"/>
                <v:path o:extrusionok="t" o:connecttype="none"/>
                <o:lock v:ext="edit" text="t"/>
              </v:shape>
              <v:shape id="_x0000_s1029" type="#_x0000_t202" style="position:absolute;left:9175;top:5232;width:1904;height:724" strokeweight="1.5pt">
                <v:textbox style="mso-next-textbox:#_x0000_s1029">
                  <w:txbxContent>
                    <w:p w:rsidR="00934337" w:rsidRPr="00C432AE" w:rsidRDefault="00934337" w:rsidP="00034BF3">
                      <w:pPr>
                        <w:jc w:val="center"/>
                        <w:rPr>
                          <w:sz w:val="20"/>
                          <w:szCs w:val="20"/>
                        </w:rPr>
                      </w:pPr>
                      <w:r>
                        <w:rPr>
                          <w:sz w:val="20"/>
                          <w:szCs w:val="20"/>
                        </w:rPr>
                        <w:t>Cultural Heritage Resources</w:t>
                      </w:r>
                    </w:p>
                  </w:txbxContent>
                </v:textbox>
              </v:shape>
              <v:line id="_x0000_s1030" style="position:absolute" from="2618,3660" to="8568,3661" strokeweight="1.5pt"/>
              <v:shape id="_x0000_s1031" type="#_x0000_t202" style="position:absolute;left:7305;top:3836;width:2520;height:538" strokeweight="1.5pt">
                <v:textbox style="mso-next-textbox:#_x0000_s1031">
                  <w:txbxContent>
                    <w:p w:rsidR="00934337" w:rsidRPr="00A126BA" w:rsidRDefault="00934337" w:rsidP="00034BF3">
                      <w:pPr>
                        <w:jc w:val="center"/>
                        <w:rPr>
                          <w:sz w:val="20"/>
                          <w:szCs w:val="20"/>
                        </w:rPr>
                      </w:pPr>
                      <w:r w:rsidRPr="00A126BA">
                        <w:rPr>
                          <w:sz w:val="20"/>
                          <w:szCs w:val="20"/>
                        </w:rPr>
                        <w:t>Cultural Resources</w:t>
                      </w:r>
                    </w:p>
                  </w:txbxContent>
                </v:textbox>
              </v:shape>
              <v:line id="_x0000_s1032" style="position:absolute" from="8568,3655" to="8568,3836" strokeweight="1.5pt"/>
              <v:shape id="_x0000_s1033" type="#_x0000_t202" style="position:absolute;left:5877;top:2029;width:1800;height:540" strokeweight="1.5pt">
                <v:textbox style="mso-next-textbox:#_x0000_s1033">
                  <w:txbxContent>
                    <w:p w:rsidR="00934337" w:rsidRPr="00002084" w:rsidRDefault="00934337" w:rsidP="00034BF3">
                      <w:pPr>
                        <w:jc w:val="center"/>
                        <w:rPr>
                          <w:b/>
                        </w:rPr>
                      </w:pPr>
                      <w:r w:rsidRPr="00002084">
                        <w:rPr>
                          <w:b/>
                        </w:rPr>
                        <w:t>Environment</w:t>
                      </w:r>
                    </w:p>
                  </w:txbxContent>
                </v:textbox>
              </v:shape>
              <v:shape id="_x0000_s1034" type="#_x0000_t202" style="position:absolute;left:5385;top:2750;width:2760;height:720" strokeweight="1.5pt">
                <v:textbox style="mso-next-textbox:#_x0000_s1034">
                  <w:txbxContent>
                    <w:p w:rsidR="00934337" w:rsidRPr="00002084" w:rsidRDefault="00934337" w:rsidP="00034BF3">
                      <w:pPr>
                        <w:jc w:val="center"/>
                        <w:rPr>
                          <w:b/>
                        </w:rPr>
                      </w:pPr>
                      <w:r w:rsidRPr="0015018A">
                        <w:rPr>
                          <w:b/>
                        </w:rPr>
                        <w:t xml:space="preserve">Gitsegukla </w:t>
                      </w:r>
                      <w:r w:rsidRPr="00002084">
                        <w:rPr>
                          <w:b/>
                        </w:rPr>
                        <w:t>Territories</w:t>
                      </w:r>
                    </w:p>
                    <w:p w:rsidR="00934337" w:rsidRPr="00002084" w:rsidRDefault="00934337" w:rsidP="00034BF3">
                      <w:pPr>
                        <w:jc w:val="center"/>
                        <w:rPr>
                          <w:b/>
                        </w:rPr>
                      </w:pPr>
                      <w:r w:rsidRPr="00002084">
                        <w:rPr>
                          <w:b/>
                        </w:rPr>
                        <w:t>Land and Resources</w:t>
                      </w:r>
                    </w:p>
                  </w:txbxContent>
                </v:textbox>
              </v:shape>
              <v:shape id="_x0000_s1035" type="#_x0000_t202" style="position:absolute;left:1797;top:3836;width:1445;height:2186" strokeweight="1.5pt">
                <v:textbox style="mso-next-textbox:#_x0000_s1035" inset=".5mm,,.5mm">
                  <w:txbxContent>
                    <w:p w:rsidR="00934337" w:rsidRPr="00A126BA" w:rsidRDefault="00934337" w:rsidP="00034BF3">
                      <w:pPr>
                        <w:jc w:val="center"/>
                        <w:rPr>
                          <w:sz w:val="20"/>
                          <w:szCs w:val="20"/>
                        </w:rPr>
                      </w:pPr>
                      <w:r w:rsidRPr="00A126BA">
                        <w:rPr>
                          <w:sz w:val="20"/>
                          <w:szCs w:val="20"/>
                        </w:rPr>
                        <w:t>Natural Resources:</w:t>
                      </w:r>
                    </w:p>
                    <w:p w:rsidR="00934337" w:rsidRPr="00A126BA" w:rsidRDefault="00934337" w:rsidP="000F20C9">
                      <w:pPr>
                        <w:numPr>
                          <w:ilvl w:val="0"/>
                          <w:numId w:val="28"/>
                        </w:numPr>
                        <w:tabs>
                          <w:tab w:val="clear" w:pos="720"/>
                          <w:tab w:val="num" w:pos="567"/>
                        </w:tabs>
                        <w:rPr>
                          <w:sz w:val="20"/>
                          <w:szCs w:val="20"/>
                        </w:rPr>
                      </w:pPr>
                      <w:r w:rsidRPr="00A126BA">
                        <w:rPr>
                          <w:sz w:val="20"/>
                          <w:szCs w:val="20"/>
                        </w:rPr>
                        <w:t>Air</w:t>
                      </w:r>
                    </w:p>
                    <w:p w:rsidR="00934337" w:rsidRPr="00A126BA" w:rsidRDefault="00934337" w:rsidP="000F20C9">
                      <w:pPr>
                        <w:numPr>
                          <w:ilvl w:val="0"/>
                          <w:numId w:val="28"/>
                        </w:numPr>
                        <w:tabs>
                          <w:tab w:val="clear" w:pos="720"/>
                          <w:tab w:val="num" w:pos="567"/>
                        </w:tabs>
                        <w:rPr>
                          <w:sz w:val="20"/>
                          <w:szCs w:val="20"/>
                        </w:rPr>
                      </w:pPr>
                      <w:r w:rsidRPr="00A126BA">
                        <w:rPr>
                          <w:sz w:val="20"/>
                          <w:szCs w:val="20"/>
                        </w:rPr>
                        <w:t>Soil</w:t>
                      </w:r>
                    </w:p>
                    <w:p w:rsidR="00934337" w:rsidRPr="00A126BA" w:rsidRDefault="00934337" w:rsidP="000F20C9">
                      <w:pPr>
                        <w:numPr>
                          <w:ilvl w:val="0"/>
                          <w:numId w:val="28"/>
                        </w:numPr>
                        <w:tabs>
                          <w:tab w:val="clear" w:pos="720"/>
                          <w:tab w:val="num" w:pos="567"/>
                        </w:tabs>
                        <w:rPr>
                          <w:sz w:val="20"/>
                          <w:szCs w:val="20"/>
                        </w:rPr>
                      </w:pPr>
                      <w:r w:rsidRPr="00A126BA">
                        <w:rPr>
                          <w:sz w:val="20"/>
                          <w:szCs w:val="20"/>
                        </w:rPr>
                        <w:t>Water</w:t>
                      </w:r>
                    </w:p>
                    <w:p w:rsidR="00934337" w:rsidRPr="00A126BA" w:rsidRDefault="00934337" w:rsidP="000F20C9">
                      <w:pPr>
                        <w:numPr>
                          <w:ilvl w:val="0"/>
                          <w:numId w:val="28"/>
                        </w:numPr>
                        <w:tabs>
                          <w:tab w:val="clear" w:pos="720"/>
                          <w:tab w:val="num" w:pos="567"/>
                        </w:tabs>
                        <w:rPr>
                          <w:sz w:val="20"/>
                          <w:szCs w:val="20"/>
                        </w:rPr>
                      </w:pPr>
                      <w:r w:rsidRPr="00A126BA">
                        <w:rPr>
                          <w:sz w:val="20"/>
                          <w:szCs w:val="20"/>
                        </w:rPr>
                        <w:t>Fish</w:t>
                      </w:r>
                    </w:p>
                    <w:p w:rsidR="00934337" w:rsidRPr="00A126BA" w:rsidRDefault="00934337" w:rsidP="000F20C9">
                      <w:pPr>
                        <w:numPr>
                          <w:ilvl w:val="0"/>
                          <w:numId w:val="28"/>
                        </w:numPr>
                        <w:tabs>
                          <w:tab w:val="clear" w:pos="720"/>
                          <w:tab w:val="num" w:pos="567"/>
                        </w:tabs>
                        <w:rPr>
                          <w:sz w:val="20"/>
                          <w:szCs w:val="20"/>
                        </w:rPr>
                      </w:pPr>
                      <w:r w:rsidRPr="00A126BA">
                        <w:rPr>
                          <w:sz w:val="20"/>
                          <w:szCs w:val="20"/>
                        </w:rPr>
                        <w:t>Wildlife</w:t>
                      </w:r>
                    </w:p>
                    <w:p w:rsidR="00934337" w:rsidRPr="00A126BA" w:rsidRDefault="00934337" w:rsidP="000F20C9">
                      <w:pPr>
                        <w:numPr>
                          <w:ilvl w:val="0"/>
                          <w:numId w:val="28"/>
                        </w:numPr>
                        <w:tabs>
                          <w:tab w:val="clear" w:pos="720"/>
                          <w:tab w:val="num" w:pos="567"/>
                        </w:tabs>
                        <w:rPr>
                          <w:sz w:val="20"/>
                          <w:szCs w:val="20"/>
                        </w:rPr>
                      </w:pPr>
                      <w:r w:rsidRPr="00A126BA">
                        <w:rPr>
                          <w:sz w:val="20"/>
                          <w:szCs w:val="20"/>
                        </w:rPr>
                        <w:t>Plants</w:t>
                      </w:r>
                    </w:p>
                  </w:txbxContent>
                </v:textbox>
              </v:shape>
              <v:group id="_x0000_s1036" style="position:absolute;left:3262;top:3900;width:2055;height:1931" coordorigin="3594,4888" coordsize="2055,1931">
                <v:shape id="_x0000_s1037" type="#_x0000_t202" style="position:absolute;left:3609;top:4888;width:2040;height:1931" stroked="f">
                  <v:textbox style="mso-next-textbox:#_x0000_s1037;mso-fit-shape-to-text:t" inset=".5mm">
                    <w:txbxContent>
                      <w:p w:rsidR="00934337" w:rsidRPr="00A126BA" w:rsidRDefault="00934337" w:rsidP="00034BF3">
                        <w:pPr>
                          <w:rPr>
                            <w:sz w:val="20"/>
                            <w:szCs w:val="20"/>
                          </w:rPr>
                        </w:pPr>
                        <w:r w:rsidRPr="00A126BA">
                          <w:rPr>
                            <w:sz w:val="20"/>
                            <w:szCs w:val="20"/>
                          </w:rPr>
                          <w:t>Provide ecological resources for development and sustainability of Git</w:t>
                        </w:r>
                        <w:r>
                          <w:rPr>
                            <w:sz w:val="20"/>
                            <w:szCs w:val="20"/>
                          </w:rPr>
                          <w:t>segukla</w:t>
                        </w:r>
                        <w:r w:rsidRPr="00A126BA">
                          <w:rPr>
                            <w:sz w:val="20"/>
                            <w:szCs w:val="20"/>
                          </w:rPr>
                          <w:t xml:space="preserve"> </w:t>
                        </w:r>
                        <w:r>
                          <w:rPr>
                            <w:sz w:val="20"/>
                            <w:szCs w:val="20"/>
                          </w:rPr>
                          <w:t xml:space="preserve">cultural </w:t>
                        </w:r>
                        <w:r w:rsidRPr="00A126BA">
                          <w:rPr>
                            <w:sz w:val="20"/>
                            <w:szCs w:val="20"/>
                          </w:rPr>
                          <w:t>resources</w:t>
                        </w:r>
                      </w:p>
                    </w:txbxContent>
                  </v:textbox>
                </v:shape>
                <v:line id="_x0000_s1038" style="position:absolute" from="3594,4888" to="5514,4889" strokeweight="2pt">
                  <v:stroke endarrow="block"/>
                </v:line>
              </v:group>
              <v:line id="_x0000_s1039" style="position:absolute" from="6795,2569" to="6796,2750" strokeweight="1.5pt"/>
              <v:line id="_x0000_s1040" style="position:absolute" from="6795,3474" to="6796,3655" strokeweight="1.5pt"/>
              <v:line id="_x0000_s1041" style="position:absolute" from="2630,3655" to="2631,3836" strokeweight="1.5pt"/>
              <v:line id="_x0000_s1042" style="position:absolute" from="8592,4374" to="8593,4722" strokeweight="1.5pt"/>
              <v:line id="_x0000_s1043" style="position:absolute" from="5634,4723" to="10019,4724" strokeweight="1.5pt"/>
              <v:line id="_x0000_s1044" style="position:absolute" from="10018,4710" to="10019,5232" strokeweight="1.5pt"/>
              <v:shape id="_x0000_s1045" type="#_x0000_t202" style="position:absolute;left:4919;top:5232;width:1428;height:724" strokeweight="1.5pt">
                <v:textbox style="mso-next-textbox:#_x0000_s1045">
                  <w:txbxContent>
                    <w:p w:rsidR="00934337" w:rsidRPr="00C432AE" w:rsidRDefault="00934337" w:rsidP="00034BF3">
                      <w:pPr>
                        <w:jc w:val="center"/>
                        <w:rPr>
                          <w:sz w:val="20"/>
                          <w:szCs w:val="20"/>
                        </w:rPr>
                      </w:pPr>
                      <w:r w:rsidRPr="00C432AE">
                        <w:rPr>
                          <w:sz w:val="20"/>
                          <w:szCs w:val="20"/>
                        </w:rPr>
                        <w:t>Social Resources</w:t>
                      </w:r>
                    </w:p>
                  </w:txbxContent>
                </v:textbox>
              </v:shape>
              <v:shape id="_x0000_s1046" type="#_x0000_t202" style="position:absolute;left:5052;top:6240;width:1295;height:724" strokeweight="1.5pt">
                <v:textbox style="mso-next-textbox:#_x0000_s1046">
                  <w:txbxContent>
                    <w:p w:rsidR="00934337" w:rsidRDefault="00934337" w:rsidP="00B22696">
                      <w:pPr>
                        <w:spacing w:after="0" w:line="240" w:lineRule="auto"/>
                        <w:jc w:val="center"/>
                        <w:rPr>
                          <w:sz w:val="20"/>
                          <w:szCs w:val="20"/>
                        </w:rPr>
                      </w:pPr>
                      <w:r>
                        <w:rPr>
                          <w:sz w:val="20"/>
                          <w:szCs w:val="20"/>
                        </w:rPr>
                        <w:t>Gitsegukla</w:t>
                      </w:r>
                    </w:p>
                    <w:p w:rsidR="00934337" w:rsidRDefault="00934337" w:rsidP="00B22696">
                      <w:pPr>
                        <w:spacing w:after="0" w:line="240" w:lineRule="auto"/>
                        <w:jc w:val="center"/>
                        <w:rPr>
                          <w:sz w:val="20"/>
                          <w:szCs w:val="20"/>
                        </w:rPr>
                      </w:pPr>
                      <w:r>
                        <w:rPr>
                          <w:sz w:val="20"/>
                          <w:szCs w:val="20"/>
                        </w:rPr>
                        <w:t>Clans</w:t>
                      </w:r>
                    </w:p>
                  </w:txbxContent>
                </v:textbox>
              </v:shape>
              <v:shape id="_x0000_s1047" type="#_x0000_t202" style="position:absolute;left:5038;top:7286;width:1309;height:724" strokeweight="1.5pt">
                <v:textbox style="mso-next-textbox:#_x0000_s1047">
                  <w:txbxContent>
                    <w:p w:rsidR="00934337" w:rsidRDefault="00934337" w:rsidP="00B22696">
                      <w:pPr>
                        <w:spacing w:after="0" w:line="240" w:lineRule="auto"/>
                        <w:jc w:val="center"/>
                        <w:rPr>
                          <w:sz w:val="20"/>
                          <w:szCs w:val="20"/>
                        </w:rPr>
                      </w:pPr>
                      <w:r>
                        <w:rPr>
                          <w:sz w:val="20"/>
                          <w:szCs w:val="20"/>
                        </w:rPr>
                        <w:t>Gitsegukla</w:t>
                      </w:r>
                    </w:p>
                    <w:p w:rsidR="00934337" w:rsidRDefault="00934337" w:rsidP="00B22696">
                      <w:pPr>
                        <w:spacing w:after="0" w:line="240" w:lineRule="auto"/>
                        <w:jc w:val="center"/>
                        <w:rPr>
                          <w:sz w:val="20"/>
                          <w:szCs w:val="20"/>
                        </w:rPr>
                      </w:pPr>
                      <w:r>
                        <w:rPr>
                          <w:sz w:val="20"/>
                          <w:szCs w:val="20"/>
                        </w:rPr>
                        <w:t>Houses</w:t>
                      </w:r>
                    </w:p>
                  </w:txbxContent>
                </v:textbox>
              </v:shape>
              <v:line id="_x0000_s1048" style="position:absolute" from="5634,4722" to="5635,5202" strokeweight="1.5pt"/>
              <v:line id="_x0000_s1049" style="position:absolute;flip:x" from="5647,5956" to="5648,6182" strokeweight="1.5pt"/>
              <v:line id="_x0000_s1050" style="position:absolute" from="5633,6964" to="5634,7260" strokeweight="1.5pt"/>
              <v:line id="_x0000_s1051" style="position:absolute" from="10020,5976" to="10021,6338" strokeweight="1.5pt"/>
              <v:shape id="_x0000_s1052" type="#_x0000_t202" style="position:absolute;left:3580;top:10354;width:1547;height:1368" strokeweight="1.5pt">
                <v:textbox style="mso-next-textbox:#_x0000_s1052" inset=".5mm,,.5mm">
                  <w:txbxContent>
                    <w:p w:rsidR="00934337" w:rsidRDefault="00934337" w:rsidP="00B22696">
                      <w:pPr>
                        <w:spacing w:after="0" w:line="240" w:lineRule="auto"/>
                        <w:jc w:val="center"/>
                        <w:rPr>
                          <w:sz w:val="20"/>
                          <w:szCs w:val="20"/>
                        </w:rPr>
                      </w:pPr>
                      <w:r>
                        <w:rPr>
                          <w:sz w:val="20"/>
                          <w:szCs w:val="20"/>
                        </w:rPr>
                        <w:t xml:space="preserve">Cultural </w:t>
                      </w:r>
                      <w:r w:rsidRPr="00F81268">
                        <w:rPr>
                          <w:sz w:val="20"/>
                          <w:szCs w:val="20"/>
                        </w:rPr>
                        <w:t>Sites</w:t>
                      </w:r>
                    </w:p>
                    <w:p w:rsidR="00934337" w:rsidRDefault="00934337" w:rsidP="000F20C9">
                      <w:pPr>
                        <w:numPr>
                          <w:ilvl w:val="0"/>
                          <w:numId w:val="30"/>
                        </w:numPr>
                        <w:tabs>
                          <w:tab w:val="clear" w:pos="360"/>
                        </w:tabs>
                        <w:spacing w:after="0" w:line="240" w:lineRule="auto"/>
                        <w:ind w:left="238" w:hanging="119"/>
                        <w:rPr>
                          <w:sz w:val="20"/>
                          <w:szCs w:val="20"/>
                        </w:rPr>
                      </w:pPr>
                      <w:r>
                        <w:rPr>
                          <w:sz w:val="20"/>
                          <w:szCs w:val="20"/>
                        </w:rPr>
                        <w:t>Localized focal points of traditional use</w:t>
                      </w:r>
                    </w:p>
                  </w:txbxContent>
                </v:textbox>
              </v:shape>
              <v:shape id="_x0000_s1053" type="#_x0000_t202" style="position:absolute;left:5365;top:10354;width:1428;height:1086" strokeweight="1.5pt">
                <v:textbox style="mso-next-textbox:#_x0000_s1053" inset=".5mm,,.5mm">
                  <w:txbxContent>
                    <w:p w:rsidR="00934337" w:rsidRPr="00F81268" w:rsidRDefault="00934337" w:rsidP="00034BF3">
                      <w:pPr>
                        <w:jc w:val="center"/>
                        <w:rPr>
                          <w:sz w:val="20"/>
                          <w:szCs w:val="20"/>
                        </w:rPr>
                      </w:pPr>
                      <w:r>
                        <w:rPr>
                          <w:sz w:val="20"/>
                          <w:szCs w:val="20"/>
                        </w:rPr>
                        <w:t>Cultural Features</w:t>
                      </w:r>
                    </w:p>
                  </w:txbxContent>
                </v:textbox>
              </v:shape>
              <v:shape id="_x0000_s1054" type="#_x0000_t202" style="position:absolute;left:8697;top:10354;width:1428;height:1086" strokeweight="1.5pt">
                <v:textbox style="mso-next-textbox:#_x0000_s1054" inset=".5mm,,.5mm">
                  <w:txbxContent>
                    <w:p w:rsidR="00934337" w:rsidRPr="00F81268" w:rsidRDefault="00934337" w:rsidP="00034BF3">
                      <w:pPr>
                        <w:jc w:val="center"/>
                        <w:rPr>
                          <w:sz w:val="20"/>
                          <w:szCs w:val="20"/>
                        </w:rPr>
                      </w:pPr>
                      <w:r>
                        <w:rPr>
                          <w:sz w:val="20"/>
                          <w:szCs w:val="20"/>
                        </w:rPr>
                        <w:t>Cultural Trails</w:t>
                      </w:r>
                    </w:p>
                  </w:txbxContent>
                </v:textbox>
              </v:shape>
              <v:line id="_x0000_s1055" style="position:absolute" from="9411,9622" to="9412,10334" strokeweight="1.5pt"/>
              <v:line id="_x0000_s1056" style="position:absolute" from="6079,9972" to="6080,10334" strokeweight="1.5pt"/>
              <v:line id="_x0000_s1057" style="position:absolute" from="4413,9972" to="4414,10334" strokeweight="1.5pt"/>
              <v:line id="_x0000_s1058" style="position:absolute" from="4413,9973" to="9413,9974" strokeweight="1.5pt"/>
              <v:shape id="_x0000_s1059" type="#_x0000_t202" style="position:absolute;left:3582;top:12286;width:1547;height:1094" strokeweight="1.5pt">
                <v:textbox style="mso-next-textbox:#_x0000_s1059;mso-fit-shape-to-text:t" inset=".5mm,,.5mm">
                  <w:txbxContent>
                    <w:p w:rsidR="00934337" w:rsidRDefault="00934337" w:rsidP="00B22696">
                      <w:pPr>
                        <w:spacing w:after="0" w:line="240" w:lineRule="auto"/>
                        <w:jc w:val="center"/>
                        <w:rPr>
                          <w:sz w:val="20"/>
                          <w:szCs w:val="20"/>
                        </w:rPr>
                      </w:pPr>
                      <w:r>
                        <w:rPr>
                          <w:sz w:val="20"/>
                          <w:szCs w:val="20"/>
                        </w:rPr>
                        <w:t xml:space="preserve">Archaeological and </w:t>
                      </w:r>
                    </w:p>
                    <w:p w:rsidR="00934337" w:rsidRDefault="00934337" w:rsidP="00B22696">
                      <w:pPr>
                        <w:spacing w:after="0" w:line="240" w:lineRule="auto"/>
                        <w:jc w:val="center"/>
                        <w:rPr>
                          <w:sz w:val="20"/>
                          <w:szCs w:val="20"/>
                        </w:rPr>
                      </w:pPr>
                      <w:r>
                        <w:rPr>
                          <w:sz w:val="20"/>
                          <w:szCs w:val="20"/>
                        </w:rPr>
                        <w:t>Heritage</w:t>
                      </w:r>
                    </w:p>
                    <w:p w:rsidR="00934337" w:rsidRDefault="00934337" w:rsidP="00B22696">
                      <w:pPr>
                        <w:spacing w:after="0" w:line="240" w:lineRule="auto"/>
                        <w:jc w:val="center"/>
                        <w:rPr>
                          <w:sz w:val="20"/>
                          <w:szCs w:val="20"/>
                        </w:rPr>
                      </w:pPr>
                      <w:r>
                        <w:rPr>
                          <w:sz w:val="20"/>
                          <w:szCs w:val="20"/>
                        </w:rPr>
                        <w:t>Sites</w:t>
                      </w:r>
                    </w:p>
                  </w:txbxContent>
                </v:textbox>
              </v:shape>
              <v:shape id="_x0000_s1060" type="#_x0000_t202" style="position:absolute;left:5367;top:12286;width:1428;height:1094" strokeweight="1.5pt">
                <v:textbox style="mso-next-textbox:#_x0000_s1060;mso-fit-shape-to-text:t" inset=".5mm,,.5mm">
                  <w:txbxContent>
                    <w:p w:rsidR="00934337" w:rsidRDefault="00934337" w:rsidP="00B22696">
                      <w:pPr>
                        <w:spacing w:after="0" w:line="240" w:lineRule="auto"/>
                        <w:jc w:val="center"/>
                        <w:rPr>
                          <w:sz w:val="20"/>
                          <w:szCs w:val="20"/>
                        </w:rPr>
                      </w:pPr>
                      <w:r>
                        <w:rPr>
                          <w:sz w:val="20"/>
                          <w:szCs w:val="20"/>
                        </w:rPr>
                        <w:t>Archaeological</w:t>
                      </w:r>
                    </w:p>
                    <w:p w:rsidR="00934337" w:rsidRDefault="00934337" w:rsidP="00B22696">
                      <w:pPr>
                        <w:spacing w:after="0" w:line="240" w:lineRule="auto"/>
                        <w:jc w:val="center"/>
                        <w:rPr>
                          <w:sz w:val="20"/>
                          <w:szCs w:val="20"/>
                        </w:rPr>
                      </w:pPr>
                      <w:proofErr w:type="gramStart"/>
                      <w:r>
                        <w:rPr>
                          <w:sz w:val="20"/>
                          <w:szCs w:val="20"/>
                        </w:rPr>
                        <w:t>and</w:t>
                      </w:r>
                      <w:proofErr w:type="gramEnd"/>
                      <w:r>
                        <w:rPr>
                          <w:sz w:val="20"/>
                          <w:szCs w:val="20"/>
                        </w:rPr>
                        <w:t xml:space="preserve"> </w:t>
                      </w:r>
                    </w:p>
                    <w:p w:rsidR="00934337" w:rsidRDefault="00934337" w:rsidP="00B22696">
                      <w:pPr>
                        <w:spacing w:after="0" w:line="240" w:lineRule="auto"/>
                        <w:jc w:val="center"/>
                        <w:rPr>
                          <w:sz w:val="20"/>
                          <w:szCs w:val="20"/>
                        </w:rPr>
                      </w:pPr>
                      <w:r>
                        <w:rPr>
                          <w:sz w:val="20"/>
                          <w:szCs w:val="20"/>
                        </w:rPr>
                        <w:t>Heritage</w:t>
                      </w:r>
                    </w:p>
                    <w:p w:rsidR="00934337" w:rsidRDefault="00934337" w:rsidP="00B22696">
                      <w:pPr>
                        <w:spacing w:after="0" w:line="240" w:lineRule="auto"/>
                        <w:jc w:val="center"/>
                        <w:rPr>
                          <w:sz w:val="20"/>
                          <w:szCs w:val="20"/>
                        </w:rPr>
                      </w:pPr>
                      <w:r>
                        <w:rPr>
                          <w:sz w:val="20"/>
                          <w:szCs w:val="20"/>
                        </w:rPr>
                        <w:t>Features</w:t>
                      </w:r>
                    </w:p>
                  </w:txbxContent>
                </v:textbox>
              </v:shape>
              <v:shape id="_x0000_s1061" type="#_x0000_t202" style="position:absolute;left:7033;top:12286;width:1428;height:1094" strokeweight="1.5pt">
                <v:textbox style="mso-next-textbox:#_x0000_s1061;mso-fit-shape-to-text:t" inset=".5mm,,.5mm">
                  <w:txbxContent>
                    <w:p w:rsidR="00934337" w:rsidRDefault="00934337" w:rsidP="00B22696">
                      <w:pPr>
                        <w:spacing w:after="0" w:line="240" w:lineRule="auto"/>
                        <w:jc w:val="center"/>
                        <w:rPr>
                          <w:sz w:val="20"/>
                          <w:szCs w:val="20"/>
                        </w:rPr>
                      </w:pPr>
                      <w:r>
                        <w:rPr>
                          <w:sz w:val="20"/>
                          <w:szCs w:val="20"/>
                        </w:rPr>
                        <w:t>Archaeological</w:t>
                      </w:r>
                    </w:p>
                    <w:p w:rsidR="00934337" w:rsidRDefault="00934337" w:rsidP="00B22696">
                      <w:pPr>
                        <w:spacing w:after="0" w:line="240" w:lineRule="auto"/>
                        <w:jc w:val="center"/>
                        <w:rPr>
                          <w:sz w:val="20"/>
                          <w:szCs w:val="20"/>
                        </w:rPr>
                      </w:pPr>
                      <w:proofErr w:type="gramStart"/>
                      <w:r>
                        <w:rPr>
                          <w:sz w:val="20"/>
                          <w:szCs w:val="20"/>
                        </w:rPr>
                        <w:t>and</w:t>
                      </w:r>
                      <w:proofErr w:type="gramEnd"/>
                    </w:p>
                    <w:p w:rsidR="00934337" w:rsidRDefault="00934337" w:rsidP="00B22696">
                      <w:pPr>
                        <w:spacing w:after="0" w:line="240" w:lineRule="auto"/>
                        <w:jc w:val="center"/>
                        <w:rPr>
                          <w:sz w:val="20"/>
                          <w:szCs w:val="20"/>
                        </w:rPr>
                      </w:pPr>
                      <w:r>
                        <w:rPr>
                          <w:sz w:val="20"/>
                          <w:szCs w:val="20"/>
                        </w:rPr>
                        <w:t xml:space="preserve"> Heritage</w:t>
                      </w:r>
                    </w:p>
                    <w:p w:rsidR="00934337" w:rsidRDefault="00934337" w:rsidP="00B22696">
                      <w:pPr>
                        <w:spacing w:after="0" w:line="240" w:lineRule="auto"/>
                        <w:jc w:val="center"/>
                        <w:rPr>
                          <w:sz w:val="20"/>
                          <w:szCs w:val="20"/>
                        </w:rPr>
                      </w:pPr>
                      <w:r>
                        <w:rPr>
                          <w:sz w:val="20"/>
                          <w:szCs w:val="20"/>
                        </w:rPr>
                        <w:t>Artifacts</w:t>
                      </w:r>
                    </w:p>
                  </w:txbxContent>
                </v:textbox>
              </v:shape>
              <v:shape id="_x0000_s1062" type="#_x0000_t202" style="position:absolute;left:8699;top:12286;width:1428;height:1094" strokeweight="1.5pt">
                <v:textbox style="mso-next-textbox:#_x0000_s1062;mso-fit-shape-to-text:t" inset=".5mm,,.5mm">
                  <w:txbxContent>
                    <w:p w:rsidR="00934337" w:rsidRDefault="00934337" w:rsidP="00B22696">
                      <w:pPr>
                        <w:spacing w:after="0" w:line="240" w:lineRule="auto"/>
                        <w:jc w:val="center"/>
                        <w:rPr>
                          <w:sz w:val="20"/>
                          <w:szCs w:val="20"/>
                        </w:rPr>
                      </w:pPr>
                      <w:r>
                        <w:rPr>
                          <w:sz w:val="20"/>
                          <w:szCs w:val="20"/>
                        </w:rPr>
                        <w:t>Archaeological</w:t>
                      </w:r>
                    </w:p>
                    <w:p w:rsidR="00934337" w:rsidRDefault="00934337">
                      <w:pPr>
                        <w:spacing w:after="0" w:line="240" w:lineRule="auto"/>
                        <w:jc w:val="center"/>
                        <w:rPr>
                          <w:sz w:val="20"/>
                          <w:szCs w:val="20"/>
                        </w:rPr>
                      </w:pPr>
                      <w:proofErr w:type="gramStart"/>
                      <w:r>
                        <w:rPr>
                          <w:sz w:val="20"/>
                          <w:szCs w:val="20"/>
                        </w:rPr>
                        <w:t>and</w:t>
                      </w:r>
                      <w:proofErr w:type="gramEnd"/>
                    </w:p>
                    <w:p w:rsidR="00934337" w:rsidRDefault="00934337" w:rsidP="00B22696">
                      <w:pPr>
                        <w:spacing w:after="0" w:line="240" w:lineRule="auto"/>
                        <w:jc w:val="center"/>
                        <w:rPr>
                          <w:sz w:val="20"/>
                          <w:szCs w:val="20"/>
                        </w:rPr>
                      </w:pPr>
                      <w:r>
                        <w:rPr>
                          <w:sz w:val="20"/>
                          <w:szCs w:val="20"/>
                        </w:rPr>
                        <w:t>Heritage</w:t>
                      </w:r>
                    </w:p>
                    <w:p w:rsidR="00934337" w:rsidRDefault="00934337" w:rsidP="00B22696">
                      <w:pPr>
                        <w:spacing w:after="0" w:line="240" w:lineRule="auto"/>
                        <w:jc w:val="center"/>
                        <w:rPr>
                          <w:sz w:val="20"/>
                          <w:szCs w:val="20"/>
                        </w:rPr>
                      </w:pPr>
                      <w:r>
                        <w:rPr>
                          <w:sz w:val="20"/>
                          <w:szCs w:val="20"/>
                        </w:rPr>
                        <w:t>Trails</w:t>
                      </w:r>
                    </w:p>
                  </w:txbxContent>
                </v:textbox>
              </v:shape>
              <v:line id="_x0000_s1063" style="position:absolute" from="4415,11743" to="4415,12286" strokeweight="1.5pt"/>
              <v:line id="_x0000_s1064" style="position:absolute" from="6079,11441" to="6082,12286" strokeweight="1.5pt"/>
              <v:line id="_x0000_s1065" style="position:absolute" from="7747,11441" to="7748,12286" strokeweight="1.5pt"/>
              <v:line id="_x0000_s1066" style="position:absolute" from="9411,11441" to="9413,12286" strokeweight="1.5pt"/>
              <v:group id="_x0000_s1067" style="position:absolute;left:7033;top:9993;width:1428;height:1448" coordorigin="7031,9232" coordsize="1428,1448">
                <v:shape id="_x0000_s1068" type="#_x0000_t202" style="position:absolute;left:7031;top:9594;width:1428;height:1086" strokeweight="1.5pt">
                  <v:textbox style="mso-next-textbox:#_x0000_s1068" inset=".5mm,,.5mm">
                    <w:txbxContent>
                      <w:p w:rsidR="00934337" w:rsidRDefault="00934337" w:rsidP="00B22696">
                        <w:pPr>
                          <w:spacing w:after="0" w:line="240" w:lineRule="auto"/>
                          <w:jc w:val="center"/>
                          <w:rPr>
                            <w:sz w:val="20"/>
                            <w:szCs w:val="20"/>
                          </w:rPr>
                        </w:pPr>
                        <w:r>
                          <w:rPr>
                            <w:sz w:val="20"/>
                            <w:szCs w:val="20"/>
                          </w:rPr>
                          <w:t>Cultural Objects</w:t>
                        </w:r>
                      </w:p>
                      <w:p w:rsidR="00934337" w:rsidRDefault="00934337" w:rsidP="00B22696">
                        <w:pPr>
                          <w:spacing w:after="0" w:line="240" w:lineRule="auto"/>
                          <w:jc w:val="center"/>
                          <w:rPr>
                            <w:sz w:val="20"/>
                            <w:szCs w:val="20"/>
                          </w:rPr>
                        </w:pPr>
                        <w:r>
                          <w:rPr>
                            <w:rFonts w:cs="Arial"/>
                            <w:sz w:val="20"/>
                            <w:szCs w:val="20"/>
                          </w:rPr>
                          <w:t>•</w:t>
                        </w:r>
                        <w:r>
                          <w:rPr>
                            <w:sz w:val="20"/>
                            <w:szCs w:val="20"/>
                          </w:rPr>
                          <w:t xml:space="preserve"> Artifacts</w:t>
                        </w:r>
                      </w:p>
                    </w:txbxContent>
                  </v:textbox>
                </v:shape>
                <v:line id="_x0000_s1069" style="position:absolute" from="7745,9232" to="7746,9594" strokeweight="1.5pt"/>
              </v:group>
              <v:line id="_x0000_s1070" style="position:absolute" from="7625,6339" to="10298,6340" strokeweight="1.5pt"/>
              <v:shape id="_x0000_s1071" type="#_x0000_t202" style="position:absolute;left:6627;top:6580;width:2090;height:1629" strokeweight="1.5pt">
                <v:textbox style="mso-next-textbox:#_x0000_s1071" inset=".5mm,,.5mm">
                  <w:txbxContent>
                    <w:p w:rsidR="00934337" w:rsidRDefault="00934337" w:rsidP="00B22696">
                      <w:pPr>
                        <w:spacing w:after="0" w:line="240" w:lineRule="auto"/>
                        <w:rPr>
                          <w:sz w:val="20"/>
                          <w:szCs w:val="20"/>
                        </w:rPr>
                      </w:pPr>
                      <w:r w:rsidRPr="0015018A">
                        <w:rPr>
                          <w:sz w:val="20"/>
                          <w:szCs w:val="20"/>
                        </w:rPr>
                        <w:t xml:space="preserve">Gitsegukla </w:t>
                      </w:r>
                      <w:r>
                        <w:rPr>
                          <w:sz w:val="20"/>
                          <w:szCs w:val="20"/>
                        </w:rPr>
                        <w:t>Traditional Cultural Expressions:</w:t>
                      </w:r>
                    </w:p>
                    <w:p w:rsidR="00934337" w:rsidRDefault="00934337" w:rsidP="000F20C9">
                      <w:pPr>
                        <w:numPr>
                          <w:ilvl w:val="0"/>
                          <w:numId w:val="29"/>
                        </w:numPr>
                        <w:tabs>
                          <w:tab w:val="clear" w:pos="720"/>
                          <w:tab w:val="num" w:pos="357"/>
                        </w:tabs>
                        <w:spacing w:after="0" w:line="240" w:lineRule="auto"/>
                        <w:ind w:left="357" w:hanging="238"/>
                        <w:rPr>
                          <w:sz w:val="20"/>
                          <w:szCs w:val="20"/>
                        </w:rPr>
                      </w:pPr>
                      <w:r>
                        <w:rPr>
                          <w:sz w:val="20"/>
                          <w:szCs w:val="20"/>
                        </w:rPr>
                        <w:t>traditional</w:t>
                      </w:r>
                    </w:p>
                    <w:p w:rsidR="00934337" w:rsidRDefault="00934337" w:rsidP="00B22696">
                      <w:pPr>
                        <w:spacing w:after="0" w:line="240" w:lineRule="auto"/>
                        <w:ind w:left="357"/>
                        <w:rPr>
                          <w:sz w:val="20"/>
                          <w:szCs w:val="20"/>
                        </w:rPr>
                      </w:pPr>
                      <w:r>
                        <w:rPr>
                          <w:sz w:val="20"/>
                          <w:szCs w:val="20"/>
                        </w:rPr>
                        <w:t xml:space="preserve">     </w:t>
                      </w:r>
                      <w:proofErr w:type="gramStart"/>
                      <w:r>
                        <w:rPr>
                          <w:sz w:val="20"/>
                          <w:szCs w:val="20"/>
                        </w:rPr>
                        <w:t>and</w:t>
                      </w:r>
                      <w:proofErr w:type="gramEnd"/>
                    </w:p>
                    <w:p w:rsidR="00934337" w:rsidRDefault="00934337" w:rsidP="000F20C9">
                      <w:pPr>
                        <w:numPr>
                          <w:ilvl w:val="0"/>
                          <w:numId w:val="29"/>
                        </w:numPr>
                        <w:tabs>
                          <w:tab w:val="clear" w:pos="720"/>
                          <w:tab w:val="num" w:pos="357"/>
                        </w:tabs>
                        <w:spacing w:after="0"/>
                        <w:ind w:left="357" w:hanging="238"/>
                        <w:rPr>
                          <w:sz w:val="20"/>
                          <w:szCs w:val="20"/>
                        </w:rPr>
                      </w:pPr>
                      <w:r>
                        <w:rPr>
                          <w:sz w:val="20"/>
                          <w:szCs w:val="20"/>
                        </w:rPr>
                        <w:t>ecological</w:t>
                      </w:r>
                    </w:p>
                    <w:p w:rsidR="00934337" w:rsidRPr="00C432AE" w:rsidRDefault="00934337" w:rsidP="00034BF3">
                      <w:pPr>
                        <w:ind w:left="357"/>
                        <w:rPr>
                          <w:sz w:val="20"/>
                          <w:szCs w:val="20"/>
                        </w:rPr>
                      </w:pPr>
                      <w:proofErr w:type="gramStart"/>
                      <w:r>
                        <w:rPr>
                          <w:sz w:val="20"/>
                          <w:szCs w:val="20"/>
                        </w:rPr>
                        <w:t>knowledge</w:t>
                      </w:r>
                      <w:proofErr w:type="gramEnd"/>
                    </w:p>
                  </w:txbxContent>
                </v:textbox>
              </v:shape>
              <v:shape id="_x0000_s1072" type="#_x0000_t202" style="position:absolute;left:9440;top:6600;width:1735;height:682" strokeweight="1.5pt">
                <v:textbox style="mso-next-textbox:#_x0000_s1072">
                  <w:txbxContent>
                    <w:p w:rsidR="00934337" w:rsidRDefault="00934337" w:rsidP="00034BF3">
                      <w:pPr>
                        <w:jc w:val="center"/>
                        <w:rPr>
                          <w:sz w:val="20"/>
                          <w:szCs w:val="20"/>
                        </w:rPr>
                      </w:pPr>
                      <w:r>
                        <w:rPr>
                          <w:sz w:val="20"/>
                          <w:szCs w:val="20"/>
                        </w:rPr>
                        <w:t>Traditional</w:t>
                      </w:r>
                    </w:p>
                    <w:p w:rsidR="00934337" w:rsidRPr="00C432AE" w:rsidRDefault="00934337" w:rsidP="00034BF3">
                      <w:pPr>
                        <w:jc w:val="center"/>
                        <w:rPr>
                          <w:sz w:val="20"/>
                          <w:szCs w:val="20"/>
                        </w:rPr>
                      </w:pPr>
                      <w:r>
                        <w:rPr>
                          <w:sz w:val="20"/>
                          <w:szCs w:val="20"/>
                        </w:rPr>
                        <w:t>Use</w:t>
                      </w:r>
                    </w:p>
                  </w:txbxContent>
                </v:textbox>
              </v:shape>
              <v:line id="_x0000_s1073" style="position:absolute;flip:x" from="7625,6338" to="7631,6562" strokeweight="1.5pt"/>
              <v:line id="_x0000_s1074" style="position:absolute" from="10297,6338" to="10298,6562" strokeweight="1.5pt"/>
              <v:shape id="_x0000_s1075" type="#_x0000_t202" style="position:absolute;left:8775;top:8346;width:1428;height:1276" strokeweight="1.5pt">
                <v:textbox style="mso-next-textbox:#_x0000_s1075" inset=".5mm,,.5mm">
                  <w:txbxContent>
                    <w:p w:rsidR="00934337" w:rsidRPr="00F81268" w:rsidRDefault="00934337" w:rsidP="00034BF3">
                      <w:pPr>
                        <w:jc w:val="center"/>
                        <w:rPr>
                          <w:sz w:val="20"/>
                          <w:szCs w:val="20"/>
                        </w:rPr>
                      </w:pPr>
                      <w:r>
                        <w:rPr>
                          <w:sz w:val="20"/>
                          <w:szCs w:val="20"/>
                        </w:rPr>
                        <w:t>Traditional Use Areas</w:t>
                      </w:r>
                    </w:p>
                  </w:txbxContent>
                </v:textbox>
              </v:shape>
              <v:line id="_x0000_s1076" style="position:absolute" from="9489,8184" to="9490,8346" strokeweight="1.5pt"/>
              <v:line id="_x0000_s1077" style="position:absolute" from="11077,8184" to="11084,8286" strokeweight="1.5pt"/>
              <v:shapetype id="_x0000_t32" coordsize="21600,21600" o:spt="32" o:oned="t" path="m,l21600,21600e" filled="f">
                <v:path arrowok="t" fillok="f" o:connecttype="none"/>
                <o:lock v:ext="edit" shapetype="t"/>
              </v:shapetype>
              <v:shape id="_x0000_s1078" type="#_x0000_t32" style="position:absolute;left:9489;top:8169;width:1588;height:1" o:connectortype="straight"/>
              <v:line id="_x0000_s1079" style="position:absolute;flip:x" from="10297,7282" to="10298,8169" strokeweight="1.5pt"/>
              <v:shape id="_x0000_s1080" type="#_x0000_t202" style="position:absolute;left:10329;top:8326;width:1428;height:1477" strokeweight="1.5pt">
                <v:textbox style="mso-next-textbox:#_x0000_s1080" inset=".5mm,,.5mm">
                  <w:txbxContent>
                    <w:p w:rsidR="00934337" w:rsidRDefault="00934337" w:rsidP="00B22696">
                      <w:pPr>
                        <w:spacing w:after="0" w:line="240" w:lineRule="auto"/>
                        <w:rPr>
                          <w:sz w:val="20"/>
                          <w:szCs w:val="20"/>
                        </w:rPr>
                      </w:pPr>
                      <w:r>
                        <w:rPr>
                          <w:sz w:val="20"/>
                          <w:szCs w:val="20"/>
                        </w:rPr>
                        <w:t>Places of cultural importance</w:t>
                      </w:r>
                    </w:p>
                    <w:p w:rsidR="00934337" w:rsidRDefault="00934337" w:rsidP="000F20C9">
                      <w:pPr>
                        <w:numPr>
                          <w:ilvl w:val="0"/>
                          <w:numId w:val="31"/>
                        </w:numPr>
                        <w:tabs>
                          <w:tab w:val="clear" w:pos="360"/>
                        </w:tabs>
                        <w:spacing w:after="0" w:line="240" w:lineRule="auto"/>
                        <w:ind w:left="142" w:hanging="142"/>
                        <w:rPr>
                          <w:sz w:val="20"/>
                          <w:szCs w:val="20"/>
                        </w:rPr>
                      </w:pPr>
                      <w:r>
                        <w:rPr>
                          <w:sz w:val="20"/>
                          <w:szCs w:val="20"/>
                        </w:rPr>
                        <w:t>Landforms, place names</w:t>
                      </w:r>
                    </w:p>
                    <w:p w:rsidR="00934337" w:rsidRPr="00F81268" w:rsidRDefault="00934337" w:rsidP="00034BF3">
                      <w:pPr>
                        <w:jc w:val="center"/>
                        <w:rPr>
                          <w:sz w:val="20"/>
                          <w:szCs w:val="20"/>
                        </w:rPr>
                      </w:pPr>
                    </w:p>
                  </w:txbxContent>
                </v:textbox>
              </v:shape>
              <v:shape id="_x0000_s1081" type="#_x0000_t202" style="position:absolute;left:9411;top:13452;width:2314;height:402" stroked="f" strokeweight="1.5pt">
                <v:textbox style="mso-next-textbox:#_x0000_s1081" inset=".5mm,,.5mm">
                  <w:txbxContent>
                    <w:p w:rsidR="00934337" w:rsidRPr="00002084" w:rsidRDefault="00934337" w:rsidP="00034BF3">
                      <w:pPr>
                        <w:jc w:val="center"/>
                        <w:rPr>
                          <w:sz w:val="16"/>
                          <w:szCs w:val="16"/>
                        </w:rPr>
                      </w:pPr>
                      <w:r w:rsidRPr="00002084">
                        <w:rPr>
                          <w:sz w:val="16"/>
                          <w:szCs w:val="16"/>
                        </w:rPr>
                        <w:t>(Adapted from Budhwa, 2009a)</w:t>
                      </w:r>
                    </w:p>
                  </w:txbxContent>
                </v:textbox>
              </v:shape>
            </v:group>
          </v:group>
        </w:pict>
      </w:r>
      <w:r w:rsidR="00060B2B">
        <w:rPr>
          <w:rFonts w:cs="Arial"/>
          <w:b/>
          <w:noProof/>
          <w:lang w:bidi="ar-SA"/>
        </w:rPr>
        <w:pict>
          <v:shape id="_x0000_s1082" type="#_x0000_t202" style="position:absolute;left:0;text-align:left;margin-left:-39.75pt;margin-top:558.75pt;width:519.85pt;height:78.75pt;z-index:-251653120" stroked="f">
            <v:textbox style="mso-next-textbox:#_x0000_s1082" inset=".5mm,,.5mm">
              <w:txbxContent>
                <w:p w:rsidR="00934337" w:rsidRDefault="00934337">
                  <w:pPr>
                    <w:spacing w:after="0" w:line="240" w:lineRule="auto"/>
                    <w:ind w:left="993" w:hanging="993"/>
                    <w:rPr>
                      <w:sz w:val="22"/>
                    </w:rPr>
                  </w:pPr>
                  <w:r w:rsidRPr="00644E0A">
                    <w:rPr>
                      <w:sz w:val="22"/>
                    </w:rPr>
                    <w:t xml:space="preserve">Notes: </w:t>
                  </w:r>
                </w:p>
                <w:p w:rsidR="00934337" w:rsidRPr="00644E0A" w:rsidRDefault="00934337" w:rsidP="00644E0A">
                  <w:pPr>
                    <w:spacing w:after="0" w:line="240" w:lineRule="auto"/>
                    <w:ind w:left="284" w:hanging="284"/>
                    <w:rPr>
                      <w:sz w:val="22"/>
                    </w:rPr>
                  </w:pPr>
                  <w:r w:rsidRPr="00644E0A">
                    <w:rPr>
                      <w:sz w:val="22"/>
                    </w:rPr>
                    <w:t xml:space="preserve"> </w:t>
                  </w:r>
                  <w:r w:rsidRPr="00644E0A">
                    <w:rPr>
                      <w:rFonts w:cs="Arial"/>
                      <w:sz w:val="22"/>
                    </w:rPr>
                    <w:t>•</w:t>
                  </w:r>
                  <w:r w:rsidRPr="00644E0A">
                    <w:rPr>
                      <w:sz w:val="22"/>
                    </w:rPr>
                    <w:t xml:space="preserve">   Gitsegukla cultural resources are directly dependent on and shaped by the natural resources of Gitsegukla Territories; the Gitsegukla Territory is the PRIMARY cultural resource.</w:t>
                  </w:r>
                </w:p>
                <w:p w:rsidR="00934337" w:rsidRDefault="00934337" w:rsidP="000F20C9">
                  <w:pPr>
                    <w:numPr>
                      <w:ilvl w:val="0"/>
                      <w:numId w:val="32"/>
                    </w:numPr>
                    <w:spacing w:after="0" w:line="240" w:lineRule="auto"/>
                    <w:ind w:left="284" w:right="-729" w:hanging="284"/>
                    <w:rPr>
                      <w:sz w:val="22"/>
                    </w:rPr>
                  </w:pPr>
                  <w:r w:rsidRPr="00644E0A">
                    <w:rPr>
                      <w:rFonts w:cs="Arial"/>
                      <w:sz w:val="22"/>
                    </w:rPr>
                    <w:t>Archaeological sites, features, artifacts, and trails are a small subset of</w:t>
                  </w:r>
                  <w:r w:rsidRPr="00002084">
                    <w:rPr>
                      <w:rFonts w:cs="Arial"/>
                    </w:rPr>
                    <w:t xml:space="preserve"> </w:t>
                  </w:r>
                  <w:r w:rsidRPr="00644E0A">
                    <w:rPr>
                      <w:sz w:val="22"/>
                    </w:rPr>
                    <w:t>Gitsegukla</w:t>
                  </w:r>
                  <w:r w:rsidRPr="00644E0A">
                    <w:rPr>
                      <w:rFonts w:cs="Arial"/>
                      <w:sz w:val="22"/>
                    </w:rPr>
                    <w:t xml:space="preserve"> cultural </w:t>
                  </w:r>
                </w:p>
                <w:p w:rsidR="00934337" w:rsidRDefault="00934337" w:rsidP="00B22696">
                  <w:pPr>
                    <w:spacing w:after="0" w:line="240" w:lineRule="auto"/>
                    <w:ind w:left="284" w:right="-729"/>
                  </w:pPr>
                  <w:proofErr w:type="gramStart"/>
                  <w:r w:rsidRPr="00644E0A">
                    <w:rPr>
                      <w:rFonts w:cs="Arial"/>
                      <w:sz w:val="22"/>
                    </w:rPr>
                    <w:t>resources</w:t>
                  </w:r>
                  <w:proofErr w:type="gramEnd"/>
                  <w:r w:rsidRPr="00644E0A">
                    <w:rPr>
                      <w:rFonts w:cs="Arial"/>
                      <w:sz w:val="22"/>
                    </w:rPr>
                    <w:t>.</w:t>
                  </w:r>
                </w:p>
              </w:txbxContent>
            </v:textbox>
          </v:shape>
        </w:pict>
      </w:r>
    </w:p>
    <w:p w:rsidR="000225D9" w:rsidRPr="00430344" w:rsidRDefault="00D55842" w:rsidP="00430344">
      <w:pPr>
        <w:pStyle w:val="Heading1"/>
        <w:rPr>
          <w:rStyle w:val="Emphasis"/>
          <w:bCs w:val="0"/>
          <w:iCs w:val="0"/>
          <w:spacing w:val="5"/>
          <w:szCs w:val="24"/>
        </w:rPr>
      </w:pPr>
      <w:bookmarkStart w:id="3" w:name="_Toc264045357"/>
      <w:r w:rsidRPr="00430344">
        <w:rPr>
          <w:rStyle w:val="Emphasis"/>
          <w:bCs w:val="0"/>
          <w:iCs w:val="0"/>
          <w:spacing w:val="5"/>
          <w:szCs w:val="24"/>
        </w:rPr>
        <w:t>LIST OF TABLES</w:t>
      </w:r>
      <w:bookmarkEnd w:id="3"/>
    </w:p>
    <w:p w:rsidR="00B22696" w:rsidRPr="002033DB" w:rsidRDefault="00B22696" w:rsidP="00B22696">
      <w:pPr>
        <w:spacing w:after="0"/>
        <w:rPr>
          <w:rFonts w:cs="Arial"/>
          <w:b/>
        </w:rPr>
      </w:pPr>
    </w:p>
    <w:p w:rsidR="00B22696" w:rsidRPr="002033DB" w:rsidRDefault="00B22696" w:rsidP="00B22696">
      <w:pPr>
        <w:tabs>
          <w:tab w:val="left" w:pos="9639"/>
        </w:tabs>
        <w:spacing w:after="0"/>
        <w:rPr>
          <w:rFonts w:cs="Arial"/>
          <w:b/>
          <w:sz w:val="22"/>
        </w:rPr>
      </w:pPr>
    </w:p>
    <w:p w:rsidR="00B22696" w:rsidRPr="00A36F12" w:rsidRDefault="00D55842" w:rsidP="00A36F12">
      <w:pPr>
        <w:tabs>
          <w:tab w:val="right" w:leader="dot" w:pos="10206"/>
        </w:tabs>
        <w:spacing w:after="0" w:line="360" w:lineRule="auto"/>
        <w:ind w:left="709" w:right="-143" w:hanging="1135"/>
        <w:rPr>
          <w:rFonts w:cs="Arial"/>
        </w:rPr>
      </w:pPr>
      <w:r w:rsidRPr="00A36F12">
        <w:rPr>
          <w:rFonts w:cs="Arial"/>
        </w:rPr>
        <w:t xml:space="preserve">Table 1: </w:t>
      </w:r>
      <w:r w:rsidRPr="00A36F12">
        <w:rPr>
          <w:rFonts w:cs="Arial"/>
        </w:rPr>
        <w:tab/>
        <w:t>Hierarchy of Gitsegukla Cultural Resources</w:t>
      </w:r>
      <w:r w:rsidRPr="00A36F12">
        <w:rPr>
          <w:rFonts w:cs="Arial"/>
        </w:rPr>
        <w:tab/>
        <w:t>v</w:t>
      </w:r>
      <w:r w:rsidR="00BF577D">
        <w:rPr>
          <w:rFonts w:cs="Arial"/>
        </w:rPr>
        <w:t>i</w:t>
      </w:r>
      <w:r w:rsidRPr="00A36F12">
        <w:rPr>
          <w:rFonts w:cs="Arial"/>
        </w:rPr>
        <w:t xml:space="preserve">i </w:t>
      </w:r>
    </w:p>
    <w:p w:rsidR="00B22696" w:rsidRPr="00A36F12" w:rsidRDefault="00D55842" w:rsidP="00A36F12">
      <w:pPr>
        <w:tabs>
          <w:tab w:val="right" w:leader="dot" w:pos="10206"/>
        </w:tabs>
        <w:spacing w:after="0" w:line="360" w:lineRule="auto"/>
        <w:ind w:left="709" w:right="-143" w:hanging="1135"/>
      </w:pPr>
      <w:r w:rsidRPr="00A36F12">
        <w:rPr>
          <w:rFonts w:cs="Arial"/>
        </w:rPr>
        <w:t xml:space="preserve">Table 2: </w:t>
      </w:r>
      <w:r w:rsidRPr="00A36F12">
        <w:rPr>
          <w:rFonts w:cs="Arial"/>
        </w:rPr>
        <w:tab/>
        <w:t>Recommended Ge</w:t>
      </w:r>
      <w:r w:rsidRPr="00A36F12">
        <w:rPr>
          <w:rFonts w:cs="Arial"/>
          <w:sz w:val="16"/>
          <w:szCs w:val="16"/>
        </w:rPr>
        <w:t>n</w:t>
      </w:r>
      <w:r w:rsidR="00B22696" w:rsidRPr="00A36F12">
        <w:t>eral Avoidance Buffer Widths</w:t>
      </w:r>
      <w:r w:rsidR="00B22696" w:rsidRPr="00A36F12">
        <w:tab/>
      </w:r>
      <w:r w:rsidR="00372E3C">
        <w:t>30</w:t>
      </w:r>
    </w:p>
    <w:p w:rsidR="00B22696" w:rsidRPr="00A36F12" w:rsidRDefault="00B22696" w:rsidP="00A36F12">
      <w:pPr>
        <w:tabs>
          <w:tab w:val="right" w:leader="dot" w:pos="10206"/>
        </w:tabs>
        <w:spacing w:after="0" w:line="360" w:lineRule="auto"/>
        <w:ind w:left="709" w:right="-143" w:hanging="1135"/>
        <w:rPr>
          <w:rStyle w:val="Strong"/>
          <w:rFonts w:cs="Arial"/>
          <w:b w:val="0"/>
          <w:bCs w:val="0"/>
          <w:smallCaps/>
          <w:spacing w:val="5"/>
          <w:kern w:val="32"/>
          <w:szCs w:val="24"/>
        </w:rPr>
      </w:pPr>
      <w:r w:rsidRPr="00A36F12">
        <w:rPr>
          <w:rStyle w:val="Strong"/>
          <w:rFonts w:cs="Arial"/>
          <w:b w:val="0"/>
          <w:szCs w:val="24"/>
        </w:rPr>
        <w:t xml:space="preserve">Table 3: </w:t>
      </w:r>
      <w:r w:rsidR="00473AF9" w:rsidRPr="00A36F12">
        <w:rPr>
          <w:rStyle w:val="Strong"/>
          <w:rFonts w:cs="Arial"/>
          <w:b w:val="0"/>
          <w:szCs w:val="24"/>
        </w:rPr>
        <w:tab/>
      </w:r>
      <w:r w:rsidRPr="00A36F12">
        <w:rPr>
          <w:rStyle w:val="Strong"/>
          <w:rFonts w:cs="Arial"/>
          <w:b w:val="0"/>
          <w:szCs w:val="24"/>
        </w:rPr>
        <w:t>Target % Retention in Riparian Reserve Zones and Riparian Management Zones</w:t>
      </w:r>
      <w:r w:rsidR="0081444A" w:rsidRPr="00A36F12">
        <w:rPr>
          <w:rStyle w:val="Strong"/>
          <w:rFonts w:cs="Arial"/>
          <w:b w:val="0"/>
          <w:szCs w:val="24"/>
        </w:rPr>
        <w:tab/>
        <w:t>6</w:t>
      </w:r>
      <w:r w:rsidR="00372E3C">
        <w:rPr>
          <w:rStyle w:val="Strong"/>
          <w:rFonts w:cs="Arial"/>
          <w:b w:val="0"/>
          <w:szCs w:val="24"/>
        </w:rPr>
        <w:t>9</w:t>
      </w:r>
    </w:p>
    <w:p w:rsidR="00B22696" w:rsidRPr="00A36F12" w:rsidRDefault="0081444A" w:rsidP="00A36F12">
      <w:pPr>
        <w:tabs>
          <w:tab w:val="right" w:leader="dot" w:pos="10206"/>
        </w:tabs>
        <w:spacing w:after="0" w:line="360" w:lineRule="auto"/>
        <w:ind w:left="709" w:right="-143" w:hanging="1135"/>
      </w:pPr>
      <w:r w:rsidRPr="00A36F12">
        <w:t xml:space="preserve">Table 4: </w:t>
      </w:r>
      <w:r w:rsidR="00473AF9" w:rsidRPr="00A36F12">
        <w:tab/>
      </w:r>
      <w:r w:rsidRPr="00A36F12">
        <w:t>Equivalent Clearcut Area Targets</w:t>
      </w:r>
      <w:r w:rsidRPr="00A36F12">
        <w:tab/>
        <w:t>7</w:t>
      </w:r>
      <w:r w:rsidR="00372E3C">
        <w:t>2</w:t>
      </w:r>
    </w:p>
    <w:p w:rsidR="00B22696" w:rsidRPr="00A36F12" w:rsidRDefault="00B22696" w:rsidP="00A36F12">
      <w:pPr>
        <w:tabs>
          <w:tab w:val="right" w:leader="dot" w:pos="10206"/>
        </w:tabs>
        <w:spacing w:after="0" w:line="360" w:lineRule="auto"/>
        <w:ind w:left="709" w:right="-143" w:hanging="1135"/>
        <w:rPr>
          <w:bCs/>
        </w:rPr>
      </w:pPr>
      <w:r w:rsidRPr="00A36F12">
        <w:rPr>
          <w:bCs/>
        </w:rPr>
        <w:t xml:space="preserve">Table 5: </w:t>
      </w:r>
      <w:r w:rsidR="00473AF9" w:rsidRPr="00A36F12">
        <w:rPr>
          <w:bCs/>
        </w:rPr>
        <w:tab/>
      </w:r>
      <w:r w:rsidRPr="00A36F12">
        <w:rPr>
          <w:bCs/>
        </w:rPr>
        <w:t>Checklist of Management Features Associated with Forestry Disturbed Sites</w:t>
      </w:r>
      <w:r w:rsidR="00473AF9" w:rsidRPr="00A36F12">
        <w:rPr>
          <w:bCs/>
        </w:rPr>
        <w:tab/>
      </w:r>
      <w:r w:rsidR="00D6344C" w:rsidRPr="00A36F12">
        <w:rPr>
          <w:bCs/>
        </w:rPr>
        <w:t>7</w:t>
      </w:r>
      <w:r w:rsidR="00372E3C">
        <w:rPr>
          <w:bCs/>
        </w:rPr>
        <w:t>5</w:t>
      </w:r>
    </w:p>
    <w:p w:rsidR="00B22696" w:rsidRPr="00A36F12" w:rsidRDefault="00473AF9" w:rsidP="00A36F12">
      <w:pPr>
        <w:tabs>
          <w:tab w:val="right" w:leader="dot" w:pos="10206"/>
        </w:tabs>
        <w:spacing w:after="0" w:line="360" w:lineRule="auto"/>
        <w:ind w:left="709" w:right="-143" w:hanging="1135"/>
        <w:rPr>
          <w:bCs/>
        </w:rPr>
      </w:pPr>
      <w:r w:rsidRPr="00A36F12">
        <w:rPr>
          <w:bCs/>
        </w:rPr>
        <w:t>Table 6:</w:t>
      </w:r>
      <w:r w:rsidRPr="00A36F12">
        <w:rPr>
          <w:bCs/>
        </w:rPr>
        <w:tab/>
        <w:t>Old Growth Management Area Targets</w:t>
      </w:r>
      <w:r w:rsidR="00BF577D">
        <w:rPr>
          <w:bCs/>
        </w:rPr>
        <w:t xml:space="preserve"> </w:t>
      </w:r>
      <w:r w:rsidR="00BF577D">
        <w:rPr>
          <w:bCs/>
        </w:rPr>
        <w:tab/>
        <w:t>15</w:t>
      </w:r>
      <w:r w:rsidR="00372E3C">
        <w:rPr>
          <w:bCs/>
        </w:rPr>
        <w:t>1</w:t>
      </w:r>
    </w:p>
    <w:p w:rsidR="00B22696" w:rsidRPr="00A36F12" w:rsidRDefault="00473AF9" w:rsidP="00A36F12">
      <w:pPr>
        <w:tabs>
          <w:tab w:val="right" w:leader="dot" w:pos="10206"/>
        </w:tabs>
        <w:spacing w:after="0" w:line="360" w:lineRule="auto"/>
        <w:ind w:left="709" w:right="-143" w:hanging="1135"/>
        <w:rPr>
          <w:bCs/>
        </w:rPr>
      </w:pPr>
      <w:r w:rsidRPr="00A36F12">
        <w:rPr>
          <w:bCs/>
        </w:rPr>
        <w:t>Table 7:</w:t>
      </w:r>
      <w:r w:rsidRPr="00A36F12">
        <w:rPr>
          <w:bCs/>
        </w:rPr>
        <w:tab/>
        <w:t>Combined Mature and Old Seral Stage Targets</w:t>
      </w:r>
      <w:r w:rsidR="00BF577D">
        <w:rPr>
          <w:bCs/>
        </w:rPr>
        <w:t xml:space="preserve"> </w:t>
      </w:r>
      <w:r w:rsidR="00BF577D">
        <w:rPr>
          <w:bCs/>
        </w:rPr>
        <w:tab/>
        <w:t>15</w:t>
      </w:r>
      <w:r w:rsidR="00372E3C">
        <w:rPr>
          <w:bCs/>
        </w:rPr>
        <w:t>4</w:t>
      </w:r>
    </w:p>
    <w:p w:rsidR="00B22696" w:rsidRPr="00A36F12" w:rsidRDefault="00473AF9" w:rsidP="00A36F12">
      <w:pPr>
        <w:tabs>
          <w:tab w:val="right" w:leader="dot" w:pos="10206"/>
        </w:tabs>
        <w:spacing w:after="0" w:line="360" w:lineRule="auto"/>
        <w:ind w:left="709" w:right="-143" w:hanging="1135"/>
        <w:rPr>
          <w:bCs/>
        </w:rPr>
      </w:pPr>
      <w:r w:rsidRPr="00A36F12">
        <w:rPr>
          <w:bCs/>
        </w:rPr>
        <w:t xml:space="preserve">Table 8: </w:t>
      </w:r>
      <w:r w:rsidRPr="00A36F12">
        <w:rPr>
          <w:bCs/>
        </w:rPr>
        <w:tab/>
        <w:t xml:space="preserve">Early </w:t>
      </w:r>
      <w:r w:rsidR="0094641B">
        <w:rPr>
          <w:bCs/>
        </w:rPr>
        <w:t>Sera</w:t>
      </w:r>
      <w:r w:rsidRPr="00A36F12">
        <w:rPr>
          <w:bCs/>
        </w:rPr>
        <w:t>l Stage Targets</w:t>
      </w:r>
      <w:r w:rsidR="00BF577D">
        <w:rPr>
          <w:bCs/>
        </w:rPr>
        <w:t xml:space="preserve"> </w:t>
      </w:r>
      <w:r w:rsidR="00BF577D">
        <w:rPr>
          <w:bCs/>
        </w:rPr>
        <w:tab/>
        <w:t>15</w:t>
      </w:r>
      <w:r w:rsidR="00372E3C">
        <w:rPr>
          <w:bCs/>
        </w:rPr>
        <w:t>5</w:t>
      </w:r>
    </w:p>
    <w:p w:rsidR="00B22696" w:rsidRPr="00A36F12" w:rsidRDefault="00473AF9" w:rsidP="00A36F12">
      <w:pPr>
        <w:tabs>
          <w:tab w:val="right" w:leader="dot" w:pos="10206"/>
        </w:tabs>
        <w:spacing w:after="0" w:line="360" w:lineRule="auto"/>
        <w:ind w:left="709" w:right="-143" w:hanging="1135"/>
        <w:rPr>
          <w:bCs/>
        </w:rPr>
      </w:pPr>
      <w:r w:rsidRPr="00A36F12">
        <w:rPr>
          <w:bCs/>
        </w:rPr>
        <w:t>Table 9:</w:t>
      </w:r>
      <w:r w:rsidRPr="00A36F12">
        <w:rPr>
          <w:bCs/>
        </w:rPr>
        <w:tab/>
        <w:t>Patch Size Targets</w:t>
      </w:r>
      <w:r w:rsidR="00BF577D">
        <w:rPr>
          <w:bCs/>
        </w:rPr>
        <w:t xml:space="preserve"> </w:t>
      </w:r>
      <w:r w:rsidR="00BF577D">
        <w:rPr>
          <w:bCs/>
        </w:rPr>
        <w:tab/>
        <w:t>15</w:t>
      </w:r>
      <w:r w:rsidR="00372E3C">
        <w:rPr>
          <w:bCs/>
        </w:rPr>
        <w:t>7</w:t>
      </w:r>
    </w:p>
    <w:p w:rsidR="00B22696" w:rsidRPr="00A36F12" w:rsidRDefault="00473AF9" w:rsidP="00A36F12">
      <w:pPr>
        <w:tabs>
          <w:tab w:val="right" w:leader="dot" w:pos="10206"/>
        </w:tabs>
        <w:spacing w:after="0" w:line="360" w:lineRule="auto"/>
        <w:ind w:left="709" w:right="-143" w:hanging="1135"/>
        <w:rPr>
          <w:bCs/>
        </w:rPr>
      </w:pPr>
      <w:r w:rsidRPr="00A36F12">
        <w:rPr>
          <w:bCs/>
        </w:rPr>
        <w:t>Table 10:</w:t>
      </w:r>
      <w:r w:rsidRPr="00A36F12">
        <w:rPr>
          <w:bCs/>
        </w:rPr>
        <w:tab/>
        <w:t>Full Cycle Retention Tree Targets</w:t>
      </w:r>
      <w:r w:rsidR="00BF577D">
        <w:rPr>
          <w:bCs/>
        </w:rPr>
        <w:t xml:space="preserve"> </w:t>
      </w:r>
      <w:r w:rsidR="00BF577D">
        <w:rPr>
          <w:bCs/>
        </w:rPr>
        <w:tab/>
        <w:t>17</w:t>
      </w:r>
      <w:r w:rsidR="00372E3C">
        <w:rPr>
          <w:bCs/>
        </w:rPr>
        <w:t>1</w:t>
      </w:r>
    </w:p>
    <w:p w:rsidR="00B22696" w:rsidRPr="00A36F12" w:rsidRDefault="00473AF9" w:rsidP="00A36F12">
      <w:pPr>
        <w:tabs>
          <w:tab w:val="right" w:leader="dot" w:pos="10206"/>
        </w:tabs>
        <w:spacing w:after="0" w:line="360" w:lineRule="auto"/>
        <w:ind w:left="709" w:right="-143" w:hanging="1135"/>
        <w:rPr>
          <w:bCs/>
        </w:rPr>
      </w:pPr>
      <w:r w:rsidRPr="00A36F12">
        <w:rPr>
          <w:bCs/>
        </w:rPr>
        <w:t>Table 11:</w:t>
      </w:r>
      <w:r w:rsidRPr="00A36F12">
        <w:rPr>
          <w:bCs/>
        </w:rPr>
        <w:tab/>
        <w:t>Conservation Data Centre Blue and Red Listed Plant Communities</w:t>
      </w:r>
      <w:r w:rsidR="00BF577D">
        <w:rPr>
          <w:bCs/>
        </w:rPr>
        <w:t xml:space="preserve"> </w:t>
      </w:r>
      <w:r w:rsidR="00BF577D">
        <w:rPr>
          <w:bCs/>
        </w:rPr>
        <w:tab/>
        <w:t>17</w:t>
      </w:r>
      <w:r w:rsidR="00372E3C">
        <w:rPr>
          <w:bCs/>
        </w:rPr>
        <w:t>7</w:t>
      </w:r>
    </w:p>
    <w:p w:rsidR="007219A0" w:rsidRPr="00A36F12" w:rsidRDefault="007219A0" w:rsidP="00A36F12">
      <w:pPr>
        <w:tabs>
          <w:tab w:val="right" w:leader="dot" w:pos="10206"/>
        </w:tabs>
        <w:spacing w:after="0" w:line="360" w:lineRule="auto"/>
        <w:ind w:left="709" w:right="-143" w:hanging="1135"/>
        <w:rPr>
          <w:bCs/>
        </w:rPr>
      </w:pPr>
      <w:r w:rsidRPr="00A36F12">
        <w:rPr>
          <w:bCs/>
        </w:rPr>
        <w:t>Table 12:  Gitsegukla Forest Industry Consultation Form</w:t>
      </w:r>
      <w:r w:rsidR="00BF577D">
        <w:rPr>
          <w:bCs/>
        </w:rPr>
        <w:t xml:space="preserve"> (within Appendix 1) </w:t>
      </w:r>
      <w:r w:rsidRPr="00A36F12">
        <w:rPr>
          <w:bCs/>
        </w:rPr>
        <w:tab/>
      </w:r>
      <w:r w:rsidR="00BF577D">
        <w:rPr>
          <w:bCs/>
        </w:rPr>
        <w:t>20</w:t>
      </w:r>
      <w:r w:rsidR="00372E3C">
        <w:rPr>
          <w:bCs/>
        </w:rPr>
        <w:t>2</w:t>
      </w:r>
    </w:p>
    <w:p w:rsidR="00B22696" w:rsidRDefault="00B22696" w:rsidP="00B22696">
      <w:pPr>
        <w:tabs>
          <w:tab w:val="right" w:leader="dot" w:pos="10206"/>
        </w:tabs>
        <w:spacing w:after="0" w:line="360" w:lineRule="auto"/>
        <w:ind w:right="-284"/>
        <w:rPr>
          <w:rFonts w:cs="Arial"/>
          <w:bCs/>
        </w:rPr>
      </w:pPr>
    </w:p>
    <w:p w:rsidR="000225D9" w:rsidRPr="00430344" w:rsidRDefault="008206E4" w:rsidP="00430344">
      <w:pPr>
        <w:pStyle w:val="Heading1"/>
        <w:rPr>
          <w:rStyle w:val="Emphasis"/>
          <w:bCs w:val="0"/>
          <w:iCs w:val="0"/>
          <w:spacing w:val="5"/>
          <w:szCs w:val="32"/>
        </w:rPr>
      </w:pPr>
      <w:r>
        <w:br w:type="page"/>
      </w:r>
      <w:bookmarkStart w:id="4" w:name="_Toc264045358"/>
      <w:r w:rsidR="00B22696" w:rsidRPr="00430344">
        <w:rPr>
          <w:rStyle w:val="Emphasis"/>
          <w:bCs w:val="0"/>
          <w:iCs w:val="0"/>
          <w:spacing w:val="5"/>
          <w:szCs w:val="32"/>
        </w:rPr>
        <w:t>LIST OF APPENDICES</w:t>
      </w:r>
      <w:bookmarkEnd w:id="4"/>
    </w:p>
    <w:p w:rsidR="00B22696" w:rsidRDefault="00B22696" w:rsidP="00B22696"/>
    <w:p w:rsidR="00B22696" w:rsidRDefault="00B22696" w:rsidP="00B22696"/>
    <w:p w:rsidR="00460AD5" w:rsidRDefault="00460AD5" w:rsidP="007219A0">
      <w:pPr>
        <w:tabs>
          <w:tab w:val="right" w:leader="hyphen" w:pos="9781"/>
        </w:tabs>
        <w:ind w:left="1418" w:hanging="1418"/>
        <w:rPr>
          <w:rStyle w:val="Strong"/>
          <w:rFonts w:cs="Arial"/>
          <w:b w:val="0"/>
          <w:smallCaps/>
          <w:szCs w:val="24"/>
        </w:rPr>
      </w:pPr>
      <w:r w:rsidRPr="00526EA8">
        <w:rPr>
          <w:bCs/>
          <w:szCs w:val="24"/>
        </w:rPr>
        <w:t xml:space="preserve">Appendix </w:t>
      </w:r>
      <w:r>
        <w:rPr>
          <w:bCs/>
          <w:szCs w:val="24"/>
        </w:rPr>
        <w:t>1</w:t>
      </w:r>
      <w:r w:rsidRPr="00526EA8">
        <w:rPr>
          <w:bCs/>
          <w:szCs w:val="24"/>
        </w:rPr>
        <w:t>:  Gitsegukla Consultation Protocol</w:t>
      </w:r>
      <w:r w:rsidRPr="00526EA8">
        <w:rPr>
          <w:rStyle w:val="Strong"/>
          <w:rFonts w:cs="Arial"/>
          <w:b w:val="0"/>
          <w:szCs w:val="24"/>
        </w:rPr>
        <w:t xml:space="preserve"> </w:t>
      </w:r>
    </w:p>
    <w:p w:rsidR="00B22696" w:rsidRDefault="00460AD5" w:rsidP="007219A0">
      <w:pPr>
        <w:tabs>
          <w:tab w:val="right" w:leader="hyphen" w:pos="9781"/>
        </w:tabs>
        <w:ind w:left="1418" w:hanging="1418"/>
        <w:rPr>
          <w:szCs w:val="24"/>
        </w:rPr>
      </w:pPr>
      <w:r>
        <w:rPr>
          <w:szCs w:val="24"/>
        </w:rPr>
        <w:t xml:space="preserve">Appendix 2:  List of Hydroriparian Function; from the </w:t>
      </w:r>
      <w:r w:rsidR="00B22696" w:rsidRPr="00B22696">
        <w:rPr>
          <w:i/>
          <w:szCs w:val="24"/>
        </w:rPr>
        <w:t>Hydroriparian Planning Guide</w:t>
      </w:r>
      <w:r>
        <w:rPr>
          <w:szCs w:val="24"/>
        </w:rPr>
        <w:t xml:space="preserve"> (2004)</w:t>
      </w:r>
    </w:p>
    <w:p w:rsidR="00B22696" w:rsidRDefault="00460AD5" w:rsidP="007219A0">
      <w:pPr>
        <w:tabs>
          <w:tab w:val="right" w:leader="hyphen" w:pos="9781"/>
        </w:tabs>
        <w:ind w:left="1418" w:hanging="1418"/>
        <w:rPr>
          <w:szCs w:val="24"/>
        </w:rPr>
      </w:pPr>
      <w:r w:rsidRPr="00526EA8">
        <w:t>A</w:t>
      </w:r>
      <w:r w:rsidRPr="00526EA8">
        <w:rPr>
          <w:szCs w:val="24"/>
        </w:rPr>
        <w:t>ppendix</w:t>
      </w:r>
      <w:r w:rsidRPr="00526EA8">
        <w:t xml:space="preserve"> 3:  Gitsegukla connection to the Cultural Resources and the relative cultural value of the resources</w:t>
      </w:r>
    </w:p>
    <w:p w:rsidR="007219A0" w:rsidRDefault="00B22696" w:rsidP="007219A0">
      <w:pPr>
        <w:tabs>
          <w:tab w:val="right" w:leader="hyphen" w:pos="9781"/>
        </w:tabs>
        <w:ind w:left="1418" w:hanging="1418"/>
        <w:rPr>
          <w:szCs w:val="24"/>
        </w:rPr>
      </w:pPr>
      <w:r w:rsidRPr="00B22696">
        <w:rPr>
          <w:szCs w:val="24"/>
        </w:rPr>
        <w:t xml:space="preserve">Appendix </w:t>
      </w:r>
      <w:r w:rsidR="00460AD5">
        <w:rPr>
          <w:szCs w:val="24"/>
        </w:rPr>
        <w:t>4</w:t>
      </w:r>
      <w:r w:rsidRPr="00B22696">
        <w:rPr>
          <w:szCs w:val="24"/>
        </w:rPr>
        <w:t xml:space="preserve">:  Moose </w:t>
      </w:r>
      <w:r w:rsidR="00460AD5">
        <w:rPr>
          <w:szCs w:val="24"/>
        </w:rPr>
        <w:t>h</w:t>
      </w:r>
      <w:r w:rsidRPr="00B22696">
        <w:rPr>
          <w:szCs w:val="24"/>
        </w:rPr>
        <w:t xml:space="preserve">abitat </w:t>
      </w:r>
      <w:r w:rsidR="00460AD5">
        <w:rPr>
          <w:szCs w:val="24"/>
        </w:rPr>
        <w:t>a</w:t>
      </w:r>
      <w:r w:rsidRPr="00B22696">
        <w:rPr>
          <w:szCs w:val="24"/>
        </w:rPr>
        <w:t xml:space="preserve">ttributes </w:t>
      </w:r>
      <w:r w:rsidR="00460AD5">
        <w:rPr>
          <w:szCs w:val="24"/>
        </w:rPr>
        <w:t>f</w:t>
      </w:r>
      <w:r w:rsidRPr="00B22696">
        <w:rPr>
          <w:szCs w:val="24"/>
        </w:rPr>
        <w:t xml:space="preserve">or </w:t>
      </w:r>
      <w:r w:rsidR="00460AD5">
        <w:rPr>
          <w:szCs w:val="24"/>
        </w:rPr>
        <w:t>l</w:t>
      </w:r>
      <w:r w:rsidRPr="00B22696">
        <w:rPr>
          <w:szCs w:val="24"/>
        </w:rPr>
        <w:t xml:space="preserve">ife </w:t>
      </w:r>
      <w:r w:rsidR="00460AD5">
        <w:rPr>
          <w:szCs w:val="24"/>
        </w:rPr>
        <w:t>r</w:t>
      </w:r>
      <w:r w:rsidRPr="00B22696">
        <w:rPr>
          <w:szCs w:val="24"/>
        </w:rPr>
        <w:t>equisites</w:t>
      </w:r>
      <w:r w:rsidR="007219A0">
        <w:rPr>
          <w:szCs w:val="24"/>
        </w:rPr>
        <w:t xml:space="preserve"> </w:t>
      </w:r>
    </w:p>
    <w:p w:rsidR="00B22696" w:rsidRDefault="00460AD5" w:rsidP="007219A0">
      <w:pPr>
        <w:tabs>
          <w:tab w:val="right" w:leader="hyphen" w:pos="9781"/>
        </w:tabs>
        <w:ind w:left="1418" w:hanging="1418"/>
        <w:rPr>
          <w:bCs/>
          <w:szCs w:val="24"/>
        </w:rPr>
      </w:pPr>
      <w:r>
        <w:rPr>
          <w:bCs/>
          <w:szCs w:val="24"/>
        </w:rPr>
        <w:t xml:space="preserve">Appendix 5: Relation of stand level retention to </w:t>
      </w:r>
      <w:r w:rsidR="00C02B7A">
        <w:rPr>
          <w:bCs/>
          <w:szCs w:val="24"/>
        </w:rPr>
        <w:t>landscape level</w:t>
      </w:r>
      <w:r>
        <w:rPr>
          <w:bCs/>
          <w:szCs w:val="24"/>
        </w:rPr>
        <w:t xml:space="preserve"> retention: summary of recommendations and suggested pattern of accounting</w:t>
      </w:r>
    </w:p>
    <w:p w:rsidR="00B22696" w:rsidRPr="00B22696" w:rsidRDefault="00460AD5" w:rsidP="007219A0">
      <w:pPr>
        <w:tabs>
          <w:tab w:val="right" w:leader="hyphen" w:pos="9781"/>
        </w:tabs>
        <w:ind w:left="1418" w:hanging="1418"/>
        <w:rPr>
          <w:bCs/>
          <w:szCs w:val="24"/>
        </w:rPr>
      </w:pPr>
      <w:r>
        <w:rPr>
          <w:bCs/>
          <w:szCs w:val="24"/>
        </w:rPr>
        <w:t>Appendix 6: List of animals, birds, and plants utilized by Gitsegukla for traditional foods, cultural, medicinal, and economical purposes</w:t>
      </w:r>
    </w:p>
    <w:p w:rsidR="00B22696" w:rsidRPr="00B22696" w:rsidRDefault="00B22696" w:rsidP="00B22696">
      <w:pPr>
        <w:tabs>
          <w:tab w:val="right" w:leader="hyphen" w:pos="9781"/>
        </w:tabs>
        <w:rPr>
          <w:rStyle w:val="Strong"/>
          <w:rFonts w:cs="Arial"/>
          <w:b w:val="0"/>
          <w:smallCaps/>
          <w:szCs w:val="24"/>
        </w:rPr>
      </w:pPr>
    </w:p>
    <w:p w:rsidR="00B22696" w:rsidRPr="00430344" w:rsidRDefault="000225D9" w:rsidP="00430344">
      <w:pPr>
        <w:pStyle w:val="Heading1"/>
        <w:rPr>
          <w:rStyle w:val="Emphasis"/>
        </w:rPr>
      </w:pPr>
      <w:r>
        <w:rPr>
          <w:rStyle w:val="Strong"/>
        </w:rPr>
        <w:br w:type="page"/>
      </w:r>
      <w:bookmarkStart w:id="5" w:name="_Toc264045359"/>
      <w:r w:rsidR="00544214" w:rsidRPr="00430344">
        <w:rPr>
          <w:rStyle w:val="Emphasis"/>
        </w:rPr>
        <w:t>LIST</w:t>
      </w:r>
      <w:r w:rsidR="00B22696" w:rsidRPr="00430344">
        <w:rPr>
          <w:rStyle w:val="Emphasis"/>
        </w:rPr>
        <w:t xml:space="preserve"> OF ACRONYMS USED IN THE PLAN</w:t>
      </w:r>
      <w:bookmarkEnd w:id="5"/>
    </w:p>
    <w:p w:rsidR="00544214" w:rsidRPr="00507800" w:rsidRDefault="00544214" w:rsidP="00544214">
      <w:pPr>
        <w:rPr>
          <w:rFonts w:ascii="Times New Roman" w:hAnsi="Times New Roman"/>
          <w:sz w:val="22"/>
          <w:lang w:val="en-GB"/>
        </w:rPr>
      </w:pPr>
    </w:p>
    <w:tbl>
      <w:tblPr>
        <w:tblW w:w="9480" w:type="dxa"/>
        <w:tblInd w:w="-12" w:type="dxa"/>
        <w:tblLayout w:type="fixed"/>
        <w:tblLook w:val="0000" w:firstRow="0" w:lastRow="0" w:firstColumn="0" w:lastColumn="0" w:noHBand="0" w:noVBand="0"/>
      </w:tblPr>
      <w:tblGrid>
        <w:gridCol w:w="2730"/>
        <w:gridCol w:w="6750"/>
      </w:tblGrid>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AAC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 xml:space="preserve">Annual </w:t>
            </w:r>
            <w:r>
              <w:rPr>
                <w:rFonts w:ascii="Times New Roman" w:hAnsi="Times New Roman" w:cs="Times New Roman"/>
                <w:szCs w:val="22"/>
              </w:rPr>
              <w:t>A</w:t>
            </w:r>
            <w:r w:rsidRPr="00507800">
              <w:rPr>
                <w:rFonts w:ascii="Times New Roman" w:hAnsi="Times New Roman" w:cs="Times New Roman"/>
                <w:szCs w:val="22"/>
              </w:rPr>
              <w:t>llowable cut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Administrative Council</w:t>
            </w:r>
          </w:p>
        </w:tc>
      </w:tr>
      <w:tr w:rsidR="00930E13" w:rsidRPr="00507800" w:rsidTr="00930E13">
        <w:tc>
          <w:tcPr>
            <w:tcW w:w="2730" w:type="dxa"/>
          </w:tcPr>
          <w:p w:rsidR="00930E13" w:rsidRPr="000A071B"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AIA</w:t>
            </w:r>
          </w:p>
        </w:tc>
        <w:tc>
          <w:tcPr>
            <w:tcW w:w="6750" w:type="dxa"/>
          </w:tcPr>
          <w:p w:rsidR="00930E13" w:rsidRPr="000A071B"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Archaeological Impact Assessment</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AOA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Archaeological Overview Assessment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Alpine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BAFA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Boreal Altai Fescue Alpine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BEC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Biogeoclimatic Ecosystem Classification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BMPs</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Best Management Practices</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CDC</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Conservation Data Centre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CMT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Culturally M</w:t>
            </w:r>
            <w:r w:rsidRPr="00507800">
              <w:rPr>
                <w:rFonts w:ascii="Times New Roman" w:hAnsi="Times New Roman" w:cs="Times New Roman"/>
                <w:szCs w:val="22"/>
              </w:rPr>
              <w:t xml:space="preserve">odified </w:t>
            </w:r>
            <w:r>
              <w:rPr>
                <w:rFonts w:ascii="Times New Roman" w:hAnsi="Times New Roman" w:cs="Times New Roman"/>
                <w:szCs w:val="22"/>
              </w:rPr>
              <w:t>T</w:t>
            </w:r>
            <w:r w:rsidRPr="00507800">
              <w:rPr>
                <w:rFonts w:ascii="Times New Roman" w:hAnsi="Times New Roman" w:cs="Times New Roman"/>
                <w:szCs w:val="22"/>
              </w:rPr>
              <w:t>ree</w:t>
            </w:r>
          </w:p>
        </w:tc>
      </w:tr>
      <w:tr w:rsidR="00930E13" w:rsidRPr="00507800" w:rsidTr="00930E13">
        <w:tc>
          <w:tcPr>
            <w:tcW w:w="2730" w:type="dxa"/>
          </w:tcPr>
          <w:p w:rsidR="00930E13" w:rsidRPr="00544214" w:rsidRDefault="00930E13" w:rsidP="00930E13">
            <w:pPr>
              <w:pStyle w:val="BodyText1"/>
              <w:spacing w:before="20" w:after="20"/>
              <w:rPr>
                <w:rFonts w:ascii="Times New Roman" w:hAnsi="Times New Roman" w:cs="Times New Roman"/>
                <w:szCs w:val="22"/>
                <w:vertAlign w:val="subscript"/>
              </w:rPr>
            </w:pPr>
            <w:r>
              <w:rPr>
                <w:rFonts w:ascii="Times New Roman" w:hAnsi="Times New Roman" w:cs="Times New Roman"/>
                <w:szCs w:val="22"/>
              </w:rPr>
              <w:t>CO</w:t>
            </w:r>
            <w:r>
              <w:rPr>
                <w:rFonts w:ascii="Times New Roman" w:hAnsi="Times New Roman" w:cs="Times New Roman"/>
                <w:szCs w:val="22"/>
                <w:vertAlign w:val="subscript"/>
              </w:rPr>
              <w:t>2</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Carbon Dioxide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CWH</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Coastal Western Hemlock</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ECA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Equivalent Clearcut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EN</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Ecosystem Network</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ESSF</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Engelmann Spruce – Subalpine Fir</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FPPR</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Planning and Practices Regulations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FREP</w:t>
            </w:r>
          </w:p>
        </w:tc>
        <w:tc>
          <w:tcPr>
            <w:tcW w:w="6750" w:type="dxa"/>
          </w:tcPr>
          <w:p w:rsidR="00930E13" w:rsidRDefault="00930E13" w:rsidP="00930E13">
            <w:pPr>
              <w:pStyle w:val="BodyText1"/>
              <w:spacing w:before="20" w:after="20"/>
              <w:rPr>
                <w:rFonts w:ascii="Times New Roman" w:hAnsi="Times New Roman" w:cs="Times New Roman"/>
                <w:szCs w:val="22"/>
              </w:rPr>
            </w:pPr>
            <w:smartTag w:uri="urn:schemas-microsoft-com:office:smarttags" w:element="place">
              <w:r>
                <w:rPr>
                  <w:rFonts w:ascii="Times New Roman" w:hAnsi="Times New Roman" w:cs="Times New Roman"/>
                  <w:szCs w:val="22"/>
                </w:rPr>
                <w:t>Forest</w:t>
              </w:r>
            </w:smartTag>
            <w:r>
              <w:rPr>
                <w:rFonts w:ascii="Times New Roman" w:hAnsi="Times New Roman" w:cs="Times New Roman"/>
                <w:szCs w:val="22"/>
              </w:rPr>
              <w:t xml:space="preserve"> and Range Evaluation Program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FRPA</w:t>
            </w:r>
          </w:p>
        </w:tc>
        <w:tc>
          <w:tcPr>
            <w:tcW w:w="6750" w:type="dxa"/>
          </w:tcPr>
          <w:p w:rsidR="00930E13" w:rsidRDefault="00930E13" w:rsidP="00930E13">
            <w:pPr>
              <w:pStyle w:val="BodyText1"/>
              <w:spacing w:before="20" w:after="20"/>
              <w:rPr>
                <w:rFonts w:ascii="Times New Roman" w:hAnsi="Times New Roman" w:cs="Times New Roman"/>
                <w:szCs w:val="22"/>
              </w:rPr>
            </w:pPr>
            <w:smartTag w:uri="urn:schemas-microsoft-com:office:smarttags" w:element="place">
              <w:r>
                <w:rPr>
                  <w:rFonts w:ascii="Times New Roman" w:hAnsi="Times New Roman" w:cs="Times New Roman"/>
                  <w:szCs w:val="22"/>
                </w:rPr>
                <w:t>Forest</w:t>
              </w:r>
            </w:smartTag>
            <w:r>
              <w:rPr>
                <w:rFonts w:ascii="Times New Roman" w:hAnsi="Times New Roman" w:cs="Times New Roman"/>
                <w:szCs w:val="22"/>
              </w:rPr>
              <w:t xml:space="preserve"> and Range Practices Act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FSP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Forest Stewardship Plan(s)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GHA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Goshawk Habitat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GHG</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Greenhouse Gasses</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GIS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Geographic Information System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GPS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Global Positioning System</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H</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Western Hemlock</w:t>
            </w:r>
          </w:p>
        </w:tc>
      </w:tr>
      <w:tr w:rsidR="00930E13" w:rsidRPr="00507800" w:rsidTr="00930E13">
        <w:tc>
          <w:tcPr>
            <w:tcW w:w="2730" w:type="dxa"/>
          </w:tcPr>
          <w:p w:rsidR="00930E13" w:rsidRPr="00F347F0" w:rsidRDefault="00930E13" w:rsidP="00930E13">
            <w:pPr>
              <w:pStyle w:val="BodyText1"/>
              <w:spacing w:before="20" w:after="20"/>
              <w:rPr>
                <w:rFonts w:ascii="Times New Roman" w:hAnsi="Times New Roman" w:cs="Times New Roman"/>
                <w:szCs w:val="22"/>
              </w:rPr>
            </w:pPr>
            <w:r w:rsidRPr="00F347F0">
              <w:rPr>
                <w:rFonts w:ascii="Times New Roman" w:hAnsi="Times New Roman" w:cs="Times New Roman"/>
                <w:szCs w:val="22"/>
              </w:rPr>
              <w:t>ICH</w:t>
            </w:r>
          </w:p>
        </w:tc>
        <w:tc>
          <w:tcPr>
            <w:tcW w:w="6750" w:type="dxa"/>
          </w:tcPr>
          <w:p w:rsidR="00930E13" w:rsidRPr="00F347F0" w:rsidRDefault="00930E13" w:rsidP="00930E13">
            <w:pPr>
              <w:pStyle w:val="BodyText1"/>
              <w:spacing w:before="20" w:after="20"/>
              <w:rPr>
                <w:rFonts w:ascii="Times New Roman" w:hAnsi="Times New Roman" w:cs="Times New Roman"/>
                <w:szCs w:val="22"/>
              </w:rPr>
            </w:pPr>
            <w:r w:rsidRPr="00F347F0">
              <w:rPr>
                <w:rFonts w:ascii="Times New Roman" w:hAnsi="Times New Roman" w:cs="Times New Roman"/>
                <w:szCs w:val="22"/>
              </w:rPr>
              <w:t xml:space="preserve">Interior Cedar Hemlock </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ILMB</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Integrated Land Management Bureau</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IPP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Independent Power Project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LRMP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Land and Resource Management Plan</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LUP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Landscape Unit Plan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MH</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 xml:space="preserve">Mountain Hemlock </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MOE</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Ministry of Environment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MOFR</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Ministry of Forests and Range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NDT</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Natural D</w:t>
            </w:r>
            <w:r w:rsidRPr="00507800">
              <w:rPr>
                <w:rFonts w:ascii="Times New Roman" w:hAnsi="Times New Roman" w:cs="Times New Roman"/>
                <w:szCs w:val="22"/>
              </w:rPr>
              <w:t xml:space="preserve">isturbance </w:t>
            </w:r>
            <w:r>
              <w:rPr>
                <w:rFonts w:ascii="Times New Roman" w:hAnsi="Times New Roman" w:cs="Times New Roman"/>
                <w:szCs w:val="22"/>
              </w:rPr>
              <w:t>T</w:t>
            </w:r>
            <w:r w:rsidRPr="00507800">
              <w:rPr>
                <w:rFonts w:ascii="Times New Roman" w:hAnsi="Times New Roman" w:cs="Times New Roman"/>
                <w:szCs w:val="22"/>
              </w:rPr>
              <w:t>ype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OGMA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Old Growth Management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PFR</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 xml:space="preserve">Preliminary Field </w:t>
            </w:r>
            <w:proofErr w:type="spellStart"/>
            <w:r>
              <w:rPr>
                <w:rFonts w:ascii="Times New Roman" w:hAnsi="Times New Roman" w:cs="Times New Roman"/>
                <w:szCs w:val="22"/>
              </w:rPr>
              <w:t>Reconaissance</w:t>
            </w:r>
            <w:proofErr w:type="spellEnd"/>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PPMH</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Productive Pine Mushroom Habitat</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RMZ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Riparian Management Zone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RRZ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Riparian Reserve Zone</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SBS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Sub-boreal Spruce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SRMP</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Sustainable Resource Management Plan</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SRMZ</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Special Resource Management Zone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THLB</w:t>
            </w:r>
          </w:p>
        </w:tc>
        <w:tc>
          <w:tcPr>
            <w:tcW w:w="6750" w:type="dxa"/>
          </w:tcPr>
          <w:p w:rsidR="00930E13" w:rsidRPr="00507800" w:rsidRDefault="00930E13" w:rsidP="00930E13">
            <w:pPr>
              <w:pStyle w:val="BodyText1"/>
              <w:spacing w:before="20" w:after="20"/>
              <w:rPr>
                <w:rFonts w:ascii="Times New Roman" w:hAnsi="Times New Roman" w:cs="Times New Roman"/>
                <w:szCs w:val="22"/>
              </w:rPr>
            </w:pPr>
            <w:smartTag w:uri="urn:schemas-microsoft-com:office:smarttags" w:element="place">
              <w:smartTag w:uri="urn:schemas-microsoft-com:office:smarttags" w:element="PlaceName">
                <w:r>
                  <w:rPr>
                    <w:rFonts w:ascii="Times New Roman" w:hAnsi="Times New Roman" w:cs="Times New Roman"/>
                    <w:szCs w:val="22"/>
                  </w:rPr>
                  <w:t>Timber</w:t>
                </w:r>
              </w:smartTag>
              <w:r>
                <w:rPr>
                  <w:rFonts w:ascii="Times New Roman" w:hAnsi="Times New Roman" w:cs="Times New Roman"/>
                  <w:szCs w:val="22"/>
                </w:rPr>
                <w:t xml:space="preserve"> </w:t>
              </w:r>
              <w:smartTag w:uri="urn:schemas-microsoft-com:office:smarttags" w:element="PlaceName">
                <w:r>
                  <w:rPr>
                    <w:rFonts w:ascii="Times New Roman" w:hAnsi="Times New Roman" w:cs="Times New Roman"/>
                    <w:szCs w:val="22"/>
                  </w:rPr>
                  <w:t>H</w:t>
                </w:r>
                <w:r w:rsidRPr="00507800">
                  <w:rPr>
                    <w:rFonts w:ascii="Times New Roman" w:hAnsi="Times New Roman" w:cs="Times New Roman"/>
                    <w:szCs w:val="22"/>
                  </w:rPr>
                  <w:t>arvest</w:t>
                </w:r>
              </w:smartTag>
              <w:r w:rsidRPr="00507800">
                <w:rPr>
                  <w:rFonts w:ascii="Times New Roman" w:hAnsi="Times New Roman" w:cs="Times New Roman"/>
                  <w:szCs w:val="22"/>
                </w:rPr>
                <w:t xml:space="preserve"> </w:t>
              </w:r>
              <w:smartTag w:uri="urn:schemas-microsoft-com:office:smarttags" w:element="PlaceType">
                <w:r>
                  <w:rPr>
                    <w:rFonts w:ascii="Times New Roman" w:hAnsi="Times New Roman" w:cs="Times New Roman"/>
                    <w:szCs w:val="22"/>
                  </w:rPr>
                  <w:t>L</w:t>
                </w:r>
                <w:r w:rsidRPr="00507800">
                  <w:rPr>
                    <w:rFonts w:ascii="Times New Roman" w:hAnsi="Times New Roman" w:cs="Times New Roman"/>
                    <w:szCs w:val="22"/>
                  </w:rPr>
                  <w:t>and</w:t>
                </w:r>
              </w:smartTag>
            </w:smartTag>
            <w:r w:rsidRPr="00507800">
              <w:rPr>
                <w:rFonts w:ascii="Times New Roman" w:hAnsi="Times New Roman" w:cs="Times New Roman"/>
                <w:szCs w:val="22"/>
              </w:rPr>
              <w:t xml:space="preserve"> </w:t>
            </w:r>
            <w:r>
              <w:rPr>
                <w:rFonts w:ascii="Times New Roman" w:hAnsi="Times New Roman" w:cs="Times New Roman"/>
                <w:szCs w:val="22"/>
              </w:rPr>
              <w:t>B</w:t>
            </w:r>
            <w:r w:rsidRPr="00507800">
              <w:rPr>
                <w:rFonts w:ascii="Times New Roman" w:hAnsi="Times New Roman" w:cs="Times New Roman"/>
                <w:szCs w:val="22"/>
              </w:rPr>
              <w:t>ase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TSA</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Timber Supply Area</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TSR</w:t>
            </w:r>
          </w:p>
        </w:tc>
        <w:tc>
          <w:tcPr>
            <w:tcW w:w="6750" w:type="dxa"/>
          </w:tcPr>
          <w:p w:rsidR="00930E13" w:rsidRPr="00507800" w:rsidRDefault="00930E13" w:rsidP="00930E13">
            <w:pPr>
              <w:pStyle w:val="BodyText1"/>
              <w:spacing w:before="20" w:after="20"/>
              <w:rPr>
                <w:rFonts w:ascii="Times New Roman" w:hAnsi="Times New Roman" w:cs="Times New Roman"/>
                <w:szCs w:val="22"/>
              </w:rPr>
            </w:pPr>
            <w:r w:rsidRPr="00507800">
              <w:rPr>
                <w:rFonts w:ascii="Times New Roman" w:hAnsi="Times New Roman" w:cs="Times New Roman"/>
                <w:szCs w:val="22"/>
              </w:rPr>
              <w:t>Timber Supply Review</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TUS</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Traditional Use Site</w:t>
            </w:r>
          </w:p>
        </w:tc>
      </w:tr>
      <w:tr w:rsidR="00930E13" w:rsidRPr="00507800" w:rsidTr="00930E13">
        <w:tc>
          <w:tcPr>
            <w:tcW w:w="2730" w:type="dxa"/>
          </w:tcPr>
          <w:p w:rsidR="00930E13" w:rsidRPr="00507800"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UWR</w:t>
            </w:r>
          </w:p>
        </w:tc>
        <w:tc>
          <w:tcPr>
            <w:tcW w:w="6750" w:type="dxa"/>
          </w:tcPr>
          <w:p w:rsidR="00930E13" w:rsidRPr="00507800" w:rsidRDefault="00930E13" w:rsidP="00930E13">
            <w:pPr>
              <w:pStyle w:val="BodyText1"/>
              <w:spacing w:before="20" w:after="20"/>
              <w:rPr>
                <w:rFonts w:ascii="Times New Roman" w:hAnsi="Times New Roman" w:cs="Times New Roman"/>
                <w:szCs w:val="22"/>
              </w:rPr>
            </w:pPr>
            <w:smartTag w:uri="urn:schemas-microsoft-com:office:smarttags" w:element="place">
              <w:smartTag w:uri="urn:schemas-microsoft-com:office:smarttags" w:element="PlaceName">
                <w:r>
                  <w:rPr>
                    <w:rFonts w:ascii="Times New Roman" w:hAnsi="Times New Roman" w:cs="Times New Roman"/>
                    <w:szCs w:val="22"/>
                  </w:rPr>
                  <w:t>Ungulate</w:t>
                </w:r>
              </w:smartTag>
              <w:r>
                <w:rPr>
                  <w:rFonts w:ascii="Times New Roman" w:hAnsi="Times New Roman" w:cs="Times New Roman"/>
                  <w:szCs w:val="22"/>
                </w:rPr>
                <w:t xml:space="preserve"> </w:t>
              </w:r>
              <w:smartTag w:uri="urn:schemas-microsoft-com:office:smarttags" w:element="PlaceName">
                <w:r>
                  <w:rPr>
                    <w:rFonts w:ascii="Times New Roman" w:hAnsi="Times New Roman" w:cs="Times New Roman"/>
                    <w:szCs w:val="22"/>
                  </w:rPr>
                  <w:t>Winter</w:t>
                </w:r>
              </w:smartTag>
              <w:r>
                <w:rPr>
                  <w:rFonts w:ascii="Times New Roman" w:hAnsi="Times New Roman" w:cs="Times New Roman"/>
                  <w:szCs w:val="22"/>
                </w:rPr>
                <w:t xml:space="preserve"> </w:t>
              </w:r>
              <w:smartTag w:uri="urn:schemas-microsoft-com:office:smarttags" w:element="PlaceType">
                <w:r>
                  <w:rPr>
                    <w:rFonts w:ascii="Times New Roman" w:hAnsi="Times New Roman" w:cs="Times New Roman"/>
                    <w:szCs w:val="22"/>
                  </w:rPr>
                  <w:t>Range</w:t>
                </w:r>
              </w:smartTag>
            </w:smartTag>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WHA</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Wildlife Habitat Area</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WMU</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Water Management Unit</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WRP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Watershed Restoration Plan</w:t>
            </w:r>
          </w:p>
        </w:tc>
      </w:tr>
      <w:tr w:rsidR="00930E13" w:rsidRPr="00507800" w:rsidTr="00930E13">
        <w:tc>
          <w:tcPr>
            <w:tcW w:w="273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WTP</w:t>
            </w:r>
          </w:p>
        </w:tc>
        <w:tc>
          <w:tcPr>
            <w:tcW w:w="6750" w:type="dxa"/>
          </w:tcPr>
          <w:p w:rsidR="00930E13" w:rsidRDefault="00930E13" w:rsidP="00930E13">
            <w:pPr>
              <w:pStyle w:val="BodyText1"/>
              <w:spacing w:before="20" w:after="20"/>
              <w:rPr>
                <w:rFonts w:ascii="Times New Roman" w:hAnsi="Times New Roman" w:cs="Times New Roman"/>
                <w:szCs w:val="22"/>
              </w:rPr>
            </w:pPr>
            <w:r>
              <w:rPr>
                <w:rFonts w:ascii="Times New Roman" w:hAnsi="Times New Roman" w:cs="Times New Roman"/>
                <w:szCs w:val="22"/>
              </w:rPr>
              <w:t>Wildlife Tree Patch</w:t>
            </w:r>
          </w:p>
        </w:tc>
      </w:tr>
    </w:tbl>
    <w:p w:rsidR="00B22696" w:rsidRDefault="00B22696" w:rsidP="00B22696">
      <w:pPr>
        <w:pStyle w:val="Heading1"/>
        <w:rPr>
          <w:rStyle w:val="Strong"/>
          <w:rFonts w:ascii="Tahoma" w:eastAsia="PMingLiU" w:hAnsi="Tahoma" w:cs="Tahoma"/>
          <w:smallCaps w:val="0"/>
          <w:spacing w:val="0"/>
          <w:sz w:val="22"/>
          <w:szCs w:val="20"/>
          <w:lang w:bidi="ar-SA"/>
        </w:rPr>
      </w:pPr>
    </w:p>
    <w:p w:rsidR="00A71749" w:rsidRDefault="00A71749" w:rsidP="00496D79">
      <w:pPr>
        <w:pStyle w:val="Heading2"/>
        <w:ind w:left="576"/>
        <w:rPr>
          <w:rStyle w:val="Strong"/>
        </w:rPr>
        <w:sectPr w:rsidR="00A71749" w:rsidSect="00186288">
          <w:footerReference w:type="default" r:id="rId12"/>
          <w:pgSz w:w="12240" w:h="15840" w:code="1"/>
          <w:pgMar w:top="1440" w:right="900" w:bottom="1440" w:left="1418" w:header="709" w:footer="709" w:gutter="0"/>
          <w:pgNumType w:fmt="lowerRoman"/>
          <w:cols w:space="708"/>
          <w:titlePg/>
          <w:docGrid w:linePitch="360"/>
        </w:sectPr>
      </w:pPr>
    </w:p>
    <w:p w:rsidR="00496D79" w:rsidRDefault="00496D79" w:rsidP="00A71749">
      <w:pPr>
        <w:pStyle w:val="Heading2"/>
        <w:ind w:left="576" w:hanging="576"/>
        <w:rPr>
          <w:rStyle w:val="Strong"/>
        </w:rPr>
        <w:sectPr w:rsidR="00496D79" w:rsidSect="00A71749">
          <w:footerReference w:type="first" r:id="rId13"/>
          <w:pgSz w:w="12240" w:h="15840" w:code="1"/>
          <w:pgMar w:top="1440" w:right="1325" w:bottom="1440" w:left="1418" w:header="709" w:footer="709" w:gutter="0"/>
          <w:pgNumType w:start="1"/>
          <w:cols w:space="708"/>
          <w:titlePg/>
          <w:docGrid w:linePitch="360"/>
        </w:sectPr>
      </w:pPr>
    </w:p>
    <w:p w:rsidR="00B22696" w:rsidRPr="00430344" w:rsidRDefault="00B22696" w:rsidP="000F20C9">
      <w:pPr>
        <w:pStyle w:val="Heading2"/>
        <w:numPr>
          <w:ilvl w:val="0"/>
          <w:numId w:val="208"/>
        </w:numPr>
        <w:rPr>
          <w:rStyle w:val="Strong"/>
          <w:rFonts w:cs="Arial"/>
          <w:bCs w:val="0"/>
          <w:sz w:val="24"/>
          <w:szCs w:val="20"/>
        </w:rPr>
      </w:pPr>
      <w:bookmarkStart w:id="6" w:name="_Toc264045360"/>
      <w:r w:rsidRPr="00430344">
        <w:rPr>
          <w:rStyle w:val="Strong"/>
          <w:bCs w:val="0"/>
        </w:rPr>
        <w:t>INTRODUCTION</w:t>
      </w:r>
      <w:bookmarkEnd w:id="6"/>
    </w:p>
    <w:p w:rsidR="00A71749" w:rsidRDefault="00A71749" w:rsidP="00606D76">
      <w:pPr>
        <w:spacing w:after="0"/>
        <w:rPr>
          <w:rFonts w:cs="Arial"/>
          <w:b/>
          <w:bCs/>
        </w:rPr>
        <w:sectPr w:rsidR="00A71749" w:rsidSect="00496D79">
          <w:type w:val="continuous"/>
          <w:pgSz w:w="12240" w:h="15840" w:code="1"/>
          <w:pgMar w:top="1440" w:right="1325" w:bottom="1440" w:left="1418" w:header="709" w:footer="709" w:gutter="0"/>
          <w:pgNumType w:fmt="lowerRoman"/>
          <w:cols w:space="708"/>
          <w:titlePg/>
          <w:docGrid w:linePitch="360"/>
        </w:sectPr>
      </w:pPr>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During </w:t>
      </w:r>
      <w:r w:rsidR="006336A0" w:rsidRPr="00AF1DC5">
        <w:rPr>
          <w:rFonts w:cs="Arial"/>
        </w:rPr>
        <w:t>August 2009</w:t>
      </w:r>
      <w:r w:rsidRPr="00AF1DC5">
        <w:rPr>
          <w:rFonts w:cs="Arial"/>
        </w:rPr>
        <w:t xml:space="preserve">, Philpot Forestry Services (1977) Ltd. was retained by the </w:t>
      </w:r>
      <w:r w:rsidR="006336A0" w:rsidRPr="00AF1DC5">
        <w:rPr>
          <w:rFonts w:cs="Arial"/>
        </w:rPr>
        <w:t>Gitsegukla Watershed Table</w:t>
      </w:r>
      <w:r w:rsidRPr="00AF1DC5">
        <w:rPr>
          <w:rFonts w:cs="Arial"/>
        </w:rPr>
        <w:t xml:space="preserve"> to complete the following project:</w:t>
      </w:r>
    </w:p>
    <w:p w:rsidR="00B22696" w:rsidRDefault="00B22696" w:rsidP="00B22696">
      <w:pPr>
        <w:spacing w:after="0"/>
        <w:rPr>
          <w:rFonts w:cs="Arial"/>
        </w:rPr>
      </w:pPr>
    </w:p>
    <w:p w:rsidR="00B22696" w:rsidRDefault="00B22696" w:rsidP="000F20C9">
      <w:pPr>
        <w:numPr>
          <w:ilvl w:val="1"/>
          <w:numId w:val="1"/>
        </w:numPr>
        <w:tabs>
          <w:tab w:val="clear" w:pos="2160"/>
        </w:tabs>
        <w:spacing w:after="0"/>
        <w:ind w:left="540"/>
        <w:rPr>
          <w:rFonts w:cs="Arial"/>
          <w:b/>
          <w:bCs/>
        </w:rPr>
      </w:pPr>
      <w:r w:rsidRPr="00B22696">
        <w:rPr>
          <w:rFonts w:cs="Arial"/>
          <w:b/>
          <w:szCs w:val="24"/>
        </w:rPr>
        <w:t>Through a co-operative consultation and planning process with Gitsegukla and the Province of British Columbia Ministries, prepare a Landscape Unit Plan (LUP) for all Gitsegukla Traditional Territories within the Kispiox, Kalum, and Bulkley Timber Supply Areas (TSA).</w:t>
      </w:r>
    </w:p>
    <w:p w:rsidR="00B22696" w:rsidRDefault="00B22696" w:rsidP="00B22696">
      <w:pPr>
        <w:spacing w:after="0"/>
        <w:rPr>
          <w:rFonts w:cs="Arial"/>
        </w:rPr>
      </w:pPr>
    </w:p>
    <w:p w:rsidR="00B22696" w:rsidRDefault="00AF231F" w:rsidP="00B22696">
      <w:pPr>
        <w:spacing w:after="0"/>
        <w:ind w:left="180"/>
        <w:rPr>
          <w:rFonts w:cs="Arial"/>
        </w:rPr>
      </w:pPr>
      <w:r w:rsidRPr="00AF1DC5">
        <w:rPr>
          <w:rFonts w:cs="Arial"/>
        </w:rPr>
        <w:t xml:space="preserve">For purposes of the LUP, the </w:t>
      </w:r>
      <w:r w:rsidR="006336A0" w:rsidRPr="00AF1DC5">
        <w:rPr>
          <w:rFonts w:cs="Arial"/>
        </w:rPr>
        <w:t>Gitsegukla</w:t>
      </w:r>
      <w:r w:rsidRPr="00AF1DC5">
        <w:rPr>
          <w:rFonts w:cs="Arial"/>
        </w:rPr>
        <w:t xml:space="preserve"> Territories within the </w:t>
      </w:r>
      <w:r w:rsidR="006336A0" w:rsidRPr="00AF1DC5">
        <w:rPr>
          <w:rFonts w:cs="Arial"/>
        </w:rPr>
        <w:t>Kispiox, Kalum, and Bulkley</w:t>
      </w:r>
      <w:r w:rsidRPr="00AF1DC5">
        <w:rPr>
          <w:rFonts w:cs="Arial"/>
        </w:rPr>
        <w:t xml:space="preserve"> areas are considered a single Landscape Unit.  Individual House Territories that comprise the Landscape Unit are considered as planning subunits of the LUP, and include the House</w:t>
      </w:r>
      <w:r w:rsidR="004B2E41">
        <w:rPr>
          <w:rFonts w:cs="Arial"/>
        </w:rPr>
        <w:t xml:space="preserve"> Territories</w:t>
      </w:r>
      <w:r w:rsidRPr="00AF1DC5">
        <w:rPr>
          <w:rFonts w:cs="Arial"/>
        </w:rPr>
        <w:t xml:space="preserve"> of </w:t>
      </w:r>
      <w:r w:rsidR="006D1F68" w:rsidRPr="00AF1DC5">
        <w:rPr>
          <w:rFonts w:cs="Arial"/>
        </w:rPr>
        <w:t xml:space="preserve">Tax </w:t>
      </w:r>
      <w:proofErr w:type="spellStart"/>
      <w:r w:rsidR="006D1F68" w:rsidRPr="00AF1DC5">
        <w:rPr>
          <w:rFonts w:cs="Arial"/>
        </w:rPr>
        <w:t>Gwa</w:t>
      </w:r>
      <w:proofErr w:type="spellEnd"/>
      <w:r w:rsidR="006D1F68" w:rsidRPr="00AF1DC5">
        <w:rPr>
          <w:rFonts w:cs="Arial"/>
        </w:rPr>
        <w:t xml:space="preserve"> </w:t>
      </w:r>
      <w:proofErr w:type="spellStart"/>
      <w:r w:rsidR="006D1F68" w:rsidRPr="00AF1DC5">
        <w:rPr>
          <w:rFonts w:cs="Arial"/>
        </w:rPr>
        <w:t>Ansx</w:t>
      </w:r>
      <w:proofErr w:type="spellEnd"/>
      <w:r w:rsidR="006D1F68" w:rsidRPr="00AF1DC5">
        <w:rPr>
          <w:rFonts w:cs="Arial"/>
        </w:rPr>
        <w:t xml:space="preserve">, Luu </w:t>
      </w:r>
      <w:proofErr w:type="spellStart"/>
      <w:r w:rsidR="006D1F68" w:rsidRPr="00AF1DC5">
        <w:rPr>
          <w:rFonts w:cs="Arial"/>
        </w:rPr>
        <w:t>Skaiyansit</w:t>
      </w:r>
      <w:proofErr w:type="spellEnd"/>
      <w:r w:rsidR="006D1F68" w:rsidRPr="00AF1DC5">
        <w:rPr>
          <w:rFonts w:cs="Arial"/>
        </w:rPr>
        <w:t xml:space="preserve">, Ansa Ax, Xsi Noon, Xsuwii Luu </w:t>
      </w:r>
      <w:proofErr w:type="spellStart"/>
      <w:r w:rsidR="006D1F68" w:rsidRPr="00AF1DC5">
        <w:rPr>
          <w:rFonts w:cs="Arial"/>
        </w:rPr>
        <w:t>Neswit</w:t>
      </w:r>
      <w:proofErr w:type="spellEnd"/>
      <w:r w:rsidR="006D1F68" w:rsidRPr="00AF1DC5">
        <w:rPr>
          <w:rFonts w:cs="Arial"/>
        </w:rPr>
        <w:t xml:space="preserve">, </w:t>
      </w:r>
      <w:proofErr w:type="spellStart"/>
      <w:r w:rsidR="006D1F68" w:rsidRPr="00AF1DC5">
        <w:rPr>
          <w:rFonts w:cs="Arial"/>
        </w:rPr>
        <w:t>Minhl</w:t>
      </w:r>
      <w:proofErr w:type="spellEnd"/>
      <w:r w:rsidR="006D1F68" w:rsidRPr="00AF1DC5">
        <w:rPr>
          <w:rFonts w:cs="Arial"/>
        </w:rPr>
        <w:t xml:space="preserve"> </w:t>
      </w:r>
      <w:proofErr w:type="spellStart"/>
      <w:r w:rsidR="006D1F68" w:rsidRPr="00AF1DC5">
        <w:rPr>
          <w:rFonts w:cs="Arial"/>
        </w:rPr>
        <w:t>Anhl</w:t>
      </w:r>
      <w:proofErr w:type="spellEnd"/>
      <w:r w:rsidR="006D1F68" w:rsidRPr="00AF1DC5">
        <w:rPr>
          <w:rFonts w:cs="Arial"/>
        </w:rPr>
        <w:t xml:space="preserve"> </w:t>
      </w:r>
      <w:proofErr w:type="spellStart"/>
      <w:r w:rsidR="006D1F68" w:rsidRPr="00AF1DC5">
        <w:rPr>
          <w:rFonts w:cs="Arial"/>
        </w:rPr>
        <w:t>Gii</w:t>
      </w:r>
      <w:proofErr w:type="spellEnd"/>
      <w:r w:rsidR="006D1F68" w:rsidRPr="00AF1DC5">
        <w:rPr>
          <w:rFonts w:cs="Arial"/>
        </w:rPr>
        <w:t xml:space="preserve">, Wii Tax, Dam </w:t>
      </w:r>
      <w:proofErr w:type="spellStart"/>
      <w:r w:rsidR="006D1F68" w:rsidRPr="00AF1DC5">
        <w:rPr>
          <w:rFonts w:cs="Arial"/>
        </w:rPr>
        <w:t>Giist</w:t>
      </w:r>
      <w:proofErr w:type="spellEnd"/>
      <w:r w:rsidR="006D1F68" w:rsidRPr="00AF1DC5">
        <w:rPr>
          <w:rFonts w:cs="Arial"/>
        </w:rPr>
        <w:t xml:space="preserve">, and </w:t>
      </w:r>
      <w:proofErr w:type="spellStart"/>
      <w:r w:rsidR="006D1F68" w:rsidRPr="00AF1DC5">
        <w:rPr>
          <w:rFonts w:cs="Arial"/>
        </w:rPr>
        <w:t>Xsamsisnak</w:t>
      </w:r>
      <w:proofErr w:type="spellEnd"/>
      <w:r w:rsidRPr="00AF1DC5">
        <w:rPr>
          <w:rFonts w:cs="Arial"/>
        </w:rPr>
        <w:t>.</w:t>
      </w:r>
    </w:p>
    <w:p w:rsidR="00B22696" w:rsidRDefault="00B22696" w:rsidP="00B22696">
      <w:pPr>
        <w:spacing w:after="0"/>
        <w:rPr>
          <w:rFonts w:cs="Arial"/>
        </w:rPr>
      </w:pPr>
    </w:p>
    <w:p w:rsidR="00B22696" w:rsidRDefault="00AF231F" w:rsidP="00B22696">
      <w:pPr>
        <w:spacing w:after="0"/>
        <w:rPr>
          <w:rFonts w:cs="Arial"/>
        </w:rPr>
      </w:pPr>
      <w:r w:rsidRPr="00AF1DC5">
        <w:rPr>
          <w:rFonts w:cs="Arial"/>
        </w:rPr>
        <w:t>Land and Resource Management Plan</w:t>
      </w:r>
      <w:r w:rsidR="006D1F68" w:rsidRPr="00AF1DC5">
        <w:rPr>
          <w:rFonts w:cs="Arial"/>
        </w:rPr>
        <w:t>s</w:t>
      </w:r>
      <w:r w:rsidRPr="00AF1DC5">
        <w:rPr>
          <w:rFonts w:cs="Arial"/>
        </w:rPr>
        <w:t xml:space="preserve"> (LRMP</w:t>
      </w:r>
      <w:r w:rsidR="006D1F68" w:rsidRPr="00AF1DC5">
        <w:rPr>
          <w:rFonts w:cs="Arial"/>
        </w:rPr>
        <w:t>s</w:t>
      </w:r>
      <w:r w:rsidRPr="00AF1DC5">
        <w:rPr>
          <w:rFonts w:cs="Arial"/>
        </w:rPr>
        <w:t>) ha</w:t>
      </w:r>
      <w:r w:rsidR="006D1F68" w:rsidRPr="00AF1DC5">
        <w:rPr>
          <w:rFonts w:cs="Arial"/>
        </w:rPr>
        <w:t>ve</w:t>
      </w:r>
      <w:r w:rsidRPr="00AF1DC5">
        <w:rPr>
          <w:rFonts w:cs="Arial"/>
        </w:rPr>
        <w:t xml:space="preserve"> been prepared and approved for the Kispiox Timber Supply Area</w:t>
      </w:r>
      <w:r w:rsidR="006D1F68" w:rsidRPr="00AF1DC5">
        <w:rPr>
          <w:rFonts w:cs="Arial"/>
        </w:rPr>
        <w:t xml:space="preserve"> (TSA), Kalum TSA, and Bulkley TSA</w:t>
      </w:r>
      <w:r w:rsidR="00553085" w:rsidRPr="00AF1DC5">
        <w:rPr>
          <w:rFonts w:cs="Arial"/>
        </w:rPr>
        <w:t xml:space="preserve">.  </w:t>
      </w:r>
      <w:r w:rsidR="006D1F68" w:rsidRPr="00AF1DC5">
        <w:rPr>
          <w:rFonts w:cs="Arial"/>
        </w:rPr>
        <w:t>These LRMPs are</w:t>
      </w:r>
      <w:r w:rsidRPr="00AF1DC5">
        <w:rPr>
          <w:rFonts w:cs="Arial"/>
        </w:rPr>
        <w:t xml:space="preserve"> considered as Ministerial Policy for </w:t>
      </w:r>
      <w:r w:rsidR="006D1F68" w:rsidRPr="00AF1DC5">
        <w:rPr>
          <w:rFonts w:cs="Arial"/>
        </w:rPr>
        <w:t>those TSAs</w:t>
      </w:r>
      <w:r w:rsidRPr="00AF1DC5">
        <w:rPr>
          <w:rFonts w:cs="Arial"/>
        </w:rPr>
        <w:t xml:space="preserve">; it is assumed for purposes of this Landscape Unit Plan that the Ministerial Policy set forth in the </w:t>
      </w:r>
      <w:r w:rsidR="006D1F68" w:rsidRPr="00AF1DC5">
        <w:rPr>
          <w:rFonts w:cs="Arial"/>
        </w:rPr>
        <w:t xml:space="preserve">each </w:t>
      </w:r>
      <w:r w:rsidRPr="00AF1DC5">
        <w:rPr>
          <w:rFonts w:cs="Arial"/>
        </w:rPr>
        <w:t xml:space="preserve">LRMP will apply to the </w:t>
      </w:r>
      <w:r w:rsidR="006D1F68" w:rsidRPr="00AF1DC5">
        <w:rPr>
          <w:rFonts w:cs="Arial"/>
        </w:rPr>
        <w:t>House Territories within that TS</w:t>
      </w:r>
      <w:r w:rsidRPr="00AF1DC5">
        <w:rPr>
          <w:rFonts w:cs="Arial"/>
        </w:rPr>
        <w:t>A.</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Objectives and strategies presented in this Landscape Unit Plan are designed to achieve LRMP Higher Level Plan Objectives.  The Landscape Unit Plan is specific to </w:t>
      </w:r>
      <w:r w:rsidR="006336A0" w:rsidRPr="00AF1DC5">
        <w:rPr>
          <w:rFonts w:cs="Arial"/>
        </w:rPr>
        <w:t>Gitsegukla</w:t>
      </w:r>
      <w:r w:rsidRPr="00AF1DC5">
        <w:rPr>
          <w:rFonts w:cs="Arial"/>
        </w:rPr>
        <w:t xml:space="preserve"> </w:t>
      </w:r>
      <w:smartTag w:uri="urn:schemas-microsoft-com:office:smarttags" w:element="PlaceName">
        <w:r w:rsidRPr="00AF1DC5">
          <w:rPr>
            <w:rFonts w:cs="Arial"/>
          </w:rPr>
          <w:t>Traditional</w:t>
        </w:r>
      </w:smartTag>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objectives and strategies within the Landscape Unit Plan are specific to the Landscape Unit Plan Area, and reflect </w:t>
      </w:r>
      <w:r w:rsidR="006336A0" w:rsidRPr="00AF1DC5">
        <w:rPr>
          <w:rFonts w:cs="Arial"/>
        </w:rPr>
        <w:t>Gitsegukla</w:t>
      </w:r>
      <w:r w:rsidRPr="00AF1DC5">
        <w:rPr>
          <w:rFonts w:cs="Arial"/>
        </w:rPr>
        <w:t xml:space="preserve"> desires and vision regarding resource management on </w:t>
      </w:r>
      <w:r w:rsidR="006336A0" w:rsidRPr="00AF1DC5">
        <w:rPr>
          <w:rFonts w:cs="Arial"/>
        </w:rPr>
        <w:t>Gitsegukla</w:t>
      </w:r>
      <w:r w:rsidRPr="00AF1DC5">
        <w:rPr>
          <w:rFonts w:cs="Arial"/>
        </w:rPr>
        <w:t xml:space="preserve"> </w:t>
      </w:r>
      <w:smartTag w:uri="urn:schemas-microsoft-com:office:smarttags" w:element="PlaceType">
        <w:r w:rsidRPr="00AF1DC5">
          <w:rPr>
            <w:rFonts w:cs="Arial"/>
          </w:rPr>
          <w:t>Territories</w:t>
        </w:r>
      </w:smartTag>
      <w:r w:rsidRPr="00AF1DC5">
        <w:rPr>
          <w:rFonts w:cs="Arial"/>
        </w:rPr>
        <w:t>.</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This LUP brings together planning direction from </w:t>
      </w:r>
      <w:r w:rsidR="006336A0" w:rsidRPr="00AF1DC5">
        <w:rPr>
          <w:rFonts w:cs="Arial"/>
        </w:rPr>
        <w:t>Gitsegukla</w:t>
      </w:r>
      <w:r w:rsidRPr="00AF1DC5">
        <w:rPr>
          <w:rFonts w:cs="Arial"/>
        </w:rPr>
        <w:t xml:space="preserve"> Houses and the Kispiox</w:t>
      </w:r>
      <w:r w:rsidR="006D1F68" w:rsidRPr="00AF1DC5">
        <w:rPr>
          <w:rFonts w:cs="Arial"/>
        </w:rPr>
        <w:t>, Kalum, and Bulkley</w:t>
      </w:r>
      <w:r w:rsidRPr="00AF1DC5">
        <w:rPr>
          <w:rFonts w:cs="Arial"/>
        </w:rPr>
        <w:t xml:space="preserve"> LRMP</w:t>
      </w:r>
      <w:r w:rsidR="006D1F68" w:rsidRPr="00AF1DC5">
        <w:rPr>
          <w:rFonts w:cs="Arial"/>
        </w:rPr>
        <w:t>s</w:t>
      </w:r>
      <w:r w:rsidRPr="00AF1DC5">
        <w:rPr>
          <w:rFonts w:cs="Arial"/>
        </w:rPr>
        <w:t xml:space="preserve"> into one document.  The LUP is written to clearly describe the desired future condition of the land base.  The intent of the plan is three fold:</w:t>
      </w:r>
    </w:p>
    <w:p w:rsidR="00B22696" w:rsidRDefault="00B22696" w:rsidP="00B22696">
      <w:pPr>
        <w:spacing w:after="0"/>
        <w:rPr>
          <w:rFonts w:cs="Arial"/>
        </w:rPr>
      </w:pPr>
    </w:p>
    <w:p w:rsidR="00B22696" w:rsidRPr="00B22696" w:rsidRDefault="00B22696" w:rsidP="000F20C9">
      <w:pPr>
        <w:numPr>
          <w:ilvl w:val="1"/>
          <w:numId w:val="1"/>
        </w:numPr>
        <w:tabs>
          <w:tab w:val="clear" w:pos="2160"/>
        </w:tabs>
        <w:spacing w:after="0"/>
        <w:ind w:left="540"/>
        <w:rPr>
          <w:rFonts w:cs="Arial"/>
          <w:b/>
        </w:rPr>
      </w:pPr>
      <w:r w:rsidRPr="00B22696">
        <w:rPr>
          <w:rFonts w:cs="Arial"/>
          <w:b/>
          <w:szCs w:val="24"/>
        </w:rPr>
        <w:t>To provide long-term sustainability of ecological resources.</w:t>
      </w:r>
    </w:p>
    <w:p w:rsidR="00B22696" w:rsidRPr="00B22696" w:rsidRDefault="00B22696" w:rsidP="000F20C9">
      <w:pPr>
        <w:numPr>
          <w:ilvl w:val="1"/>
          <w:numId w:val="1"/>
        </w:numPr>
        <w:tabs>
          <w:tab w:val="clear" w:pos="2160"/>
        </w:tabs>
        <w:spacing w:after="0"/>
        <w:ind w:left="540"/>
        <w:rPr>
          <w:rFonts w:cs="Arial"/>
          <w:b/>
        </w:rPr>
      </w:pPr>
      <w:r w:rsidRPr="00B22696">
        <w:rPr>
          <w:rFonts w:cs="Arial"/>
          <w:b/>
          <w:szCs w:val="24"/>
        </w:rPr>
        <w:t xml:space="preserve">To conserve Gitsegukla cultural and heritage values and accommodate Gitsegukla interests and plans for </w:t>
      </w:r>
      <w:r w:rsidR="00D675DF">
        <w:rPr>
          <w:rFonts w:cs="Arial"/>
          <w:b/>
        </w:rPr>
        <w:t>our</w:t>
      </w:r>
      <w:r w:rsidR="00D675DF" w:rsidRPr="00753CB5">
        <w:rPr>
          <w:rFonts w:cs="Arial"/>
          <w:b/>
        </w:rPr>
        <w:t xml:space="preserve"> </w:t>
      </w:r>
      <w:r w:rsidRPr="00B22696">
        <w:rPr>
          <w:rFonts w:cs="Arial"/>
          <w:b/>
          <w:szCs w:val="24"/>
        </w:rPr>
        <w:t xml:space="preserve">future use of </w:t>
      </w:r>
      <w:r w:rsidR="00D675DF">
        <w:rPr>
          <w:rFonts w:cs="Arial"/>
          <w:b/>
        </w:rPr>
        <w:t>our</w:t>
      </w:r>
      <w:r w:rsidR="00D675DF" w:rsidRPr="00753CB5">
        <w:rPr>
          <w:rFonts w:cs="Arial"/>
          <w:b/>
        </w:rPr>
        <w:t xml:space="preserve"> </w:t>
      </w:r>
      <w:r w:rsidRPr="00B22696">
        <w:rPr>
          <w:rFonts w:cs="Arial"/>
          <w:b/>
          <w:szCs w:val="24"/>
        </w:rPr>
        <w:t>territories.</w:t>
      </w:r>
    </w:p>
    <w:p w:rsidR="00B22696" w:rsidRPr="00B22696" w:rsidRDefault="00B22696" w:rsidP="000F20C9">
      <w:pPr>
        <w:numPr>
          <w:ilvl w:val="1"/>
          <w:numId w:val="1"/>
        </w:numPr>
        <w:tabs>
          <w:tab w:val="clear" w:pos="2160"/>
        </w:tabs>
        <w:spacing w:after="0"/>
        <w:ind w:left="540"/>
        <w:rPr>
          <w:rFonts w:cs="Arial"/>
          <w:b/>
        </w:rPr>
      </w:pPr>
      <w:r w:rsidRPr="00B22696">
        <w:rPr>
          <w:rFonts w:cs="Arial"/>
          <w:b/>
          <w:szCs w:val="24"/>
        </w:rPr>
        <w:t>To provide for continued resource use and extraction in locations and at a rate that will sustain all forest resources at the landscape level.</w:t>
      </w:r>
    </w:p>
    <w:p w:rsidR="00B22696" w:rsidRDefault="00B22696" w:rsidP="00B22696">
      <w:pPr>
        <w:spacing w:after="0"/>
        <w:rPr>
          <w:rFonts w:cs="Arial"/>
        </w:rPr>
      </w:pPr>
    </w:p>
    <w:p w:rsidR="00B22696" w:rsidRPr="00B22696" w:rsidRDefault="00B22696" w:rsidP="00B22696">
      <w:pPr>
        <w:spacing w:after="0"/>
        <w:rPr>
          <w:rFonts w:cs="Arial"/>
          <w:b/>
        </w:rPr>
      </w:pPr>
      <w:r w:rsidRPr="00B22696">
        <w:rPr>
          <w:rFonts w:cs="Arial"/>
          <w:b/>
          <w:szCs w:val="24"/>
        </w:rPr>
        <w:t>The Landscape Unit Plan has been prepared with the intent that the plan will be received by the Integrated Land Management Bureau (ILMB) and through the ILMB will become a Sustainable Resource Management Plan that provides legally binding direction for preparation of lower level plans.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It is recognized that not all the plan will become a higher level plan:</w:t>
      </w:r>
    </w:p>
    <w:p w:rsidR="00B22696" w:rsidRDefault="00B22696" w:rsidP="00B22696">
      <w:pPr>
        <w:spacing w:after="0"/>
        <w:rPr>
          <w:rFonts w:cs="Arial"/>
        </w:rPr>
      </w:pPr>
    </w:p>
    <w:p w:rsidR="00341E28" w:rsidRPr="00AF1DC5" w:rsidRDefault="00AF231F" w:rsidP="000F20C9">
      <w:pPr>
        <w:numPr>
          <w:ilvl w:val="0"/>
          <w:numId w:val="18"/>
        </w:numPr>
        <w:tabs>
          <w:tab w:val="clear" w:pos="1860"/>
        </w:tabs>
        <w:spacing w:after="0"/>
        <w:ind w:left="540"/>
        <w:rPr>
          <w:rFonts w:cs="Arial"/>
        </w:rPr>
        <w:sectPr w:rsidR="00341E28" w:rsidRPr="00AF1DC5" w:rsidSect="00372E3C">
          <w:footerReference w:type="default" r:id="rId14"/>
          <w:type w:val="continuous"/>
          <w:pgSz w:w="12240" w:h="15840" w:code="1"/>
          <w:pgMar w:top="1440" w:right="1325" w:bottom="1440" w:left="1418" w:header="709" w:footer="709" w:gutter="0"/>
          <w:cols w:space="708"/>
          <w:titlePg/>
          <w:docGrid w:linePitch="360"/>
        </w:sectPr>
      </w:pPr>
      <w:r w:rsidRPr="00AF1DC5">
        <w:rPr>
          <w:rFonts w:cs="Arial"/>
        </w:rPr>
        <w:t>Some objectives will become legally binding objectives (higher level plans) and will provide direction for preparation of lower level plans.</w:t>
      </w:r>
    </w:p>
    <w:p w:rsidR="00B22696" w:rsidRDefault="00B22696" w:rsidP="00B22696">
      <w:pPr>
        <w:spacing w:after="0"/>
        <w:ind w:left="180"/>
        <w:rPr>
          <w:rFonts w:cs="Arial"/>
        </w:rPr>
      </w:pPr>
    </w:p>
    <w:p w:rsidR="00B22696" w:rsidRDefault="00AF231F" w:rsidP="000F20C9">
      <w:pPr>
        <w:numPr>
          <w:ilvl w:val="0"/>
          <w:numId w:val="18"/>
        </w:numPr>
        <w:tabs>
          <w:tab w:val="clear" w:pos="1860"/>
        </w:tabs>
        <w:spacing w:after="0"/>
        <w:ind w:left="540"/>
        <w:rPr>
          <w:rFonts w:cs="Arial"/>
        </w:rPr>
      </w:pPr>
      <w:r w:rsidRPr="00AF1DC5">
        <w:rPr>
          <w:rFonts w:cs="Arial"/>
        </w:rPr>
        <w:t xml:space="preserve">Some objectives will not become legally binding (higher level plans) but will become District Manager Policy, and will provide direction for </w:t>
      </w:r>
      <w:r w:rsidR="00D675DF">
        <w:rPr>
          <w:rFonts w:cs="Arial"/>
        </w:rPr>
        <w:t xml:space="preserve">an administrative council </w:t>
      </w:r>
      <w:r w:rsidRPr="00AF1DC5">
        <w:rPr>
          <w:rFonts w:cs="Arial"/>
        </w:rPr>
        <w:t>and technical subcommittees for implementation of the plan.</w:t>
      </w:r>
    </w:p>
    <w:p w:rsidR="00B22696" w:rsidRDefault="00B22696" w:rsidP="00B22696">
      <w:pPr>
        <w:spacing w:after="0"/>
        <w:rPr>
          <w:rFonts w:cs="Arial"/>
        </w:rPr>
      </w:pPr>
    </w:p>
    <w:p w:rsidR="00B22696" w:rsidRDefault="00AF231F" w:rsidP="00B22696">
      <w:pPr>
        <w:spacing w:after="0"/>
        <w:rPr>
          <w:rFonts w:cs="Arial"/>
        </w:rPr>
      </w:pPr>
      <w:r w:rsidRPr="00AF1DC5">
        <w:rPr>
          <w:rFonts w:cs="Arial"/>
        </w:rPr>
        <w:t>The Landscape Unit Plan is a framework document that requires future actions.  Further work by subcommittees will determine whether some objectives become legally binding (higher level plans) or become District Manager Policy to provide future direction for plan implementation.</w:t>
      </w:r>
    </w:p>
    <w:p w:rsidR="00B22696" w:rsidRDefault="00B22696" w:rsidP="00B22696">
      <w:pPr>
        <w:spacing w:after="0"/>
        <w:rPr>
          <w:rFonts w:cs="Arial"/>
        </w:rPr>
      </w:pPr>
    </w:p>
    <w:p w:rsidR="00B22696" w:rsidRDefault="004B2E41" w:rsidP="00B22696">
      <w:pPr>
        <w:keepNext/>
        <w:spacing w:after="0"/>
        <w:rPr>
          <w:rFonts w:cs="Arial"/>
        </w:rPr>
      </w:pPr>
      <w:r>
        <w:rPr>
          <w:rFonts w:cs="Arial"/>
        </w:rPr>
        <w:t>Gitsegukla support and encourage the formation of an administrative council for the implementation of this Landscape Unit Plan.</w:t>
      </w:r>
    </w:p>
    <w:p w:rsidR="00B22696" w:rsidRDefault="00B22696" w:rsidP="00B22696">
      <w:pPr>
        <w:keepNext/>
        <w:spacing w:after="0"/>
        <w:rPr>
          <w:rFonts w:cs="Arial"/>
        </w:rPr>
      </w:pPr>
    </w:p>
    <w:p w:rsidR="00B22696" w:rsidRDefault="002C20A2" w:rsidP="00B22696">
      <w:pPr>
        <w:keepNext/>
        <w:spacing w:after="0"/>
        <w:rPr>
          <w:rFonts w:cs="Arial"/>
        </w:rPr>
      </w:pPr>
      <w:r w:rsidRPr="00AF1DC5">
        <w:rPr>
          <w:rFonts w:cs="Arial"/>
        </w:rPr>
        <w:t>Gitsegukla values, interests, concerns, and objectives</w:t>
      </w:r>
      <w:r w:rsidR="00AF231F" w:rsidRPr="00AF1DC5">
        <w:rPr>
          <w:rFonts w:cs="Arial"/>
        </w:rPr>
        <w:t xml:space="preserve"> are presented under t</w:t>
      </w:r>
      <w:r w:rsidR="007219A0">
        <w:rPr>
          <w:rFonts w:cs="Arial"/>
        </w:rPr>
        <w:t>hree</w:t>
      </w:r>
      <w:r w:rsidR="00AF231F" w:rsidRPr="00AF1DC5">
        <w:rPr>
          <w:rFonts w:cs="Arial"/>
        </w:rPr>
        <w:t xml:space="preserve"> broad categories:</w:t>
      </w:r>
    </w:p>
    <w:p w:rsidR="00B22696" w:rsidRDefault="00B22696" w:rsidP="00B22696">
      <w:pPr>
        <w:keepNext/>
        <w:spacing w:after="0"/>
        <w:rPr>
          <w:rFonts w:cs="Arial"/>
        </w:rPr>
      </w:pPr>
    </w:p>
    <w:p w:rsidR="00B22696" w:rsidRDefault="006336A0" w:rsidP="000F20C9">
      <w:pPr>
        <w:keepNext/>
        <w:numPr>
          <w:ilvl w:val="0"/>
          <w:numId w:val="2"/>
        </w:numPr>
        <w:tabs>
          <w:tab w:val="clear" w:pos="1080"/>
          <w:tab w:val="num" w:pos="720"/>
        </w:tabs>
        <w:spacing w:after="0"/>
        <w:ind w:left="720" w:hanging="540"/>
        <w:rPr>
          <w:rFonts w:cs="Arial"/>
        </w:rPr>
      </w:pPr>
      <w:r w:rsidRPr="00AF1DC5">
        <w:rPr>
          <w:rFonts w:cs="Arial"/>
        </w:rPr>
        <w:t>GITSEGUKLA</w:t>
      </w:r>
      <w:r w:rsidR="00AF231F" w:rsidRPr="00AF1DC5">
        <w:rPr>
          <w:rFonts w:cs="Arial"/>
        </w:rPr>
        <w:t xml:space="preserve"> </w:t>
      </w:r>
      <w:r w:rsidR="002C20A2" w:rsidRPr="00AF1DC5">
        <w:rPr>
          <w:rFonts w:cs="Arial"/>
        </w:rPr>
        <w:t>CULTURAL, HERITAGE, AND ECONOMIC RESOURCES</w:t>
      </w:r>
    </w:p>
    <w:p w:rsidR="00B22696" w:rsidRDefault="00B22696" w:rsidP="00B22696">
      <w:pPr>
        <w:keepNext/>
        <w:spacing w:after="0"/>
        <w:rPr>
          <w:rFonts w:cs="Arial"/>
        </w:rPr>
      </w:pPr>
    </w:p>
    <w:p w:rsidR="00B22696" w:rsidRDefault="00AF231F" w:rsidP="00B22696">
      <w:pPr>
        <w:keepNext/>
        <w:spacing w:after="0"/>
        <w:rPr>
          <w:rFonts w:cs="Arial"/>
        </w:rPr>
      </w:pPr>
      <w:r w:rsidRPr="00AF1DC5">
        <w:rPr>
          <w:rFonts w:cs="Arial"/>
        </w:rPr>
        <w:tab/>
        <w:t>These include:</w:t>
      </w:r>
    </w:p>
    <w:p w:rsidR="00B22696" w:rsidRDefault="00B22696" w:rsidP="00B22696">
      <w:pPr>
        <w:keepNext/>
        <w:spacing w:after="0"/>
        <w:rPr>
          <w:rFonts w:cs="Arial"/>
        </w:rPr>
      </w:pPr>
    </w:p>
    <w:p w:rsidR="00B22696" w:rsidRDefault="00AF231F" w:rsidP="000F20C9">
      <w:pPr>
        <w:keepNext/>
        <w:numPr>
          <w:ilvl w:val="1"/>
          <w:numId w:val="2"/>
        </w:numPr>
        <w:spacing w:after="0"/>
        <w:rPr>
          <w:rFonts w:cs="Arial"/>
        </w:rPr>
      </w:pPr>
      <w:r w:rsidRPr="00AF1DC5">
        <w:rPr>
          <w:rFonts w:cs="Arial"/>
        </w:rPr>
        <w:t xml:space="preserve">Traditional </w:t>
      </w:r>
      <w:r w:rsidR="002C20A2" w:rsidRPr="00AF1DC5">
        <w:rPr>
          <w:rFonts w:cs="Arial"/>
        </w:rPr>
        <w:t>U</w:t>
      </w:r>
      <w:r w:rsidRPr="00AF1DC5">
        <w:rPr>
          <w:rFonts w:cs="Arial"/>
        </w:rPr>
        <w:t xml:space="preserve">se </w:t>
      </w:r>
      <w:r w:rsidR="002C20A2" w:rsidRPr="00AF1DC5">
        <w:rPr>
          <w:rFonts w:cs="Arial"/>
        </w:rPr>
        <w:t>Areas</w:t>
      </w:r>
      <w:r w:rsidRPr="00AF1DC5">
        <w:rPr>
          <w:rFonts w:cs="Arial"/>
        </w:rPr>
        <w:t xml:space="preserve"> </w:t>
      </w:r>
      <w:r w:rsidR="002C20A2" w:rsidRPr="00AF1DC5">
        <w:rPr>
          <w:rFonts w:cs="Arial"/>
        </w:rPr>
        <w:t>(cultural and archaeological sites, features, artifacts, and trails)</w:t>
      </w:r>
    </w:p>
    <w:p w:rsidR="00B22696" w:rsidRDefault="002C20A2" w:rsidP="000F20C9">
      <w:pPr>
        <w:keepNext/>
        <w:numPr>
          <w:ilvl w:val="1"/>
          <w:numId w:val="2"/>
        </w:numPr>
        <w:spacing w:after="0"/>
        <w:rPr>
          <w:rFonts w:cs="Arial"/>
        </w:rPr>
      </w:pPr>
      <w:r w:rsidRPr="00AF1DC5">
        <w:rPr>
          <w:rFonts w:cs="Arial"/>
        </w:rPr>
        <w:t>Traditional use</w:t>
      </w:r>
      <w:r w:rsidR="00AF231F" w:rsidRPr="00AF1DC5">
        <w:rPr>
          <w:rFonts w:cs="Arial"/>
        </w:rPr>
        <w:t>.</w:t>
      </w:r>
    </w:p>
    <w:p w:rsidR="00B22696" w:rsidRDefault="00AF231F" w:rsidP="000F20C9">
      <w:pPr>
        <w:keepNext/>
        <w:numPr>
          <w:ilvl w:val="1"/>
          <w:numId w:val="2"/>
        </w:numPr>
        <w:spacing w:after="0"/>
        <w:rPr>
          <w:rFonts w:cs="Arial"/>
        </w:rPr>
      </w:pPr>
      <w:r w:rsidRPr="00AF1DC5">
        <w:rPr>
          <w:rFonts w:cs="Arial"/>
        </w:rPr>
        <w:t xml:space="preserve">Resources specific to </w:t>
      </w:r>
      <w:r w:rsidR="006336A0" w:rsidRPr="00AF1DC5">
        <w:rPr>
          <w:rFonts w:cs="Arial"/>
        </w:rPr>
        <w:t>Gitsegukla</w:t>
      </w:r>
      <w:r w:rsidR="002C20A2" w:rsidRPr="00AF1DC5">
        <w:rPr>
          <w:rFonts w:cs="Arial"/>
        </w:rPr>
        <w:t>, e.g. cedar</w:t>
      </w:r>
    </w:p>
    <w:p w:rsidR="00B22696" w:rsidRDefault="002C20A2" w:rsidP="000F20C9">
      <w:pPr>
        <w:keepNext/>
        <w:numPr>
          <w:ilvl w:val="1"/>
          <w:numId w:val="2"/>
        </w:numPr>
        <w:spacing w:after="0"/>
        <w:rPr>
          <w:rFonts w:cs="Arial"/>
        </w:rPr>
      </w:pPr>
      <w:r w:rsidRPr="00AF1DC5">
        <w:rPr>
          <w:rFonts w:cs="Arial"/>
        </w:rPr>
        <w:t>Interest</w:t>
      </w:r>
      <w:r w:rsidR="00AF231F" w:rsidRPr="00AF1DC5">
        <w:rPr>
          <w:rFonts w:cs="Arial"/>
        </w:rPr>
        <w:t xml:space="preserve"> for future </w:t>
      </w:r>
      <w:r w:rsidR="006336A0" w:rsidRPr="00AF1DC5">
        <w:rPr>
          <w:rFonts w:cs="Arial"/>
        </w:rPr>
        <w:t>Gitsegukla</w:t>
      </w:r>
      <w:r w:rsidR="00AF231F" w:rsidRPr="00AF1DC5">
        <w:rPr>
          <w:rFonts w:cs="Arial"/>
        </w:rPr>
        <w:t xml:space="preserve"> use of their Traditional Territories to develop and sustain </w:t>
      </w:r>
      <w:r w:rsidR="006336A0" w:rsidRPr="00AF1DC5">
        <w:rPr>
          <w:rFonts w:cs="Arial"/>
        </w:rPr>
        <w:t>Gitsegukla</w:t>
      </w:r>
      <w:r w:rsidR="00AF231F" w:rsidRPr="00AF1DC5">
        <w:rPr>
          <w:rFonts w:cs="Arial"/>
        </w:rPr>
        <w:t xml:space="preserve"> culture, heritage, </w:t>
      </w:r>
      <w:r w:rsidRPr="00AF1DC5">
        <w:rPr>
          <w:rFonts w:cs="Arial"/>
        </w:rPr>
        <w:t xml:space="preserve">sustenance, </w:t>
      </w:r>
      <w:r w:rsidR="00AF231F" w:rsidRPr="00AF1DC5">
        <w:rPr>
          <w:rFonts w:cs="Arial"/>
        </w:rPr>
        <w:t>and economi</w:t>
      </w:r>
      <w:r w:rsidRPr="00AF1DC5">
        <w:rPr>
          <w:rFonts w:cs="Arial"/>
        </w:rPr>
        <w:t>e</w:t>
      </w:r>
      <w:r w:rsidR="00AF231F" w:rsidRPr="00AF1DC5">
        <w:rPr>
          <w:rFonts w:cs="Arial"/>
        </w:rPr>
        <w:t>s.</w:t>
      </w:r>
    </w:p>
    <w:p w:rsidR="00B22696" w:rsidRDefault="002033DB" w:rsidP="00B22696">
      <w:pPr>
        <w:spacing w:after="0"/>
        <w:rPr>
          <w:rFonts w:cs="Arial"/>
        </w:rPr>
      </w:pPr>
      <w:r>
        <w:rPr>
          <w:rFonts w:cs="Arial"/>
        </w:rPr>
        <w:br w:type="page"/>
      </w:r>
    </w:p>
    <w:p w:rsidR="00B22696" w:rsidRDefault="002C20A2" w:rsidP="000F20C9">
      <w:pPr>
        <w:numPr>
          <w:ilvl w:val="0"/>
          <w:numId w:val="2"/>
        </w:numPr>
        <w:tabs>
          <w:tab w:val="clear" w:pos="1080"/>
          <w:tab w:val="num" w:pos="720"/>
        </w:tabs>
        <w:spacing w:after="0"/>
        <w:ind w:left="720" w:hanging="540"/>
        <w:rPr>
          <w:rFonts w:cs="Arial"/>
        </w:rPr>
      </w:pPr>
      <w:r w:rsidRPr="00AF1DC5">
        <w:rPr>
          <w:rFonts w:cs="Arial"/>
        </w:rPr>
        <w:t>NATURAL RESOURCES</w:t>
      </w:r>
    </w:p>
    <w:p w:rsidR="00B22696" w:rsidRDefault="00B22696" w:rsidP="00B22696">
      <w:pPr>
        <w:spacing w:after="0"/>
        <w:rPr>
          <w:rFonts w:cs="Arial"/>
        </w:rPr>
      </w:pPr>
    </w:p>
    <w:p w:rsidR="00B22696" w:rsidRDefault="00AF231F" w:rsidP="00B22696">
      <w:pPr>
        <w:spacing w:after="0"/>
        <w:ind w:left="720"/>
        <w:rPr>
          <w:rFonts w:cs="Arial"/>
        </w:rPr>
      </w:pPr>
      <w:r w:rsidRPr="00AF1DC5">
        <w:rPr>
          <w:rFonts w:cs="Arial"/>
        </w:rPr>
        <w:t>These include ecological and economic resources such as biodiversity, water, fisheries, wildlife, timber, visual quality, re</w:t>
      </w:r>
      <w:r w:rsidR="002C20A2" w:rsidRPr="00AF1DC5">
        <w:rPr>
          <w:rFonts w:cs="Arial"/>
        </w:rPr>
        <w:t>creation,</w:t>
      </w:r>
      <w:r w:rsidRPr="00AF1DC5">
        <w:rPr>
          <w:rFonts w:cs="Arial"/>
        </w:rPr>
        <w:t xml:space="preserve"> tourism</w:t>
      </w:r>
      <w:r w:rsidR="002C20A2" w:rsidRPr="00AF1DC5">
        <w:rPr>
          <w:rFonts w:cs="Arial"/>
        </w:rPr>
        <w:t>, mineral, gas, and oil</w:t>
      </w:r>
      <w:r w:rsidRPr="00AF1DC5">
        <w:rPr>
          <w:rFonts w:cs="Arial"/>
        </w:rPr>
        <w:t>.</w:t>
      </w:r>
    </w:p>
    <w:p w:rsidR="00B22696" w:rsidRDefault="00B22696" w:rsidP="00B22696">
      <w:pPr>
        <w:spacing w:after="0"/>
        <w:ind w:left="720"/>
        <w:rPr>
          <w:rFonts w:cs="Arial"/>
        </w:rPr>
      </w:pPr>
    </w:p>
    <w:p w:rsidR="00B22696" w:rsidRDefault="006336A0" w:rsidP="00B22696">
      <w:pPr>
        <w:spacing w:after="0"/>
        <w:rPr>
          <w:rFonts w:cs="Arial"/>
        </w:rPr>
      </w:pPr>
      <w:r w:rsidRPr="00AF1DC5">
        <w:rPr>
          <w:rFonts w:cs="Arial"/>
        </w:rPr>
        <w:t>Gitsegukla</w:t>
      </w:r>
      <w:r w:rsidR="00AF231F" w:rsidRPr="00AF1DC5">
        <w:rPr>
          <w:rFonts w:cs="Arial"/>
        </w:rPr>
        <w:t xml:space="preserve"> values and interests are directly and inextricably connected to and reliant upon the sustained presence and quality of the ecological resources.  Sustaining the integrity of the land is central to sustaining </w:t>
      </w:r>
      <w:r w:rsidRPr="00AF1DC5">
        <w:rPr>
          <w:rFonts w:cs="Arial"/>
        </w:rPr>
        <w:t>Gitsegukla</w:t>
      </w:r>
      <w:r w:rsidR="00AF231F" w:rsidRPr="00AF1DC5">
        <w:rPr>
          <w:rFonts w:cs="Arial"/>
        </w:rPr>
        <w:t xml:space="preserve"> culture and providing for </w:t>
      </w:r>
      <w:r w:rsidR="00460AD5">
        <w:rPr>
          <w:rFonts w:cs="Arial"/>
        </w:rPr>
        <w:t>our</w:t>
      </w:r>
      <w:r w:rsidR="00460AD5" w:rsidRPr="00AF1DC5">
        <w:rPr>
          <w:rFonts w:cs="Arial"/>
        </w:rPr>
        <w:t xml:space="preserve"> </w:t>
      </w:r>
      <w:r w:rsidR="00AF231F" w:rsidRPr="00AF1DC5">
        <w:rPr>
          <w:rFonts w:cs="Arial"/>
        </w:rPr>
        <w:t xml:space="preserve">economics.  </w:t>
      </w:r>
      <w:r w:rsidRPr="00AF1DC5">
        <w:rPr>
          <w:rFonts w:cs="Arial"/>
        </w:rPr>
        <w:t>Gitsegukla</w:t>
      </w:r>
      <w:r w:rsidR="0015018A" w:rsidRPr="00AF1DC5">
        <w:rPr>
          <w:rFonts w:cs="Arial"/>
        </w:rPr>
        <w:t xml:space="preserve"> have a </w:t>
      </w:r>
      <w:r w:rsidR="00AF231F" w:rsidRPr="00AF1DC5">
        <w:rPr>
          <w:rFonts w:cs="Arial"/>
        </w:rPr>
        <w:t xml:space="preserve">holistic view of the land and its ecosystems.  </w:t>
      </w:r>
      <w:r w:rsidRPr="00AF1DC5">
        <w:rPr>
          <w:rFonts w:cs="Arial"/>
        </w:rPr>
        <w:t>Gitsegukla</w:t>
      </w:r>
      <w:r w:rsidR="00AF231F" w:rsidRPr="00AF1DC5">
        <w:rPr>
          <w:rFonts w:cs="Arial"/>
        </w:rPr>
        <w:t xml:space="preserve"> objectives for sustainable resource management are incorporated within the objectives for all forest resources and reflect their desire that these objectives provide direction for all resource management decisions on </w:t>
      </w:r>
      <w:r w:rsidRPr="00AF1DC5">
        <w:rPr>
          <w:rFonts w:cs="Arial"/>
        </w:rPr>
        <w:t>Gitsegukla</w:t>
      </w:r>
      <w:r w:rsidR="00AF231F" w:rsidRPr="00AF1DC5">
        <w:rPr>
          <w:rFonts w:cs="Arial"/>
        </w:rPr>
        <w:t xml:space="preserve"> territories.</w:t>
      </w:r>
    </w:p>
    <w:p w:rsidR="00B22696" w:rsidRDefault="00B22696" w:rsidP="00B22696">
      <w:pPr>
        <w:spacing w:after="0"/>
        <w:rPr>
          <w:rFonts w:cs="Arial"/>
        </w:rPr>
      </w:pPr>
    </w:p>
    <w:p w:rsidR="007219A0" w:rsidRDefault="007219A0" w:rsidP="000F20C9">
      <w:pPr>
        <w:numPr>
          <w:ilvl w:val="0"/>
          <w:numId w:val="2"/>
        </w:numPr>
        <w:spacing w:after="0"/>
        <w:rPr>
          <w:rFonts w:cs="Arial"/>
        </w:rPr>
      </w:pPr>
      <w:r>
        <w:rPr>
          <w:rFonts w:cs="Arial"/>
        </w:rPr>
        <w:t xml:space="preserve">CLIMATE CHANGE </w:t>
      </w:r>
    </w:p>
    <w:p w:rsidR="007219A0" w:rsidRDefault="007219A0" w:rsidP="007219A0">
      <w:pPr>
        <w:spacing w:after="0"/>
        <w:ind w:left="1080"/>
        <w:rPr>
          <w:rFonts w:cs="Arial"/>
        </w:rPr>
      </w:pPr>
    </w:p>
    <w:p w:rsidR="00B22696" w:rsidRDefault="007219A0" w:rsidP="007219A0">
      <w:pPr>
        <w:spacing w:after="0"/>
        <w:ind w:left="1080"/>
        <w:rPr>
          <w:rFonts w:cs="Arial"/>
        </w:rPr>
      </w:pPr>
      <w:r>
        <w:rPr>
          <w:rFonts w:cs="Arial"/>
        </w:rPr>
        <w:t xml:space="preserve">Climate change </w:t>
      </w:r>
      <w:r w:rsidR="00460AD5">
        <w:rPr>
          <w:rFonts w:cs="Arial"/>
        </w:rPr>
        <w:t xml:space="preserve">/ global warming will impact the forests of Gitsegukla Territory.  Scientists </w:t>
      </w:r>
      <w:r w:rsidR="00C02B7A">
        <w:rPr>
          <w:rFonts w:cs="Arial"/>
        </w:rPr>
        <w:t>predict that</w:t>
      </w:r>
      <w:r w:rsidR="00460AD5">
        <w:rPr>
          <w:rFonts w:cs="Arial"/>
        </w:rPr>
        <w:t xml:space="preserve"> over the next several decades, the climate in Canadian forests will shift northward at a rate that will likely exceed the ability of individual tree species to migrate.  Climate effects on tree species will be ongoing, cumulative, and interactive, and will include changes in microclimates, local site conditions, disturbances (e.g. fire, insects, disease, drought, extreme weather), and distribution, abundance, and ecosystem interactions of invasive species.  Tree species may become increasing maladapted (i.e. the local environment to which species are </w:t>
      </w:r>
      <w:r w:rsidR="00C02B7A">
        <w:rPr>
          <w:rFonts w:cs="Arial"/>
        </w:rPr>
        <w:t>adapted</w:t>
      </w:r>
      <w:r w:rsidR="00460AD5">
        <w:rPr>
          <w:rFonts w:cs="Arial"/>
        </w:rPr>
        <w:t xml:space="preserve"> begins to change at a rate beyond which the trees can accommodate</w:t>
      </w:r>
      <w:r w:rsidR="00930E13">
        <w:rPr>
          <w:rFonts w:cs="Arial"/>
        </w:rPr>
        <w:t>)</w:t>
      </w:r>
      <w:r w:rsidR="00AA571D">
        <w:rPr>
          <w:rFonts w:cs="Arial"/>
        </w:rPr>
        <w:t>.</w:t>
      </w:r>
      <w:r w:rsidR="00460AD5">
        <w:rPr>
          <w:rStyle w:val="FootnoteReference"/>
          <w:rFonts w:cs="Arial"/>
        </w:rPr>
        <w:footnoteReference w:id="1"/>
      </w:r>
    </w:p>
    <w:p w:rsidR="00B22696" w:rsidRDefault="00B22696" w:rsidP="00B22696">
      <w:pPr>
        <w:spacing w:after="0"/>
        <w:rPr>
          <w:rFonts w:cs="Arial"/>
        </w:rPr>
      </w:pPr>
    </w:p>
    <w:p w:rsidR="00B22696" w:rsidRDefault="00AA571D" w:rsidP="00B22696">
      <w:pPr>
        <w:spacing w:after="0"/>
        <w:rPr>
          <w:rFonts w:cs="Arial"/>
        </w:rPr>
      </w:pPr>
      <w:r>
        <w:rPr>
          <w:rFonts w:cs="Arial"/>
        </w:rPr>
        <w:t xml:space="preserve">One of the more significant concerns about climate change is the uncertainty about what actually will happen regarding the magnitude, location, and timing of changes at the local level to </w:t>
      </w:r>
      <w:r w:rsidR="00C02B7A">
        <w:rPr>
          <w:rFonts w:cs="Arial"/>
        </w:rPr>
        <w:t>the</w:t>
      </w:r>
      <w:r>
        <w:rPr>
          <w:rFonts w:cs="Arial"/>
        </w:rPr>
        <w:t xml:space="preserve"> </w:t>
      </w:r>
      <w:r w:rsidR="00C02B7A">
        <w:rPr>
          <w:rFonts w:cs="Arial"/>
        </w:rPr>
        <w:t>composition</w:t>
      </w:r>
      <w:r>
        <w:rPr>
          <w:rFonts w:cs="Arial"/>
        </w:rPr>
        <w:t>, structure, and age of the forests.  In order to minimize the vulnerability of forests to climate change, sustainable f</w:t>
      </w:r>
      <w:r w:rsidR="007219A0">
        <w:rPr>
          <w:rFonts w:cs="Arial"/>
        </w:rPr>
        <w:t>orest management must recognize</w:t>
      </w:r>
      <w:r>
        <w:rPr>
          <w:rFonts w:cs="Arial"/>
        </w:rPr>
        <w:t xml:space="preserve"> climate change as a reality and incorporate a comprehensive management regime designed to mitigate the effects of climate change / global warming in our forests.</w:t>
      </w:r>
    </w:p>
    <w:p w:rsidR="00B22696" w:rsidRDefault="00B22696" w:rsidP="00B22696">
      <w:pPr>
        <w:spacing w:after="0"/>
        <w:rPr>
          <w:rFonts w:cs="Arial"/>
        </w:rPr>
      </w:pPr>
    </w:p>
    <w:p w:rsidR="00B22696" w:rsidRDefault="00D4026A" w:rsidP="00B22696">
      <w:pPr>
        <w:spacing w:after="0"/>
        <w:rPr>
          <w:rFonts w:cs="Arial"/>
        </w:rPr>
      </w:pPr>
      <w:r>
        <w:rPr>
          <w:rFonts w:cs="Arial"/>
        </w:rPr>
        <w:t>The Gitsegukla Landscape Unit Plan presents a two-pronged approach for mitigation of climate change on our forest ecosystems.</w:t>
      </w:r>
    </w:p>
    <w:p w:rsidR="00B22696" w:rsidRDefault="00B22696" w:rsidP="00B22696">
      <w:pPr>
        <w:spacing w:after="0"/>
        <w:rPr>
          <w:rFonts w:cs="Arial"/>
        </w:rPr>
      </w:pPr>
    </w:p>
    <w:p w:rsidR="00B22696" w:rsidRDefault="00D4026A" w:rsidP="000F20C9">
      <w:pPr>
        <w:numPr>
          <w:ilvl w:val="0"/>
          <w:numId w:val="302"/>
        </w:numPr>
        <w:spacing w:after="0"/>
        <w:rPr>
          <w:rFonts w:cs="Arial"/>
        </w:rPr>
      </w:pPr>
      <w:r>
        <w:rPr>
          <w:rFonts w:cs="Arial"/>
        </w:rPr>
        <w:t>TIMBER CHAPTER: objectives and strategies to sequester and store carbon, and minimize greenhouse gas emissions;</w:t>
      </w:r>
    </w:p>
    <w:p w:rsidR="00B22696" w:rsidRDefault="00B22696" w:rsidP="00B22696">
      <w:pPr>
        <w:spacing w:after="0"/>
        <w:ind w:left="720"/>
        <w:rPr>
          <w:rFonts w:cs="Arial"/>
        </w:rPr>
      </w:pPr>
    </w:p>
    <w:p w:rsidR="00B22696" w:rsidRDefault="00D4026A" w:rsidP="000F20C9">
      <w:pPr>
        <w:numPr>
          <w:ilvl w:val="0"/>
          <w:numId w:val="302"/>
        </w:numPr>
        <w:spacing w:after="0"/>
        <w:rPr>
          <w:rFonts w:cs="Arial"/>
        </w:rPr>
      </w:pPr>
      <w:r>
        <w:rPr>
          <w:rFonts w:cs="Arial"/>
        </w:rPr>
        <w:t>BIODIVERSITY CHAPTER:  objectives and strategies that contribute to the adaptation of forest species to climate change and the migration of organisms in response to climate change.</w:t>
      </w:r>
    </w:p>
    <w:p w:rsidR="002033DB" w:rsidRDefault="007219A0" w:rsidP="007219A0">
      <w:pPr>
        <w:spacing w:after="0"/>
        <w:rPr>
          <w:rFonts w:cs="Arial"/>
        </w:rPr>
      </w:pPr>
      <w:r>
        <w:rPr>
          <w:rFonts w:cs="Arial"/>
        </w:rPr>
        <w:br w:type="page"/>
      </w:r>
    </w:p>
    <w:p w:rsidR="00B22696" w:rsidRPr="00B22696" w:rsidRDefault="00B22696" w:rsidP="000F20C9">
      <w:pPr>
        <w:pStyle w:val="Heading2"/>
        <w:numPr>
          <w:ilvl w:val="0"/>
          <w:numId w:val="208"/>
        </w:numPr>
        <w:rPr>
          <w:b/>
        </w:rPr>
      </w:pPr>
      <w:bookmarkStart w:id="7" w:name="_Toc249350869"/>
      <w:bookmarkStart w:id="8" w:name="_Toc249351580"/>
      <w:bookmarkStart w:id="9" w:name="_Toc249353315"/>
      <w:bookmarkStart w:id="10" w:name="_Toc249356485"/>
      <w:bookmarkStart w:id="11" w:name="_Toc249364936"/>
      <w:bookmarkStart w:id="12" w:name="_Toc250535545"/>
      <w:bookmarkStart w:id="13" w:name="_Toc250536204"/>
      <w:bookmarkStart w:id="14" w:name="_Toc249353316"/>
      <w:bookmarkStart w:id="15" w:name="_Toc249356486"/>
      <w:bookmarkStart w:id="16" w:name="_Toc249364937"/>
      <w:bookmarkStart w:id="17" w:name="_Toc250535546"/>
      <w:bookmarkStart w:id="18" w:name="_Toc250536205"/>
      <w:bookmarkStart w:id="19" w:name="_Toc223148540"/>
      <w:bookmarkStart w:id="20" w:name="_Toc264045361"/>
      <w:bookmarkEnd w:id="7"/>
      <w:bookmarkEnd w:id="8"/>
      <w:bookmarkEnd w:id="9"/>
      <w:bookmarkEnd w:id="10"/>
      <w:bookmarkEnd w:id="11"/>
      <w:bookmarkEnd w:id="12"/>
      <w:bookmarkEnd w:id="13"/>
      <w:bookmarkEnd w:id="14"/>
      <w:bookmarkEnd w:id="15"/>
      <w:bookmarkEnd w:id="16"/>
      <w:bookmarkEnd w:id="17"/>
      <w:bookmarkEnd w:id="18"/>
      <w:r w:rsidRPr="00B22696">
        <w:rPr>
          <w:b/>
        </w:rPr>
        <w:t>GITSEGUKLA CONNECTION TO CULTURAL RESOURCES, AND GITSEGUKLA RELATIVE CULTURAL VALUE OF THE RESOURCES</w:t>
      </w:r>
      <w:bookmarkEnd w:id="19"/>
      <w:bookmarkEnd w:id="20"/>
    </w:p>
    <w:p w:rsidR="00B22696" w:rsidRDefault="00B22696" w:rsidP="00B22696">
      <w:pPr>
        <w:spacing w:after="0"/>
        <w:rPr>
          <w:rFonts w:cs="Arial"/>
        </w:rPr>
      </w:pP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We, the </w:t>
      </w:r>
      <w:r w:rsidR="00F07753" w:rsidRPr="00AF1DC5">
        <w:rPr>
          <w:rFonts w:cs="Arial"/>
        </w:rPr>
        <w:t>Gitsegukla</w:t>
      </w:r>
      <w:r w:rsidRPr="00AF1DC5">
        <w:rPr>
          <w:rFonts w:cs="Arial"/>
        </w:rPr>
        <w:t xml:space="preserve"> Huwilp members, are profoundly connected to our landscape, including both our natural and cultural resources.  This connection reflects the historic, current, and future use of our resources and includes:</w:t>
      </w:r>
    </w:p>
    <w:p w:rsidR="00B22696" w:rsidRDefault="00B22696" w:rsidP="00B22696">
      <w:pPr>
        <w:spacing w:after="0"/>
        <w:ind w:left="907"/>
        <w:rPr>
          <w:rFonts w:cs="Arial"/>
        </w:rPr>
      </w:pPr>
    </w:p>
    <w:p w:rsidR="00B22696" w:rsidRDefault="0015018A" w:rsidP="000F20C9">
      <w:pPr>
        <w:numPr>
          <w:ilvl w:val="0"/>
          <w:numId w:val="34"/>
        </w:numPr>
        <w:spacing w:after="0"/>
        <w:rPr>
          <w:rFonts w:cs="Arial"/>
        </w:rPr>
      </w:pPr>
      <w:r w:rsidRPr="00AF1DC5">
        <w:rPr>
          <w:rFonts w:cs="Arial"/>
        </w:rPr>
        <w:t>Spiritual connections (S)</w:t>
      </w:r>
    </w:p>
    <w:p w:rsidR="00B22696" w:rsidRDefault="0015018A" w:rsidP="000F20C9">
      <w:pPr>
        <w:numPr>
          <w:ilvl w:val="1"/>
          <w:numId w:val="34"/>
        </w:numPr>
        <w:tabs>
          <w:tab w:val="clear" w:pos="1440"/>
          <w:tab w:val="num" w:pos="1843"/>
        </w:tabs>
        <w:spacing w:after="0"/>
        <w:ind w:left="1843" w:hanging="425"/>
        <w:rPr>
          <w:rFonts w:cs="Arial"/>
        </w:rPr>
      </w:pPr>
      <w:r w:rsidRPr="00AF1DC5">
        <w:rPr>
          <w:rFonts w:cs="Arial"/>
        </w:rPr>
        <w:t>Connections from the heart and soul; feelings and beliefs, as opposed to academic or intellectual knowledge; an internal, intangible but real belief that the resource is “part of you.”</w:t>
      </w:r>
    </w:p>
    <w:p w:rsidR="00B22696" w:rsidRDefault="00B22696" w:rsidP="00B22696">
      <w:pPr>
        <w:tabs>
          <w:tab w:val="num" w:pos="1843"/>
        </w:tabs>
        <w:spacing w:after="0"/>
        <w:ind w:left="1440"/>
        <w:rPr>
          <w:rFonts w:cs="Arial"/>
        </w:rPr>
      </w:pPr>
    </w:p>
    <w:p w:rsidR="00B22696" w:rsidRDefault="0015018A" w:rsidP="000F20C9">
      <w:pPr>
        <w:numPr>
          <w:ilvl w:val="0"/>
          <w:numId w:val="34"/>
        </w:numPr>
        <w:tabs>
          <w:tab w:val="num" w:pos="1843"/>
        </w:tabs>
        <w:spacing w:after="0"/>
        <w:rPr>
          <w:rFonts w:cs="Arial"/>
        </w:rPr>
      </w:pPr>
      <w:r w:rsidRPr="00AF1DC5">
        <w:rPr>
          <w:rFonts w:cs="Arial"/>
        </w:rPr>
        <w:t>Historic connections (H)</w:t>
      </w:r>
    </w:p>
    <w:p w:rsidR="00B22696" w:rsidRDefault="0015018A" w:rsidP="000F20C9">
      <w:pPr>
        <w:numPr>
          <w:ilvl w:val="1"/>
          <w:numId w:val="34"/>
        </w:numPr>
        <w:tabs>
          <w:tab w:val="clear" w:pos="1440"/>
          <w:tab w:val="num" w:pos="1843"/>
        </w:tabs>
        <w:spacing w:after="0"/>
        <w:ind w:left="1843" w:hanging="425"/>
        <w:rPr>
          <w:rFonts w:cs="Arial"/>
        </w:rPr>
      </w:pPr>
      <w:r w:rsidRPr="00AF1DC5">
        <w:rPr>
          <w:rFonts w:cs="Arial"/>
        </w:rPr>
        <w:t xml:space="preserve">Connections through knowledge of </w:t>
      </w:r>
      <w:r w:rsidR="00F07753" w:rsidRPr="00AF1DC5">
        <w:rPr>
          <w:rFonts w:cs="Arial"/>
        </w:rPr>
        <w:t>Gitsegukla</w:t>
      </w:r>
      <w:r w:rsidRPr="00AF1DC5">
        <w:rPr>
          <w:rFonts w:cs="Arial"/>
        </w:rPr>
        <w:t xml:space="preserve"> historic use of a resource</w:t>
      </w:r>
    </w:p>
    <w:p w:rsidR="00B22696" w:rsidRDefault="00B22696" w:rsidP="00B22696">
      <w:pPr>
        <w:tabs>
          <w:tab w:val="num" w:pos="1843"/>
        </w:tabs>
        <w:spacing w:after="0"/>
        <w:ind w:left="1440"/>
        <w:rPr>
          <w:rFonts w:cs="Arial"/>
        </w:rPr>
      </w:pPr>
    </w:p>
    <w:p w:rsidR="00B22696" w:rsidRDefault="0015018A" w:rsidP="000F20C9">
      <w:pPr>
        <w:numPr>
          <w:ilvl w:val="0"/>
          <w:numId w:val="34"/>
        </w:numPr>
        <w:tabs>
          <w:tab w:val="num" w:pos="1843"/>
        </w:tabs>
        <w:spacing w:after="0"/>
        <w:rPr>
          <w:rFonts w:cs="Arial"/>
        </w:rPr>
      </w:pPr>
      <w:r w:rsidRPr="00AF1DC5">
        <w:rPr>
          <w:rFonts w:cs="Arial"/>
        </w:rPr>
        <w:t>Practical connections (P)</w:t>
      </w:r>
    </w:p>
    <w:p w:rsidR="00B22696" w:rsidRDefault="0015018A" w:rsidP="000F20C9">
      <w:pPr>
        <w:numPr>
          <w:ilvl w:val="1"/>
          <w:numId w:val="34"/>
        </w:numPr>
        <w:tabs>
          <w:tab w:val="clear" w:pos="1440"/>
          <w:tab w:val="num" w:pos="1843"/>
        </w:tabs>
        <w:spacing w:after="0"/>
        <w:ind w:left="1843" w:hanging="425"/>
        <w:rPr>
          <w:rFonts w:cs="Arial"/>
        </w:rPr>
      </w:pPr>
      <w:r w:rsidRPr="00AF1DC5">
        <w:rPr>
          <w:rFonts w:cs="Arial"/>
        </w:rPr>
        <w:t xml:space="preserve">Connections through </w:t>
      </w:r>
      <w:r w:rsidR="00F07753" w:rsidRPr="00AF1DC5">
        <w:rPr>
          <w:rFonts w:cs="Arial"/>
        </w:rPr>
        <w:t>Gitsegukla</w:t>
      </w:r>
      <w:r w:rsidRPr="00AF1DC5">
        <w:rPr>
          <w:rFonts w:cs="Arial"/>
        </w:rPr>
        <w:t xml:space="preserve"> historic, current, and future use of the resources for the practicalities of food, shelter, protection, transportation, i.e. subsistence.</w:t>
      </w:r>
    </w:p>
    <w:p w:rsidR="00B22696" w:rsidRDefault="00B22696" w:rsidP="00B22696">
      <w:pPr>
        <w:tabs>
          <w:tab w:val="num" w:pos="1843"/>
        </w:tabs>
        <w:spacing w:after="0"/>
        <w:ind w:left="1440"/>
        <w:rPr>
          <w:rFonts w:cs="Arial"/>
        </w:rPr>
      </w:pPr>
    </w:p>
    <w:p w:rsidR="00B22696" w:rsidRDefault="0015018A" w:rsidP="000F20C9">
      <w:pPr>
        <w:numPr>
          <w:ilvl w:val="0"/>
          <w:numId w:val="34"/>
        </w:numPr>
        <w:tabs>
          <w:tab w:val="num" w:pos="1843"/>
        </w:tabs>
        <w:spacing w:after="0"/>
        <w:rPr>
          <w:rFonts w:cs="Arial"/>
        </w:rPr>
      </w:pPr>
      <w:r w:rsidRPr="00AF1DC5">
        <w:rPr>
          <w:rFonts w:cs="Arial"/>
        </w:rPr>
        <w:t>Legal connections (L)</w:t>
      </w:r>
    </w:p>
    <w:p w:rsidR="00B22696" w:rsidRDefault="0015018A" w:rsidP="000F20C9">
      <w:pPr>
        <w:numPr>
          <w:ilvl w:val="1"/>
          <w:numId w:val="34"/>
        </w:numPr>
        <w:tabs>
          <w:tab w:val="clear" w:pos="1440"/>
          <w:tab w:val="num" w:pos="1843"/>
        </w:tabs>
        <w:spacing w:after="0"/>
        <w:ind w:left="1843" w:hanging="425"/>
        <w:rPr>
          <w:rFonts w:cs="Arial"/>
        </w:rPr>
      </w:pPr>
      <w:r w:rsidRPr="00AF1DC5">
        <w:rPr>
          <w:rFonts w:cs="Arial"/>
        </w:rPr>
        <w:t xml:space="preserve">Connected through </w:t>
      </w:r>
      <w:r w:rsidR="004B2E41">
        <w:rPr>
          <w:rFonts w:cs="Arial"/>
        </w:rPr>
        <w:t xml:space="preserve">Gitxsan </w:t>
      </w:r>
      <w:r w:rsidRPr="00AF1DC5">
        <w:rPr>
          <w:rFonts w:cs="Arial"/>
        </w:rPr>
        <w:t>traditional law</w:t>
      </w:r>
    </w:p>
    <w:p w:rsidR="00B22696" w:rsidRDefault="0015018A" w:rsidP="000F20C9">
      <w:pPr>
        <w:numPr>
          <w:ilvl w:val="1"/>
          <w:numId w:val="34"/>
        </w:numPr>
        <w:tabs>
          <w:tab w:val="clear" w:pos="1440"/>
          <w:tab w:val="num" w:pos="1843"/>
        </w:tabs>
        <w:spacing w:after="0"/>
        <w:ind w:left="1843" w:hanging="425"/>
        <w:rPr>
          <w:rFonts w:cs="Arial"/>
        </w:rPr>
      </w:pPr>
      <w:r w:rsidRPr="00AF1DC5">
        <w:rPr>
          <w:rFonts w:cs="Arial"/>
        </w:rPr>
        <w:t xml:space="preserve">Connected through </w:t>
      </w:r>
      <w:r w:rsidR="00096C51" w:rsidRPr="00AF1DC5">
        <w:rPr>
          <w:rFonts w:cs="Arial"/>
        </w:rPr>
        <w:t>p</w:t>
      </w:r>
      <w:r w:rsidRPr="00AF1DC5">
        <w:rPr>
          <w:rFonts w:cs="Arial"/>
        </w:rPr>
        <w:t xml:space="preserve">rovincial and federal law; cultural resources provide legal evidence of </w:t>
      </w:r>
      <w:r w:rsidR="00F07753" w:rsidRPr="00AF1DC5">
        <w:rPr>
          <w:rFonts w:cs="Arial"/>
        </w:rPr>
        <w:t>Gitsegukla</w:t>
      </w:r>
      <w:r w:rsidRPr="00AF1DC5">
        <w:rPr>
          <w:rFonts w:cs="Arial"/>
        </w:rPr>
        <w:t xml:space="preserve"> historical occupancy and use of our Territories</w:t>
      </w:r>
    </w:p>
    <w:p w:rsidR="00B22696" w:rsidRDefault="00B22696" w:rsidP="00B22696">
      <w:pPr>
        <w:tabs>
          <w:tab w:val="num" w:pos="1843"/>
        </w:tabs>
        <w:spacing w:after="0"/>
        <w:ind w:left="1440"/>
        <w:rPr>
          <w:rFonts w:cs="Arial"/>
        </w:rPr>
      </w:pPr>
    </w:p>
    <w:p w:rsidR="00B22696" w:rsidRDefault="0015018A" w:rsidP="000F20C9">
      <w:pPr>
        <w:numPr>
          <w:ilvl w:val="0"/>
          <w:numId w:val="35"/>
        </w:numPr>
        <w:tabs>
          <w:tab w:val="num" w:pos="1843"/>
        </w:tabs>
        <w:spacing w:after="0"/>
        <w:rPr>
          <w:rFonts w:cs="Arial"/>
        </w:rPr>
      </w:pPr>
      <w:r w:rsidRPr="00AF1DC5">
        <w:rPr>
          <w:rFonts w:cs="Arial"/>
        </w:rPr>
        <w:t>Education connections (Ed)</w:t>
      </w:r>
    </w:p>
    <w:p w:rsidR="00B22696" w:rsidRDefault="0015018A" w:rsidP="000F20C9">
      <w:pPr>
        <w:numPr>
          <w:ilvl w:val="1"/>
          <w:numId w:val="35"/>
        </w:numPr>
        <w:tabs>
          <w:tab w:val="clear" w:pos="1440"/>
          <w:tab w:val="num" w:pos="1843"/>
        </w:tabs>
        <w:spacing w:after="0"/>
        <w:ind w:left="1843" w:hanging="425"/>
        <w:rPr>
          <w:rFonts w:cs="Arial"/>
        </w:rPr>
      </w:pPr>
      <w:r w:rsidRPr="00AF1DC5">
        <w:rPr>
          <w:rFonts w:cs="Arial"/>
        </w:rPr>
        <w:t xml:space="preserve">Connected through the use of resources to educate </w:t>
      </w:r>
      <w:r w:rsidR="00096C51" w:rsidRPr="00AF1DC5">
        <w:rPr>
          <w:rFonts w:cs="Arial"/>
        </w:rPr>
        <w:t>current</w:t>
      </w:r>
      <w:r w:rsidRPr="00AF1DC5">
        <w:rPr>
          <w:rFonts w:cs="Arial"/>
        </w:rPr>
        <w:t xml:space="preserve"> and future </w:t>
      </w:r>
      <w:r w:rsidR="00F07753" w:rsidRPr="00AF1DC5">
        <w:rPr>
          <w:rFonts w:cs="Arial"/>
        </w:rPr>
        <w:t>Gitsegukla</w:t>
      </w:r>
      <w:r w:rsidRPr="00AF1DC5">
        <w:rPr>
          <w:rFonts w:cs="Arial"/>
        </w:rPr>
        <w:t xml:space="preserve"> and non-</w:t>
      </w:r>
      <w:r w:rsidR="00F07753" w:rsidRPr="00AF1DC5">
        <w:rPr>
          <w:rFonts w:cs="Arial"/>
        </w:rPr>
        <w:t>Gitsegukla</w:t>
      </w:r>
      <w:r w:rsidRPr="00AF1DC5">
        <w:rPr>
          <w:rFonts w:cs="Arial"/>
        </w:rPr>
        <w:t xml:space="preserve"> generations about </w:t>
      </w:r>
      <w:r w:rsidR="00F07753" w:rsidRPr="00AF1DC5">
        <w:rPr>
          <w:rFonts w:cs="Arial"/>
        </w:rPr>
        <w:t>Gitsegukla</w:t>
      </w:r>
      <w:r w:rsidRPr="00AF1DC5">
        <w:rPr>
          <w:rFonts w:cs="Arial"/>
        </w:rPr>
        <w:t xml:space="preserve"> history and culture.</w:t>
      </w:r>
    </w:p>
    <w:p w:rsidR="00B22696" w:rsidRDefault="00B22696" w:rsidP="00B22696">
      <w:pPr>
        <w:tabs>
          <w:tab w:val="num" w:pos="1843"/>
        </w:tabs>
        <w:spacing w:after="0"/>
        <w:ind w:left="1440"/>
        <w:rPr>
          <w:rFonts w:cs="Arial"/>
        </w:rPr>
      </w:pPr>
    </w:p>
    <w:p w:rsidR="00B22696" w:rsidRDefault="0015018A" w:rsidP="000F20C9">
      <w:pPr>
        <w:numPr>
          <w:ilvl w:val="0"/>
          <w:numId w:val="35"/>
        </w:numPr>
        <w:tabs>
          <w:tab w:val="num" w:pos="1843"/>
        </w:tabs>
        <w:spacing w:after="0"/>
        <w:rPr>
          <w:rFonts w:cs="Arial"/>
        </w:rPr>
      </w:pPr>
      <w:r w:rsidRPr="00AF1DC5">
        <w:rPr>
          <w:rFonts w:cs="Arial"/>
        </w:rPr>
        <w:t>Emotional connections (Em)</w:t>
      </w:r>
    </w:p>
    <w:p w:rsidR="00B22696" w:rsidRDefault="0015018A" w:rsidP="000F20C9">
      <w:pPr>
        <w:numPr>
          <w:ilvl w:val="1"/>
          <w:numId w:val="35"/>
        </w:numPr>
        <w:tabs>
          <w:tab w:val="clear" w:pos="1440"/>
          <w:tab w:val="num" w:pos="1843"/>
        </w:tabs>
        <w:spacing w:after="0"/>
        <w:ind w:left="1843" w:hanging="425"/>
        <w:rPr>
          <w:rFonts w:cs="Arial"/>
        </w:rPr>
      </w:pPr>
      <w:r w:rsidRPr="00AF1DC5">
        <w:rPr>
          <w:rFonts w:cs="Arial"/>
        </w:rPr>
        <w:t>Connected through feelings such as pride, satisfaction, fear, awe, spirituality, happiness etc. generated by sight or thought of the resource.</w:t>
      </w:r>
    </w:p>
    <w:p w:rsidR="00B22696" w:rsidRDefault="00B22696" w:rsidP="00B22696">
      <w:pPr>
        <w:tabs>
          <w:tab w:val="num" w:pos="1843"/>
        </w:tabs>
        <w:spacing w:after="0"/>
        <w:ind w:left="1440"/>
        <w:rPr>
          <w:rFonts w:cs="Arial"/>
        </w:rPr>
      </w:pPr>
    </w:p>
    <w:p w:rsidR="00B22696" w:rsidRDefault="0015018A" w:rsidP="000F20C9">
      <w:pPr>
        <w:numPr>
          <w:ilvl w:val="0"/>
          <w:numId w:val="35"/>
        </w:numPr>
        <w:tabs>
          <w:tab w:val="num" w:pos="1843"/>
        </w:tabs>
        <w:spacing w:after="0"/>
        <w:rPr>
          <w:rFonts w:cs="Arial"/>
        </w:rPr>
      </w:pPr>
      <w:r w:rsidRPr="00AF1DC5">
        <w:rPr>
          <w:rFonts w:cs="Arial"/>
        </w:rPr>
        <w:t>Economic connections (Ec)</w:t>
      </w:r>
    </w:p>
    <w:p w:rsidR="00B22696" w:rsidRDefault="0015018A" w:rsidP="000F20C9">
      <w:pPr>
        <w:numPr>
          <w:ilvl w:val="1"/>
          <w:numId w:val="35"/>
        </w:numPr>
        <w:tabs>
          <w:tab w:val="clear" w:pos="1440"/>
          <w:tab w:val="num" w:pos="1843"/>
        </w:tabs>
        <w:spacing w:after="0"/>
        <w:ind w:left="1843" w:hanging="425"/>
        <w:rPr>
          <w:rFonts w:cs="Arial"/>
        </w:rPr>
      </w:pPr>
      <w:r w:rsidRPr="00AF1DC5">
        <w:rPr>
          <w:rFonts w:cs="Arial"/>
        </w:rPr>
        <w:t>Connections related to the use of a resource in historic, current, and future economies; e.g. barter, trade etc. of cedar, fish, fur etc.</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An integral component of these connections to our cultural resources is the concept of “sense of place” (see definition in Section </w:t>
      </w:r>
      <w:r w:rsidR="00096C51" w:rsidRPr="00AF1DC5">
        <w:rPr>
          <w:rFonts w:cs="Arial"/>
        </w:rPr>
        <w:t>8</w:t>
      </w:r>
      <w:r w:rsidRPr="00AF1DC5">
        <w:rPr>
          <w:rFonts w:cs="Arial"/>
        </w:rPr>
        <w:t>.0), that is embedded in all our forms of connectivity.</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These connections are listed separately for discussion and description but are, in fact intertwined; they are closely interconnected and collectively define the connections of </w:t>
      </w:r>
      <w:r w:rsidR="00F07753" w:rsidRPr="00AF1DC5">
        <w:rPr>
          <w:rFonts w:cs="Arial"/>
        </w:rPr>
        <w:t>Gitsegukla</w:t>
      </w:r>
      <w:r w:rsidRPr="00AF1DC5">
        <w:rPr>
          <w:rFonts w:cs="Arial"/>
        </w:rPr>
        <w:t xml:space="preserve"> Huwilp members to our cultural heritage.</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Cultural values are considered to be the value or importance to the </w:t>
      </w:r>
      <w:r w:rsidR="00F07753" w:rsidRPr="00AF1DC5">
        <w:rPr>
          <w:rFonts w:cs="Arial"/>
        </w:rPr>
        <w:t>Gitsegukla</w:t>
      </w:r>
      <w:r w:rsidRPr="00AF1DC5">
        <w:rPr>
          <w:rFonts w:cs="Arial"/>
        </w:rPr>
        <w:t xml:space="preserve"> of each resource relative to the other resources.  All cultural resources are important and have value to </w:t>
      </w:r>
      <w:r w:rsidR="00F07753" w:rsidRPr="00AF1DC5">
        <w:rPr>
          <w:rFonts w:cs="Arial"/>
        </w:rPr>
        <w:t>Gitsegukla</w:t>
      </w:r>
      <w:r w:rsidRPr="00AF1DC5">
        <w:rPr>
          <w:rFonts w:cs="Arial"/>
        </w:rPr>
        <w:t xml:space="preserve">; “low” value is a relative designation, NOT a term of disrespect or lack of importance.  For example, the relative values of a grave site or burial ground to a single CMT: both are important to </w:t>
      </w:r>
      <w:r w:rsidR="00F07753" w:rsidRPr="00AF1DC5">
        <w:rPr>
          <w:rFonts w:cs="Arial"/>
        </w:rPr>
        <w:t>Gitsegukla</w:t>
      </w:r>
      <w:r w:rsidRPr="00AF1DC5">
        <w:rPr>
          <w:rFonts w:cs="Arial"/>
        </w:rPr>
        <w:t>, but the burial site may have a very high designated cultural value while the CMT has a lower value.</w:t>
      </w:r>
    </w:p>
    <w:p w:rsidR="00B22696" w:rsidRDefault="00B22696" w:rsidP="00B22696">
      <w:pPr>
        <w:spacing w:after="0"/>
        <w:rPr>
          <w:rFonts w:cs="Arial"/>
        </w:rPr>
      </w:pPr>
    </w:p>
    <w:p w:rsidR="00B22696" w:rsidRDefault="0015018A" w:rsidP="00B22696">
      <w:pPr>
        <w:spacing w:after="0"/>
        <w:rPr>
          <w:rFonts w:cs="Arial"/>
        </w:rPr>
      </w:pPr>
      <w:r w:rsidRPr="00AF1DC5">
        <w:rPr>
          <w:rFonts w:cs="Arial"/>
        </w:rPr>
        <w:t xml:space="preserve">Appendices </w:t>
      </w:r>
      <w:r w:rsidR="00392869">
        <w:rPr>
          <w:rFonts w:cs="Arial"/>
        </w:rPr>
        <w:t>3</w:t>
      </w:r>
      <w:r w:rsidRPr="00AF1DC5">
        <w:rPr>
          <w:rFonts w:cs="Arial"/>
        </w:rPr>
        <w:t xml:space="preserve">-A, </w:t>
      </w:r>
      <w:r w:rsidR="00392869">
        <w:rPr>
          <w:rFonts w:cs="Arial"/>
        </w:rPr>
        <w:t>3</w:t>
      </w:r>
      <w:r w:rsidRPr="00AF1DC5">
        <w:rPr>
          <w:rFonts w:cs="Arial"/>
        </w:rPr>
        <w:t>-B</w:t>
      </w:r>
      <w:r w:rsidR="00392869">
        <w:rPr>
          <w:rFonts w:cs="Arial"/>
        </w:rPr>
        <w:t xml:space="preserve"> and 3-C </w:t>
      </w:r>
      <w:r w:rsidRPr="00AF1DC5">
        <w:rPr>
          <w:rFonts w:cs="Arial"/>
        </w:rPr>
        <w:t xml:space="preserve"> list a diversity of cultural resources organized by general resource type, and present the </w:t>
      </w:r>
      <w:r w:rsidR="00F07753" w:rsidRPr="00AF1DC5">
        <w:rPr>
          <w:rFonts w:cs="Arial"/>
        </w:rPr>
        <w:t>Gitsegukla</w:t>
      </w:r>
      <w:r w:rsidRPr="00AF1DC5">
        <w:rPr>
          <w:rFonts w:cs="Arial"/>
        </w:rPr>
        <w:t xml:space="preserve"> connection to each resource along with the </w:t>
      </w:r>
      <w:r w:rsidR="00F07753" w:rsidRPr="00AF1DC5">
        <w:rPr>
          <w:rFonts w:cs="Arial"/>
        </w:rPr>
        <w:t>Gitsegukla</w:t>
      </w:r>
      <w:r w:rsidRPr="00AF1DC5">
        <w:rPr>
          <w:rFonts w:cs="Arial"/>
        </w:rPr>
        <w:t xml:space="preserve"> relative cultural value of each resource.</w:t>
      </w:r>
    </w:p>
    <w:p w:rsidR="00B22696" w:rsidRPr="00430344" w:rsidRDefault="000225D9" w:rsidP="000F20C9">
      <w:pPr>
        <w:pStyle w:val="Heading2"/>
        <w:numPr>
          <w:ilvl w:val="0"/>
          <w:numId w:val="208"/>
        </w:numPr>
        <w:rPr>
          <w:b/>
        </w:rPr>
      </w:pPr>
      <w:bookmarkStart w:id="21" w:name="_Toc249350871"/>
      <w:bookmarkStart w:id="22" w:name="_Toc249351582"/>
      <w:bookmarkStart w:id="23" w:name="_Toc249353318"/>
      <w:bookmarkStart w:id="24" w:name="_Toc249356488"/>
      <w:bookmarkStart w:id="25" w:name="_Toc249364939"/>
      <w:bookmarkStart w:id="26" w:name="_Toc250535548"/>
      <w:bookmarkStart w:id="27" w:name="_Toc250536207"/>
      <w:bookmarkStart w:id="28" w:name="_Toc254535386"/>
      <w:bookmarkEnd w:id="21"/>
      <w:bookmarkEnd w:id="22"/>
      <w:bookmarkEnd w:id="23"/>
      <w:bookmarkEnd w:id="24"/>
      <w:bookmarkEnd w:id="25"/>
      <w:bookmarkEnd w:id="26"/>
      <w:bookmarkEnd w:id="27"/>
      <w:bookmarkEnd w:id="28"/>
      <w:r>
        <w:br w:type="page"/>
      </w:r>
      <w:bookmarkStart w:id="29" w:name="_Toc264045362"/>
      <w:r w:rsidR="00B22696" w:rsidRPr="00430344">
        <w:rPr>
          <w:b/>
        </w:rPr>
        <w:t>SUSTAINABLE MANAGEMENT</w:t>
      </w:r>
      <w:bookmarkEnd w:id="29"/>
    </w:p>
    <w:p w:rsidR="00B22696" w:rsidRPr="00B22696" w:rsidRDefault="00B22696" w:rsidP="00B22696">
      <w:pPr>
        <w:spacing w:after="0"/>
        <w:ind w:left="720"/>
        <w:rPr>
          <w:sz w:val="22"/>
        </w:rPr>
      </w:pPr>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The preamble of the Forest Practices Code Act states that sustainable use includes:</w:t>
      </w:r>
    </w:p>
    <w:p w:rsidR="00B22696" w:rsidRDefault="00B22696" w:rsidP="00B22696">
      <w:pPr>
        <w:spacing w:after="0"/>
        <w:rPr>
          <w:rFonts w:cs="Arial"/>
        </w:rPr>
      </w:pPr>
    </w:p>
    <w:p w:rsidR="00B22696" w:rsidRDefault="00AF231F" w:rsidP="000F20C9">
      <w:pPr>
        <w:numPr>
          <w:ilvl w:val="0"/>
          <w:numId w:val="3"/>
        </w:numPr>
        <w:tabs>
          <w:tab w:val="clear" w:pos="1440"/>
        </w:tabs>
        <w:spacing w:after="0"/>
        <w:ind w:left="900"/>
        <w:rPr>
          <w:rFonts w:cs="Arial"/>
        </w:rPr>
      </w:pPr>
      <w:r w:rsidRPr="00AF1DC5">
        <w:rPr>
          <w:rFonts w:cs="Arial"/>
        </w:rPr>
        <w:t>Managing forest to meet present needs without compromising the needs of future generations.</w:t>
      </w:r>
    </w:p>
    <w:p w:rsidR="00B22696" w:rsidRDefault="00AF231F" w:rsidP="000F20C9">
      <w:pPr>
        <w:numPr>
          <w:ilvl w:val="0"/>
          <w:numId w:val="3"/>
        </w:numPr>
        <w:tabs>
          <w:tab w:val="clear" w:pos="1440"/>
        </w:tabs>
        <w:spacing w:after="0"/>
        <w:ind w:left="900"/>
        <w:rPr>
          <w:rFonts w:cs="Arial"/>
        </w:rPr>
      </w:pPr>
      <w:r w:rsidRPr="00AF1DC5">
        <w:rPr>
          <w:rFonts w:cs="Arial"/>
        </w:rPr>
        <w:t>Providing stewardship of forests based on an ethic of respect for the land.</w:t>
      </w:r>
    </w:p>
    <w:p w:rsidR="00B22696" w:rsidRDefault="00AF231F" w:rsidP="000F20C9">
      <w:pPr>
        <w:numPr>
          <w:ilvl w:val="0"/>
          <w:numId w:val="3"/>
        </w:numPr>
        <w:tabs>
          <w:tab w:val="clear" w:pos="1440"/>
        </w:tabs>
        <w:spacing w:after="0"/>
        <w:ind w:left="900"/>
        <w:rPr>
          <w:rFonts w:cs="Arial"/>
        </w:rPr>
      </w:pPr>
      <w:r w:rsidRPr="00AF1DC5">
        <w:rPr>
          <w:rFonts w:cs="Arial"/>
        </w:rPr>
        <w:t xml:space="preserve">Balancing economic, productive, spiritual, </w:t>
      </w:r>
      <w:r w:rsidR="00553085" w:rsidRPr="00AF1DC5">
        <w:rPr>
          <w:rFonts w:cs="Arial"/>
        </w:rPr>
        <w:t>ecological,</w:t>
      </w:r>
      <w:r w:rsidRPr="00AF1DC5">
        <w:rPr>
          <w:rFonts w:cs="Arial"/>
        </w:rPr>
        <w:t xml:space="preserve"> and recreational values of the forest, to meet the economic, social, and cultural needs of people and communities, including First Nations.</w:t>
      </w:r>
    </w:p>
    <w:p w:rsidR="00B22696" w:rsidRDefault="00AF231F" w:rsidP="000F20C9">
      <w:pPr>
        <w:numPr>
          <w:ilvl w:val="0"/>
          <w:numId w:val="3"/>
        </w:numPr>
        <w:tabs>
          <w:tab w:val="clear" w:pos="1440"/>
        </w:tabs>
        <w:spacing w:after="0"/>
        <w:ind w:left="900"/>
        <w:rPr>
          <w:rFonts w:cs="Arial"/>
        </w:rPr>
      </w:pPr>
      <w:r w:rsidRPr="00AF1DC5">
        <w:rPr>
          <w:rFonts w:cs="Arial"/>
        </w:rPr>
        <w:t xml:space="preserve">Conserving biological diversity, soil, water, fish, wildlife, scenic </w:t>
      </w:r>
      <w:r w:rsidR="00553085" w:rsidRPr="00AF1DC5">
        <w:rPr>
          <w:rFonts w:cs="Arial"/>
        </w:rPr>
        <w:t>diversity,</w:t>
      </w:r>
      <w:r w:rsidRPr="00AF1DC5">
        <w:rPr>
          <w:rFonts w:cs="Arial"/>
        </w:rPr>
        <w:t xml:space="preserve"> and other forest resources.</w:t>
      </w:r>
    </w:p>
    <w:p w:rsidR="00B22696" w:rsidRDefault="00AF231F" w:rsidP="000F20C9">
      <w:pPr>
        <w:numPr>
          <w:ilvl w:val="0"/>
          <w:numId w:val="3"/>
        </w:numPr>
        <w:tabs>
          <w:tab w:val="clear" w:pos="1440"/>
        </w:tabs>
        <w:spacing w:after="0"/>
        <w:ind w:left="900"/>
        <w:rPr>
          <w:rFonts w:cs="Arial"/>
        </w:rPr>
      </w:pPr>
      <w:r w:rsidRPr="00AF1DC5">
        <w:rPr>
          <w:rFonts w:cs="Arial"/>
        </w:rPr>
        <w:t>Restoring damaged ecologies.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The goal of the Landscape Unit Plan is to achieve sustainable use of all resources of </w:t>
      </w:r>
      <w:r w:rsidR="006336A0" w:rsidRPr="00AF1DC5">
        <w:rPr>
          <w:rFonts w:cs="Arial"/>
        </w:rPr>
        <w:t>Gitsegukla</w:t>
      </w:r>
      <w:r w:rsidRPr="00AF1DC5">
        <w:rPr>
          <w:rFonts w:cs="Arial"/>
        </w:rPr>
        <w:t xml:space="preserve"> Territories.</w:t>
      </w:r>
    </w:p>
    <w:p w:rsidR="00B22696" w:rsidRPr="00430344" w:rsidRDefault="00AF231F" w:rsidP="00B22696">
      <w:pPr>
        <w:spacing w:after="0"/>
        <w:rPr>
          <w:rFonts w:cs="Arial"/>
          <w:b/>
          <w:bCs/>
          <w:vanish/>
        </w:rPr>
      </w:pPr>
      <w:r w:rsidRPr="00AF1DC5">
        <w:rPr>
          <w:rFonts w:cs="Arial"/>
          <w:b/>
          <w:bCs/>
        </w:rPr>
        <w:tab/>
      </w:r>
    </w:p>
    <w:p w:rsidR="00B22696" w:rsidRPr="00430344" w:rsidRDefault="00B22696" w:rsidP="000F20C9">
      <w:pPr>
        <w:pStyle w:val="ListParagraph"/>
        <w:pageBreakBefore/>
        <w:numPr>
          <w:ilvl w:val="0"/>
          <w:numId w:val="64"/>
        </w:numPr>
        <w:spacing w:after="0"/>
        <w:rPr>
          <w:rFonts w:cs="Arial"/>
          <w:b/>
          <w:bCs/>
          <w:vanish/>
        </w:rPr>
      </w:pPr>
    </w:p>
    <w:p w:rsidR="00432602" w:rsidRPr="00430344" w:rsidRDefault="00432602" w:rsidP="000F20C9">
      <w:pPr>
        <w:pStyle w:val="ListParagraph"/>
        <w:pageBreakBefore/>
        <w:numPr>
          <w:ilvl w:val="0"/>
          <w:numId w:val="64"/>
        </w:numPr>
        <w:rPr>
          <w:rFonts w:cs="Arial"/>
          <w:b/>
          <w:bCs/>
          <w:vanish/>
        </w:rPr>
      </w:pPr>
    </w:p>
    <w:p w:rsidR="00B22696" w:rsidRPr="00430344" w:rsidRDefault="00B22696" w:rsidP="000F20C9">
      <w:pPr>
        <w:pStyle w:val="Heading2"/>
        <w:numPr>
          <w:ilvl w:val="0"/>
          <w:numId w:val="208"/>
        </w:numPr>
        <w:rPr>
          <w:b/>
        </w:rPr>
      </w:pPr>
      <w:bookmarkStart w:id="30" w:name="_Toc249353320"/>
      <w:bookmarkStart w:id="31" w:name="_Toc249356490"/>
      <w:bookmarkStart w:id="32" w:name="_Toc249364941"/>
      <w:bookmarkStart w:id="33" w:name="_Toc250535550"/>
      <w:bookmarkStart w:id="34" w:name="_Toc250536209"/>
      <w:bookmarkStart w:id="35" w:name="_Toc249353321"/>
      <w:bookmarkStart w:id="36" w:name="_Toc249356491"/>
      <w:bookmarkStart w:id="37" w:name="_Toc249364942"/>
      <w:bookmarkStart w:id="38" w:name="_Toc250535551"/>
      <w:bookmarkStart w:id="39" w:name="_Toc250536210"/>
      <w:bookmarkStart w:id="40" w:name="_Toc264045363"/>
      <w:bookmarkEnd w:id="30"/>
      <w:bookmarkEnd w:id="31"/>
      <w:bookmarkEnd w:id="32"/>
      <w:bookmarkEnd w:id="33"/>
      <w:bookmarkEnd w:id="34"/>
      <w:bookmarkEnd w:id="35"/>
      <w:bookmarkEnd w:id="36"/>
      <w:bookmarkEnd w:id="37"/>
      <w:bookmarkEnd w:id="38"/>
      <w:bookmarkEnd w:id="39"/>
      <w:r w:rsidRPr="00430344">
        <w:rPr>
          <w:b/>
        </w:rPr>
        <w:t>TERMS OF REFERENCE</w:t>
      </w:r>
      <w:bookmarkEnd w:id="40"/>
      <w:r w:rsidRPr="00430344">
        <w:rPr>
          <w:b/>
        </w:rPr>
        <w:t xml:space="preserve"> </w:t>
      </w:r>
    </w:p>
    <w:p w:rsidR="00B22696" w:rsidRDefault="00B22696" w:rsidP="00B22696">
      <w:pPr>
        <w:spacing w:after="0"/>
        <w:rPr>
          <w:rFonts w:cs="Arial"/>
          <w:b/>
          <w:bCs/>
        </w:rPr>
      </w:pPr>
    </w:p>
    <w:p w:rsidR="00B22696" w:rsidRDefault="00AB60A3" w:rsidP="00B22696">
      <w:pPr>
        <w:spacing w:after="0"/>
        <w:rPr>
          <w:rFonts w:cs="Arial"/>
          <w:bCs/>
        </w:rPr>
      </w:pPr>
      <w:r>
        <w:rPr>
          <w:rFonts w:cs="Arial"/>
          <w:bCs/>
        </w:rPr>
        <w:t>The Terms of Reference for preparation of the Gitsegukla Watershed Unit Landscape Unit Plan are as follows:</w:t>
      </w:r>
    </w:p>
    <w:p w:rsidR="00B22696" w:rsidRDefault="00B22696" w:rsidP="00B22696">
      <w:pPr>
        <w:spacing w:after="0"/>
        <w:rPr>
          <w:rFonts w:cs="Arial"/>
          <w:bCs/>
        </w:rPr>
      </w:pPr>
    </w:p>
    <w:p w:rsidR="00B22696" w:rsidRDefault="00AB60A3" w:rsidP="000F20C9">
      <w:pPr>
        <w:numPr>
          <w:ilvl w:val="0"/>
          <w:numId w:val="181"/>
        </w:numPr>
        <w:spacing w:after="0"/>
        <w:rPr>
          <w:rFonts w:cs="Arial"/>
          <w:bCs/>
        </w:rPr>
      </w:pPr>
      <w:r>
        <w:rPr>
          <w:rFonts w:cs="Arial"/>
          <w:bCs/>
        </w:rPr>
        <w:t>To prepare a Gitsegukla Resource Management Plan for the Gitsegukla Watershed Unit that</w:t>
      </w:r>
    </w:p>
    <w:p w:rsidR="00B22696" w:rsidRDefault="00B22696" w:rsidP="00B22696">
      <w:pPr>
        <w:spacing w:after="0"/>
        <w:ind w:left="720"/>
        <w:rPr>
          <w:rFonts w:cs="Arial"/>
          <w:bCs/>
        </w:rPr>
      </w:pPr>
    </w:p>
    <w:p w:rsidR="00B22696" w:rsidRDefault="00AB60A3" w:rsidP="000F20C9">
      <w:pPr>
        <w:numPr>
          <w:ilvl w:val="0"/>
          <w:numId w:val="182"/>
        </w:numPr>
        <w:spacing w:after="0"/>
        <w:rPr>
          <w:rFonts w:cs="Arial"/>
          <w:bCs/>
        </w:rPr>
      </w:pPr>
      <w:r>
        <w:rPr>
          <w:rFonts w:cs="Arial"/>
          <w:bCs/>
        </w:rPr>
        <w:t>documents Gitsegukla concerns, interests, values, and desires regarding resource management on Gitsegukla Territory</w:t>
      </w:r>
    </w:p>
    <w:p w:rsidR="00B22696" w:rsidRDefault="00B22696" w:rsidP="00B22696">
      <w:pPr>
        <w:spacing w:after="0"/>
        <w:ind w:left="1440"/>
        <w:rPr>
          <w:rFonts w:cs="Arial"/>
          <w:bCs/>
        </w:rPr>
      </w:pPr>
    </w:p>
    <w:p w:rsidR="00B22696" w:rsidRDefault="00AB60A3" w:rsidP="000F20C9">
      <w:pPr>
        <w:numPr>
          <w:ilvl w:val="0"/>
          <w:numId w:val="182"/>
        </w:numPr>
        <w:spacing w:after="0"/>
        <w:rPr>
          <w:rFonts w:cs="Arial"/>
          <w:bCs/>
        </w:rPr>
      </w:pPr>
      <w:r>
        <w:rPr>
          <w:rFonts w:cs="Arial"/>
          <w:bCs/>
        </w:rPr>
        <w:t>presents a written text that provides a preamble (context statements), objectives, strategies, and a rationale to achieve the Gitsegukla desired future conditions of the Territory</w:t>
      </w:r>
    </w:p>
    <w:p w:rsidR="00B22696" w:rsidRDefault="00B22696" w:rsidP="00B22696">
      <w:pPr>
        <w:pStyle w:val="ListParagraph"/>
        <w:spacing w:after="0"/>
        <w:rPr>
          <w:rFonts w:cs="Arial"/>
          <w:bCs/>
        </w:rPr>
      </w:pPr>
    </w:p>
    <w:p w:rsidR="00B22696" w:rsidRDefault="00AB60A3" w:rsidP="000F20C9">
      <w:pPr>
        <w:numPr>
          <w:ilvl w:val="0"/>
          <w:numId w:val="182"/>
        </w:numPr>
        <w:spacing w:after="0"/>
        <w:rPr>
          <w:rFonts w:cs="Arial"/>
          <w:bCs/>
        </w:rPr>
      </w:pPr>
      <w:r>
        <w:rPr>
          <w:rFonts w:cs="Arial"/>
          <w:bCs/>
        </w:rPr>
        <w:t>provides a map that spatially documents Gitsegukla cultural and natural resource values and resource management zones for management of these resources.  Resource management zones will include</w:t>
      </w:r>
    </w:p>
    <w:p w:rsidR="00B22696" w:rsidRDefault="00B22696" w:rsidP="00B22696">
      <w:pPr>
        <w:pStyle w:val="ListParagraph"/>
        <w:spacing w:after="0"/>
        <w:rPr>
          <w:rFonts w:cs="Arial"/>
          <w:bCs/>
        </w:rPr>
      </w:pPr>
    </w:p>
    <w:p w:rsidR="00B22696" w:rsidRDefault="00AB60A3" w:rsidP="000F20C9">
      <w:pPr>
        <w:numPr>
          <w:ilvl w:val="1"/>
          <w:numId w:val="182"/>
        </w:numPr>
        <w:spacing w:after="0"/>
        <w:rPr>
          <w:rFonts w:cs="Arial"/>
          <w:bCs/>
        </w:rPr>
      </w:pPr>
      <w:r>
        <w:rPr>
          <w:rFonts w:cs="Arial"/>
          <w:bCs/>
        </w:rPr>
        <w:t>Ecosystem Networks/connectivity corridors</w:t>
      </w:r>
    </w:p>
    <w:p w:rsidR="00B22696" w:rsidRDefault="00AB60A3" w:rsidP="000F20C9">
      <w:pPr>
        <w:numPr>
          <w:ilvl w:val="1"/>
          <w:numId w:val="182"/>
        </w:numPr>
        <w:spacing w:after="0"/>
        <w:rPr>
          <w:rFonts w:cs="Arial"/>
          <w:bCs/>
        </w:rPr>
      </w:pPr>
      <w:r>
        <w:rPr>
          <w:rFonts w:cs="Arial"/>
          <w:bCs/>
        </w:rPr>
        <w:t>Old Growth Management Areas/representative ecosystem retention</w:t>
      </w:r>
    </w:p>
    <w:p w:rsidR="00B22696" w:rsidRDefault="00AB60A3" w:rsidP="000F20C9">
      <w:pPr>
        <w:numPr>
          <w:ilvl w:val="1"/>
          <w:numId w:val="182"/>
        </w:numPr>
        <w:spacing w:after="0"/>
        <w:rPr>
          <w:rFonts w:cs="Arial"/>
          <w:bCs/>
        </w:rPr>
      </w:pPr>
      <w:r>
        <w:rPr>
          <w:rFonts w:cs="Arial"/>
          <w:bCs/>
        </w:rPr>
        <w:t>Gitsegukla cultural sites/places of importance</w:t>
      </w:r>
    </w:p>
    <w:p w:rsidR="00B22696" w:rsidRDefault="00AB60A3" w:rsidP="000F20C9">
      <w:pPr>
        <w:numPr>
          <w:ilvl w:val="1"/>
          <w:numId w:val="182"/>
        </w:numPr>
        <w:spacing w:after="0"/>
        <w:rPr>
          <w:rFonts w:cs="Arial"/>
          <w:bCs/>
        </w:rPr>
      </w:pPr>
      <w:r>
        <w:rPr>
          <w:rFonts w:cs="Arial"/>
          <w:bCs/>
        </w:rPr>
        <w:t>Gitsegukla Traditional Knowledge</w:t>
      </w:r>
    </w:p>
    <w:p w:rsidR="00B22696" w:rsidRDefault="00AB60A3" w:rsidP="000F20C9">
      <w:pPr>
        <w:numPr>
          <w:ilvl w:val="1"/>
          <w:numId w:val="182"/>
        </w:numPr>
        <w:spacing w:after="0"/>
        <w:rPr>
          <w:rFonts w:cs="Arial"/>
          <w:bCs/>
        </w:rPr>
      </w:pPr>
      <w:r>
        <w:rPr>
          <w:rFonts w:cs="Arial"/>
          <w:bCs/>
        </w:rPr>
        <w:t>Valued wildlife habitat areas</w:t>
      </w:r>
    </w:p>
    <w:p w:rsidR="00B22696" w:rsidRDefault="00AB60A3" w:rsidP="000F20C9">
      <w:pPr>
        <w:numPr>
          <w:ilvl w:val="1"/>
          <w:numId w:val="182"/>
        </w:numPr>
        <w:spacing w:after="0"/>
        <w:rPr>
          <w:rFonts w:cs="Arial"/>
          <w:bCs/>
        </w:rPr>
      </w:pPr>
      <w:r>
        <w:rPr>
          <w:rFonts w:cs="Arial"/>
          <w:bCs/>
        </w:rPr>
        <w:t>Areas that are ecologically NOT appropriate for timber harvesting or other industrial development</w:t>
      </w:r>
    </w:p>
    <w:p w:rsidR="00B22696" w:rsidRDefault="00AB60A3" w:rsidP="000F20C9">
      <w:pPr>
        <w:numPr>
          <w:ilvl w:val="1"/>
          <w:numId w:val="182"/>
        </w:numPr>
        <w:spacing w:after="0"/>
        <w:rPr>
          <w:rFonts w:cs="Arial"/>
          <w:bCs/>
        </w:rPr>
      </w:pPr>
      <w:r>
        <w:rPr>
          <w:rFonts w:cs="Arial"/>
          <w:bCs/>
        </w:rPr>
        <w:t>Areas that are ecologically appropriate for timber harvesting or other industrial development.</w:t>
      </w:r>
    </w:p>
    <w:p w:rsidR="007219A0" w:rsidRDefault="007219A0" w:rsidP="000F20C9">
      <w:pPr>
        <w:numPr>
          <w:ilvl w:val="1"/>
          <w:numId w:val="182"/>
        </w:numPr>
        <w:spacing w:after="0"/>
        <w:rPr>
          <w:rFonts w:cs="Arial"/>
          <w:bCs/>
        </w:rPr>
      </w:pPr>
      <w:r>
        <w:rPr>
          <w:rFonts w:cs="Arial"/>
          <w:bCs/>
        </w:rPr>
        <w:t>Water Management Units</w:t>
      </w:r>
    </w:p>
    <w:p w:rsidR="00B22696" w:rsidRDefault="00B22696" w:rsidP="00B22696">
      <w:pPr>
        <w:spacing w:after="0"/>
        <w:ind w:left="2160"/>
        <w:rPr>
          <w:rFonts w:cs="Arial"/>
          <w:bCs/>
        </w:rPr>
      </w:pPr>
    </w:p>
    <w:p w:rsidR="00B22696" w:rsidRDefault="008B7B9E" w:rsidP="000F20C9">
      <w:pPr>
        <w:numPr>
          <w:ilvl w:val="0"/>
          <w:numId w:val="182"/>
        </w:numPr>
        <w:spacing w:after="0"/>
        <w:rPr>
          <w:rFonts w:cs="Arial"/>
          <w:bCs/>
        </w:rPr>
      </w:pPr>
      <w:r>
        <w:rPr>
          <w:rFonts w:cs="Arial"/>
          <w:bCs/>
        </w:rPr>
        <w:t xml:space="preserve">The intent is to develop a </w:t>
      </w:r>
      <w:r>
        <w:rPr>
          <w:rFonts w:cs="Arial"/>
          <w:bCs/>
          <w:u w:val="single"/>
        </w:rPr>
        <w:t>Gitsegukla</w:t>
      </w:r>
      <w:r>
        <w:rPr>
          <w:rFonts w:cs="Arial"/>
          <w:bCs/>
        </w:rPr>
        <w:t xml:space="preserve"> plan for Gitsegukla Territories that will result in sustainability of ALL resources of the Territory and that will inform further planning processes with provincial agencies and Forest Licensees.</w:t>
      </w:r>
    </w:p>
    <w:p w:rsidR="00B22696" w:rsidRDefault="00B22696" w:rsidP="00B22696">
      <w:pPr>
        <w:spacing w:after="0"/>
        <w:rPr>
          <w:rFonts w:cs="Arial"/>
          <w:bCs/>
        </w:rPr>
      </w:pPr>
    </w:p>
    <w:p w:rsidR="00B22696" w:rsidRDefault="008B7B9E" w:rsidP="000F20C9">
      <w:pPr>
        <w:numPr>
          <w:ilvl w:val="0"/>
          <w:numId w:val="181"/>
        </w:numPr>
        <w:spacing w:after="0"/>
        <w:rPr>
          <w:rFonts w:cs="Arial"/>
          <w:bCs/>
        </w:rPr>
      </w:pPr>
      <w:r>
        <w:rPr>
          <w:rFonts w:cs="Arial"/>
          <w:bCs/>
        </w:rPr>
        <w:t>To work with all the Gitsegukla Hereditary Chiefs and the Watershed Facilitator as a planning team, to jointly and co-operatively develop the information that will form the plan.</w:t>
      </w:r>
    </w:p>
    <w:p w:rsidR="00B22696" w:rsidRDefault="00B22696" w:rsidP="00B22696">
      <w:pPr>
        <w:spacing w:after="0"/>
        <w:ind w:left="720"/>
        <w:rPr>
          <w:rFonts w:cs="Arial"/>
          <w:bCs/>
        </w:rPr>
      </w:pPr>
    </w:p>
    <w:p w:rsidR="00B22696" w:rsidRDefault="008B7B9E" w:rsidP="000F20C9">
      <w:pPr>
        <w:numPr>
          <w:ilvl w:val="0"/>
          <w:numId w:val="181"/>
        </w:numPr>
        <w:spacing w:after="0"/>
        <w:rPr>
          <w:rFonts w:cs="Arial"/>
          <w:bCs/>
        </w:rPr>
      </w:pPr>
      <w:r>
        <w:rPr>
          <w:rFonts w:cs="Arial"/>
          <w:bCs/>
        </w:rPr>
        <w:t>To combine scientific research information with Traditional Knowledge to develop a comprehensive plan for sustainable management of all Gitsegukla resources that is inclusive of each wilp’s needs within Gitsegukla Territory.</w:t>
      </w:r>
    </w:p>
    <w:p w:rsidR="00B22696" w:rsidRDefault="00B22696" w:rsidP="00B22696">
      <w:pPr>
        <w:pStyle w:val="ListParagraph"/>
        <w:spacing w:after="0"/>
        <w:rPr>
          <w:rFonts w:cs="Arial"/>
          <w:bCs/>
        </w:rPr>
      </w:pPr>
    </w:p>
    <w:p w:rsidR="00B22696" w:rsidRDefault="008B7B9E" w:rsidP="000F20C9">
      <w:pPr>
        <w:numPr>
          <w:ilvl w:val="0"/>
          <w:numId w:val="181"/>
        </w:numPr>
        <w:spacing w:after="0"/>
        <w:rPr>
          <w:rFonts w:cs="Arial"/>
          <w:bCs/>
        </w:rPr>
      </w:pPr>
      <w:r>
        <w:rPr>
          <w:rFonts w:cs="Arial"/>
          <w:bCs/>
        </w:rPr>
        <w:t>Develop the plan through workshop meetings with the Gitsegukla Watershed planning team on a bi-monthly basis; strive to complete the plan by May 31, 2010.</w:t>
      </w:r>
    </w:p>
    <w:p w:rsidR="00B22696" w:rsidRDefault="00B22696" w:rsidP="00B22696">
      <w:pPr>
        <w:pStyle w:val="ListParagraph"/>
        <w:spacing w:after="0"/>
        <w:rPr>
          <w:rFonts w:cs="Arial"/>
          <w:bCs/>
        </w:rPr>
      </w:pPr>
    </w:p>
    <w:p w:rsidR="00B22696" w:rsidRPr="00B22696" w:rsidRDefault="008B7B9E" w:rsidP="000F20C9">
      <w:pPr>
        <w:numPr>
          <w:ilvl w:val="0"/>
          <w:numId w:val="181"/>
        </w:numPr>
        <w:spacing w:after="0"/>
        <w:rPr>
          <w:rFonts w:cs="Arial"/>
          <w:bCs/>
        </w:rPr>
      </w:pPr>
      <w:r>
        <w:rPr>
          <w:rFonts w:cs="Arial"/>
          <w:bCs/>
        </w:rPr>
        <w:t>Complete the plan in a time-efficient manner, but do not take shortcuts to completion of the plan in order to meet the May 31</w:t>
      </w:r>
      <w:r w:rsidR="00B22696" w:rsidRPr="00B22696">
        <w:rPr>
          <w:rFonts w:cs="Arial"/>
          <w:bCs/>
          <w:vertAlign w:val="superscript"/>
        </w:rPr>
        <w:t>st</w:t>
      </w:r>
      <w:r>
        <w:rPr>
          <w:rFonts w:cs="Arial"/>
          <w:bCs/>
        </w:rPr>
        <w:t xml:space="preserve"> deadline; a poorly developed, poorly discussed, poorly understood plan will be unsatisfactory to all parties and will be a liability, not an asset, to management of Gitsegukla Territory.</w:t>
      </w:r>
      <w:bookmarkStart w:id="41" w:name="_Toc249353323"/>
      <w:bookmarkStart w:id="42" w:name="_Toc249356493"/>
      <w:bookmarkStart w:id="43" w:name="_Toc249364944"/>
      <w:bookmarkStart w:id="44" w:name="_Toc250535553"/>
      <w:bookmarkStart w:id="45" w:name="_Toc250536212"/>
      <w:bookmarkEnd w:id="41"/>
      <w:bookmarkEnd w:id="42"/>
      <w:bookmarkEnd w:id="43"/>
      <w:bookmarkEnd w:id="44"/>
      <w:bookmarkEnd w:id="45"/>
      <w:r w:rsidR="007219A0">
        <w:rPr>
          <w:rFonts w:cs="Arial"/>
          <w:bCs/>
        </w:rPr>
        <w:br w:type="page"/>
      </w:r>
    </w:p>
    <w:p w:rsidR="00B22696" w:rsidRDefault="00B22696" w:rsidP="000F20C9">
      <w:pPr>
        <w:pStyle w:val="ListParagraph"/>
        <w:keepNext/>
        <w:numPr>
          <w:ilvl w:val="0"/>
          <w:numId w:val="64"/>
        </w:numPr>
        <w:overflowPunct w:val="0"/>
        <w:autoSpaceDE w:val="0"/>
        <w:autoSpaceDN w:val="0"/>
        <w:adjustRightInd w:val="0"/>
        <w:spacing w:after="0"/>
        <w:textAlignment w:val="baseline"/>
        <w:outlineLvl w:val="1"/>
        <w:rPr>
          <w:b/>
          <w:bCs/>
          <w:vanish/>
          <w:color w:val="FF0000"/>
          <w:szCs w:val="20"/>
          <w:u w:val="words"/>
        </w:rPr>
      </w:pPr>
      <w:bookmarkStart w:id="46" w:name="_Toc249353324"/>
      <w:bookmarkStart w:id="47" w:name="_Toc249356494"/>
      <w:bookmarkStart w:id="48" w:name="_Toc249364945"/>
      <w:bookmarkStart w:id="49" w:name="_Toc250535554"/>
      <w:bookmarkStart w:id="50" w:name="_Toc250536213"/>
      <w:bookmarkStart w:id="51" w:name="_Toc254535389"/>
      <w:bookmarkStart w:id="52" w:name="_Toc254625093"/>
      <w:bookmarkStart w:id="53" w:name="_Toc256687572"/>
      <w:bookmarkStart w:id="54" w:name="_Toc256850809"/>
      <w:bookmarkStart w:id="55" w:name="_Toc256851950"/>
      <w:bookmarkStart w:id="56" w:name="_Toc257578729"/>
      <w:bookmarkStart w:id="57" w:name="_Toc257578983"/>
      <w:bookmarkStart w:id="58" w:name="_Toc257579173"/>
      <w:bookmarkStart w:id="59" w:name="_Toc258324178"/>
      <w:bookmarkStart w:id="60" w:name="_Toc258327964"/>
      <w:bookmarkStart w:id="61" w:name="_Toc264032087"/>
      <w:bookmarkStart w:id="62" w:name="_Toc264038787"/>
      <w:bookmarkStart w:id="63" w:name="_Toc264040544"/>
      <w:bookmarkStart w:id="64" w:name="_Toc264045364"/>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BC3A2F" w:rsidRPr="00BC3A2F" w:rsidRDefault="00BC3A2F" w:rsidP="000F20C9">
      <w:pPr>
        <w:pStyle w:val="ListParagraph"/>
        <w:keepNext/>
        <w:numPr>
          <w:ilvl w:val="0"/>
          <w:numId w:val="64"/>
        </w:numPr>
        <w:overflowPunct w:val="0"/>
        <w:autoSpaceDE w:val="0"/>
        <w:autoSpaceDN w:val="0"/>
        <w:adjustRightInd w:val="0"/>
        <w:textAlignment w:val="baseline"/>
        <w:outlineLvl w:val="1"/>
        <w:rPr>
          <w:b/>
          <w:bCs/>
          <w:vanish/>
          <w:color w:val="FF0000"/>
          <w:szCs w:val="20"/>
          <w:u w:val="words"/>
        </w:rPr>
      </w:pPr>
      <w:bookmarkStart w:id="65" w:name="_Toc249353325"/>
      <w:bookmarkStart w:id="66" w:name="_Toc249356495"/>
      <w:bookmarkStart w:id="67" w:name="_Toc249364946"/>
      <w:bookmarkStart w:id="68" w:name="_Toc250535555"/>
      <w:bookmarkStart w:id="69" w:name="_Toc250536214"/>
      <w:bookmarkStart w:id="70" w:name="_Toc254535390"/>
      <w:bookmarkStart w:id="71" w:name="_Toc254625094"/>
      <w:bookmarkStart w:id="72" w:name="_Toc256687573"/>
      <w:bookmarkStart w:id="73" w:name="_Toc256850810"/>
      <w:bookmarkStart w:id="74" w:name="_Toc256851951"/>
      <w:bookmarkStart w:id="75" w:name="_Toc257578730"/>
      <w:bookmarkStart w:id="76" w:name="_Toc257578984"/>
      <w:bookmarkStart w:id="77" w:name="_Toc257579174"/>
      <w:bookmarkStart w:id="78" w:name="_Toc258324179"/>
      <w:bookmarkStart w:id="79" w:name="_Toc258327965"/>
      <w:bookmarkStart w:id="80" w:name="_Toc264032088"/>
      <w:bookmarkStart w:id="81" w:name="_Toc264038788"/>
      <w:bookmarkStart w:id="82" w:name="_Toc264040545"/>
      <w:bookmarkStart w:id="83" w:name="_Toc264045365"/>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B22696" w:rsidRPr="00430344" w:rsidRDefault="00B22696" w:rsidP="000F20C9">
      <w:pPr>
        <w:pStyle w:val="Heading2"/>
        <w:numPr>
          <w:ilvl w:val="0"/>
          <w:numId w:val="208"/>
        </w:numPr>
        <w:rPr>
          <w:b/>
        </w:rPr>
      </w:pPr>
      <w:bookmarkStart w:id="84" w:name="_Toc264045366"/>
      <w:r w:rsidRPr="00430344">
        <w:rPr>
          <w:b/>
        </w:rPr>
        <w:t>METHODOLOGY OF PLAN PREPARATION</w:t>
      </w:r>
      <w:bookmarkEnd w:id="84"/>
    </w:p>
    <w:p w:rsidR="00B22696" w:rsidRDefault="00B22696" w:rsidP="00B22696">
      <w:pPr>
        <w:spacing w:after="0"/>
        <w:rPr>
          <w:rFonts w:cs="Arial"/>
          <w:b/>
          <w:bCs/>
        </w:rPr>
      </w:pPr>
    </w:p>
    <w:p w:rsidR="00B22696" w:rsidRDefault="00B22696" w:rsidP="00B22696">
      <w:pPr>
        <w:spacing w:after="0"/>
        <w:rPr>
          <w:rFonts w:cs="Arial"/>
          <w:b/>
          <w:bCs/>
        </w:rPr>
      </w:pPr>
    </w:p>
    <w:p w:rsidR="00B22696" w:rsidRDefault="00B22696" w:rsidP="00B22696">
      <w:pPr>
        <w:spacing w:after="0"/>
        <w:rPr>
          <w:rFonts w:cs="Arial"/>
          <w:bCs/>
        </w:rPr>
      </w:pPr>
      <w:r w:rsidRPr="00B22696">
        <w:rPr>
          <w:rFonts w:cs="Arial"/>
          <w:bCs/>
          <w:sz w:val="22"/>
          <w:szCs w:val="24"/>
        </w:rPr>
        <w:t>The methodology used to prepare the Landscape Unit Plan is as follows</w:t>
      </w:r>
      <w:r w:rsidR="008B7B9E">
        <w:rPr>
          <w:rFonts w:cs="Arial"/>
          <w:bCs/>
        </w:rPr>
        <w:t>, presented as a series of steps listed in the order that the work was conducted.</w:t>
      </w:r>
    </w:p>
    <w:p w:rsidR="00B22696" w:rsidRDefault="00B22696" w:rsidP="00B22696">
      <w:pPr>
        <w:spacing w:after="0"/>
        <w:rPr>
          <w:rFonts w:cs="Arial"/>
          <w:bCs/>
        </w:rPr>
      </w:pPr>
    </w:p>
    <w:p w:rsidR="00B22696" w:rsidRPr="00B22696" w:rsidRDefault="00B22696" w:rsidP="000F20C9">
      <w:pPr>
        <w:pStyle w:val="ListParagraph"/>
        <w:keepNext/>
        <w:numPr>
          <w:ilvl w:val="1"/>
          <w:numId w:val="192"/>
        </w:numPr>
        <w:overflowPunct w:val="0"/>
        <w:autoSpaceDE w:val="0"/>
        <w:autoSpaceDN w:val="0"/>
        <w:adjustRightInd w:val="0"/>
        <w:spacing w:after="0"/>
        <w:textAlignment w:val="baseline"/>
        <w:outlineLvl w:val="1"/>
        <w:rPr>
          <w:rFonts w:cs="Arial"/>
          <w:b/>
          <w:bCs/>
          <w:vanish/>
          <w:color w:val="FF0000"/>
          <w:szCs w:val="20"/>
          <w:u w:val="words"/>
        </w:rPr>
      </w:pPr>
      <w:bookmarkStart w:id="85" w:name="_Toc249353327"/>
      <w:bookmarkStart w:id="86" w:name="_Toc249356497"/>
      <w:bookmarkStart w:id="87" w:name="_Toc249364948"/>
      <w:bookmarkStart w:id="88" w:name="_Toc250535557"/>
      <w:bookmarkStart w:id="89" w:name="_Toc250536216"/>
      <w:bookmarkStart w:id="90" w:name="_Toc254535392"/>
      <w:bookmarkStart w:id="91" w:name="_Toc254625096"/>
      <w:bookmarkStart w:id="92" w:name="_Toc256687575"/>
      <w:bookmarkStart w:id="93" w:name="_Toc256850812"/>
      <w:bookmarkStart w:id="94" w:name="_Toc256851953"/>
      <w:bookmarkStart w:id="95" w:name="_Toc257578732"/>
      <w:bookmarkStart w:id="96" w:name="_Toc257578986"/>
      <w:bookmarkStart w:id="97" w:name="_Toc257579176"/>
      <w:bookmarkStart w:id="98" w:name="_Toc258324181"/>
      <w:bookmarkStart w:id="99" w:name="_Toc258327967"/>
      <w:bookmarkStart w:id="100" w:name="_Toc264032090"/>
      <w:bookmarkStart w:id="101" w:name="_Toc264038790"/>
      <w:bookmarkStart w:id="102" w:name="_Toc264040547"/>
      <w:bookmarkStart w:id="103" w:name="_Toc264045367"/>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B22696" w:rsidRPr="00B22696" w:rsidRDefault="00B22696" w:rsidP="000F20C9">
      <w:pPr>
        <w:pStyle w:val="Heading2"/>
        <w:numPr>
          <w:ilvl w:val="1"/>
          <w:numId w:val="208"/>
        </w:numPr>
        <w:ind w:right="-851"/>
      </w:pPr>
      <w:bookmarkStart w:id="104" w:name="_Toc264045368"/>
      <w:r w:rsidRPr="00B22696">
        <w:t>Development of Resource Management Zones, Objectives, and Strategies</w:t>
      </w:r>
      <w:bookmarkEnd w:id="104"/>
    </w:p>
    <w:p w:rsidR="00B22696" w:rsidRDefault="00B22696" w:rsidP="00B22696">
      <w:pPr>
        <w:spacing w:after="0"/>
        <w:ind w:left="420"/>
        <w:rPr>
          <w:rFonts w:cs="Arial"/>
          <w:bCs/>
        </w:rPr>
      </w:pPr>
    </w:p>
    <w:p w:rsidR="00B22696" w:rsidRDefault="008B7B9E" w:rsidP="000F20C9">
      <w:pPr>
        <w:numPr>
          <w:ilvl w:val="0"/>
          <w:numId w:val="183"/>
        </w:numPr>
        <w:spacing w:after="0"/>
        <w:rPr>
          <w:rFonts w:cs="Arial"/>
          <w:bCs/>
        </w:rPr>
      </w:pPr>
      <w:r>
        <w:rPr>
          <w:rFonts w:cs="Arial"/>
          <w:bCs/>
        </w:rPr>
        <w:t xml:space="preserve">Assembled inventory information available from </w:t>
      </w:r>
      <w:r w:rsidR="00637902">
        <w:rPr>
          <w:rFonts w:cs="Arial"/>
          <w:bCs/>
        </w:rPr>
        <w:t xml:space="preserve">BC </w:t>
      </w:r>
      <w:r>
        <w:rPr>
          <w:rFonts w:cs="Arial"/>
          <w:bCs/>
        </w:rPr>
        <w:t xml:space="preserve">Ministry of Forests and Range, </w:t>
      </w:r>
      <w:r w:rsidR="00637902">
        <w:rPr>
          <w:rFonts w:cs="Arial"/>
          <w:bCs/>
        </w:rPr>
        <w:t xml:space="preserve">BC </w:t>
      </w:r>
      <w:r>
        <w:rPr>
          <w:rFonts w:cs="Arial"/>
          <w:bCs/>
        </w:rPr>
        <w:t>Ministry of Environment</w:t>
      </w:r>
      <w:r w:rsidR="00637902">
        <w:rPr>
          <w:rFonts w:cs="Arial"/>
          <w:bCs/>
        </w:rPr>
        <w:t>, Office of the Gitsegukla Hereditary Chiefs, and Integrated Land Management Bureau, including:</w:t>
      </w:r>
    </w:p>
    <w:p w:rsidR="00B22696" w:rsidRDefault="00B22696" w:rsidP="00B22696">
      <w:pPr>
        <w:spacing w:after="0"/>
        <w:ind w:left="1211"/>
        <w:rPr>
          <w:rFonts w:cs="Arial"/>
          <w:bCs/>
        </w:rPr>
      </w:pPr>
    </w:p>
    <w:p w:rsidR="00B22696" w:rsidRDefault="00637902" w:rsidP="000F20C9">
      <w:pPr>
        <w:numPr>
          <w:ilvl w:val="1"/>
          <w:numId w:val="183"/>
        </w:numPr>
        <w:spacing w:after="0"/>
        <w:rPr>
          <w:rFonts w:cs="Arial"/>
          <w:bCs/>
        </w:rPr>
      </w:pPr>
      <w:r>
        <w:rPr>
          <w:rFonts w:cs="Arial"/>
          <w:bCs/>
        </w:rPr>
        <w:t>Full set of air photographs; 1:</w:t>
      </w:r>
      <w:r w:rsidR="002C2F27">
        <w:rPr>
          <w:rFonts w:cs="Arial"/>
          <w:bCs/>
        </w:rPr>
        <w:t>2</w:t>
      </w:r>
      <w:r>
        <w:rPr>
          <w:rFonts w:cs="Arial"/>
          <w:bCs/>
        </w:rPr>
        <w:t>0,000 scale colour photos, dated 2006</w:t>
      </w:r>
    </w:p>
    <w:p w:rsidR="00B22696" w:rsidRDefault="00637902" w:rsidP="000F20C9">
      <w:pPr>
        <w:numPr>
          <w:ilvl w:val="1"/>
          <w:numId w:val="183"/>
        </w:numPr>
        <w:spacing w:after="0"/>
        <w:rPr>
          <w:rFonts w:cs="Arial"/>
          <w:bCs/>
        </w:rPr>
      </w:pPr>
      <w:r>
        <w:rPr>
          <w:rFonts w:cs="Arial"/>
          <w:bCs/>
        </w:rPr>
        <w:t>Sets of 1:20,000 Forest Cover Maps</w:t>
      </w:r>
    </w:p>
    <w:p w:rsidR="00B22696" w:rsidRDefault="00637902" w:rsidP="000F20C9">
      <w:pPr>
        <w:numPr>
          <w:ilvl w:val="1"/>
          <w:numId w:val="183"/>
        </w:numPr>
        <w:spacing w:after="0"/>
        <w:rPr>
          <w:rFonts w:cs="Arial"/>
          <w:bCs/>
        </w:rPr>
      </w:pPr>
      <w:r>
        <w:rPr>
          <w:rFonts w:cs="Arial"/>
          <w:bCs/>
        </w:rPr>
        <w:t>Mapped information showing Gitsegukla Watershed Unit boundary, House Territory boundaries, locations of archaeological sites along the Skeena River, and approximate locations of Gitsegukla major traditional trails and cultural sites.  Many more sites are known but not mapped.</w:t>
      </w:r>
    </w:p>
    <w:p w:rsidR="00B22696" w:rsidRDefault="00637902" w:rsidP="000F20C9">
      <w:pPr>
        <w:numPr>
          <w:ilvl w:val="1"/>
          <w:numId w:val="183"/>
        </w:numPr>
        <w:spacing w:after="0"/>
        <w:rPr>
          <w:rFonts w:cs="Arial"/>
          <w:bCs/>
        </w:rPr>
      </w:pPr>
      <w:r>
        <w:rPr>
          <w:rFonts w:cs="Arial"/>
          <w:bCs/>
        </w:rPr>
        <w:t>Data and maps on wildlife habitats, private properties, community watersheds, water licenses, fisheries, streams, watersheds, timber operability, range land/grazing leases, visual quality, cedar, and topographic contours.</w:t>
      </w:r>
    </w:p>
    <w:p w:rsidR="00B22696" w:rsidRDefault="00637902" w:rsidP="000F20C9">
      <w:pPr>
        <w:numPr>
          <w:ilvl w:val="1"/>
          <w:numId w:val="183"/>
        </w:numPr>
        <w:spacing w:after="0"/>
        <w:rPr>
          <w:rFonts w:cs="Arial"/>
          <w:bCs/>
        </w:rPr>
      </w:pPr>
      <w:r>
        <w:rPr>
          <w:rFonts w:cs="Arial"/>
          <w:bCs/>
        </w:rPr>
        <w:t>Bio-geoclimatic Ecosystem Classifications.</w:t>
      </w:r>
    </w:p>
    <w:p w:rsidR="00B22696" w:rsidRDefault="00B22696" w:rsidP="00B22696">
      <w:pPr>
        <w:spacing w:after="0"/>
        <w:ind w:left="1931"/>
        <w:rPr>
          <w:rFonts w:cs="Arial"/>
          <w:bCs/>
        </w:rPr>
      </w:pPr>
    </w:p>
    <w:p w:rsidR="00B22696" w:rsidRDefault="00637902" w:rsidP="000F20C9">
      <w:pPr>
        <w:numPr>
          <w:ilvl w:val="0"/>
          <w:numId w:val="183"/>
        </w:numPr>
        <w:spacing w:after="0"/>
        <w:rPr>
          <w:rFonts w:cs="Arial"/>
          <w:bCs/>
        </w:rPr>
      </w:pPr>
      <w:r>
        <w:rPr>
          <w:rFonts w:cs="Arial"/>
          <w:bCs/>
        </w:rPr>
        <w:t>Held numerous group workshop meetings with the Chiefs of the Gitsegukla House Territories (Gitsegukla Watershed Unit Planning Table) to discuss historical and current use of the Gitsegukla Territory, determine and record values, interests, uses, concerns, and future plans for Gitsegukla use of the Territory.  Jointly formulated statements to document the desired future condition of the Territory.  Discussed suggested solutions, strategies, and management practices that may accommodate Gitsegukla interests, values, and concerns.  Recorded this information on flip charts in order that the Chiefs could read and review the information presented, and make additions or modifications as desired.</w:t>
      </w:r>
    </w:p>
    <w:p w:rsidR="00B22696" w:rsidRDefault="007219A0" w:rsidP="00B22696">
      <w:pPr>
        <w:spacing w:after="0"/>
        <w:ind w:left="1211"/>
        <w:rPr>
          <w:rFonts w:cs="Arial"/>
          <w:bCs/>
        </w:rPr>
      </w:pPr>
      <w:r>
        <w:rPr>
          <w:rFonts w:cs="Arial"/>
          <w:bCs/>
        </w:rPr>
        <w:br w:type="page"/>
      </w:r>
    </w:p>
    <w:p w:rsidR="00B22696" w:rsidRDefault="00637902" w:rsidP="000F20C9">
      <w:pPr>
        <w:numPr>
          <w:ilvl w:val="0"/>
          <w:numId w:val="183"/>
        </w:numPr>
        <w:spacing w:after="0"/>
        <w:rPr>
          <w:rFonts w:cs="Arial"/>
          <w:bCs/>
        </w:rPr>
      </w:pPr>
      <w:r>
        <w:rPr>
          <w:rFonts w:cs="Arial"/>
          <w:bCs/>
        </w:rPr>
        <w:t>Prepared written statements of :</w:t>
      </w:r>
    </w:p>
    <w:p w:rsidR="00B22696" w:rsidRDefault="0052101E" w:rsidP="000F20C9">
      <w:pPr>
        <w:numPr>
          <w:ilvl w:val="1"/>
          <w:numId w:val="183"/>
        </w:numPr>
        <w:spacing w:after="0"/>
        <w:rPr>
          <w:rFonts w:cs="Arial"/>
          <w:bCs/>
        </w:rPr>
      </w:pPr>
      <w:r>
        <w:rPr>
          <w:rFonts w:cs="Arial"/>
          <w:bCs/>
        </w:rPr>
        <w:t>p</w:t>
      </w:r>
      <w:r w:rsidR="00637902">
        <w:rPr>
          <w:rFonts w:cs="Arial"/>
          <w:bCs/>
        </w:rPr>
        <w:t>reamble to establish context</w:t>
      </w:r>
    </w:p>
    <w:p w:rsidR="00B22696" w:rsidRDefault="0052101E" w:rsidP="000F20C9">
      <w:pPr>
        <w:numPr>
          <w:ilvl w:val="1"/>
          <w:numId w:val="183"/>
        </w:numPr>
        <w:spacing w:after="0"/>
        <w:rPr>
          <w:rFonts w:cs="Arial"/>
          <w:bCs/>
        </w:rPr>
      </w:pPr>
      <w:r>
        <w:rPr>
          <w:rFonts w:cs="Arial"/>
          <w:bCs/>
        </w:rPr>
        <w:t>o</w:t>
      </w:r>
      <w:r w:rsidR="00637902">
        <w:rPr>
          <w:rFonts w:cs="Arial"/>
          <w:bCs/>
        </w:rPr>
        <w:t>bjectives</w:t>
      </w:r>
    </w:p>
    <w:p w:rsidR="00B22696" w:rsidRDefault="0052101E" w:rsidP="000F20C9">
      <w:pPr>
        <w:numPr>
          <w:ilvl w:val="1"/>
          <w:numId w:val="183"/>
        </w:numPr>
        <w:spacing w:after="0"/>
        <w:rPr>
          <w:rFonts w:cs="Arial"/>
          <w:bCs/>
        </w:rPr>
      </w:pPr>
      <w:r>
        <w:rPr>
          <w:rFonts w:cs="Arial"/>
          <w:bCs/>
        </w:rPr>
        <w:t>s</w:t>
      </w:r>
      <w:r w:rsidR="00637902">
        <w:rPr>
          <w:rFonts w:cs="Arial"/>
          <w:bCs/>
        </w:rPr>
        <w:t>trategies</w:t>
      </w:r>
    </w:p>
    <w:p w:rsidR="00B22696" w:rsidRDefault="0052101E" w:rsidP="000F20C9">
      <w:pPr>
        <w:numPr>
          <w:ilvl w:val="1"/>
          <w:numId w:val="183"/>
        </w:numPr>
        <w:spacing w:after="0"/>
        <w:rPr>
          <w:rFonts w:cs="Arial"/>
          <w:bCs/>
        </w:rPr>
      </w:pPr>
      <w:r>
        <w:rPr>
          <w:rFonts w:cs="Arial"/>
          <w:bCs/>
        </w:rPr>
        <w:t>rationales for the objectives and strategies</w:t>
      </w:r>
    </w:p>
    <w:p w:rsidR="00B22696" w:rsidRDefault="00B22696" w:rsidP="00B22696">
      <w:pPr>
        <w:spacing w:after="0"/>
        <w:rPr>
          <w:rFonts w:cs="Arial"/>
          <w:bCs/>
        </w:rPr>
      </w:pPr>
    </w:p>
    <w:p w:rsidR="00B22696" w:rsidRDefault="0052101E" w:rsidP="00B22696">
      <w:pPr>
        <w:spacing w:after="0"/>
        <w:ind w:left="1276"/>
        <w:rPr>
          <w:rFonts w:cs="Arial"/>
          <w:bCs/>
        </w:rPr>
      </w:pPr>
      <w:r>
        <w:rPr>
          <w:rFonts w:cs="Arial"/>
          <w:bCs/>
        </w:rPr>
        <w:t>in the form of a draft Landscape Unit Plan</w:t>
      </w:r>
      <w:r w:rsidR="002C2F27">
        <w:rPr>
          <w:rFonts w:cs="Arial"/>
          <w:bCs/>
        </w:rPr>
        <w:t>,</w:t>
      </w:r>
      <w:r>
        <w:rPr>
          <w:rFonts w:cs="Arial"/>
          <w:bCs/>
        </w:rPr>
        <w:t xml:space="preserve"> as individual chapters for each resource of interest to the Gitsegukla Chiefs.</w:t>
      </w:r>
    </w:p>
    <w:p w:rsidR="007219A0" w:rsidRDefault="007219A0" w:rsidP="00B22696">
      <w:pPr>
        <w:spacing w:after="0"/>
        <w:ind w:left="1276"/>
        <w:rPr>
          <w:rFonts w:cs="Arial"/>
          <w:bCs/>
        </w:rPr>
      </w:pPr>
    </w:p>
    <w:p w:rsidR="00B22696" w:rsidRDefault="0052101E" w:rsidP="000F20C9">
      <w:pPr>
        <w:numPr>
          <w:ilvl w:val="0"/>
          <w:numId w:val="183"/>
        </w:numPr>
        <w:spacing w:after="0"/>
        <w:rPr>
          <w:rFonts w:cs="Arial"/>
          <w:bCs/>
        </w:rPr>
      </w:pPr>
      <w:r>
        <w:rPr>
          <w:rFonts w:cs="Arial"/>
          <w:bCs/>
        </w:rPr>
        <w:t>Submitted the written draft chapters to the Gitsegukla Watershed Planning Table for review, to ensure that the draft preamble, objectives, and strategies were complete and accurately reflected the concerns, interests, values, and desires of Gitsegukla.</w:t>
      </w:r>
    </w:p>
    <w:p w:rsidR="00B22696" w:rsidRDefault="00B22696" w:rsidP="00B22696">
      <w:pPr>
        <w:spacing w:after="0"/>
        <w:ind w:left="1211"/>
        <w:rPr>
          <w:rFonts w:cs="Arial"/>
          <w:bCs/>
        </w:rPr>
      </w:pPr>
    </w:p>
    <w:p w:rsidR="00B22696" w:rsidRDefault="0052101E" w:rsidP="000F20C9">
      <w:pPr>
        <w:numPr>
          <w:ilvl w:val="0"/>
          <w:numId w:val="183"/>
        </w:numPr>
        <w:spacing w:after="0"/>
        <w:rPr>
          <w:rFonts w:cs="Arial"/>
          <w:bCs/>
        </w:rPr>
      </w:pPr>
      <w:r>
        <w:rPr>
          <w:rFonts w:cs="Arial"/>
          <w:bCs/>
        </w:rPr>
        <w:t>Within two weeks of submitting for review of each chapter (or group of chapters) to the Gitsegukla Chiefs, held a workshop meeting to jointly review the submitted draft chapter(s) and prepare any additions, deletions, or modifications to the stated preamble, objectives, and strategies.</w:t>
      </w:r>
    </w:p>
    <w:p w:rsidR="00B22696" w:rsidRDefault="00B22696" w:rsidP="00B22696">
      <w:pPr>
        <w:pStyle w:val="ListParagraph"/>
        <w:spacing w:after="0"/>
        <w:rPr>
          <w:rFonts w:cs="Arial"/>
          <w:bCs/>
        </w:rPr>
      </w:pPr>
    </w:p>
    <w:p w:rsidR="00B22696" w:rsidRDefault="0052101E" w:rsidP="000F20C9">
      <w:pPr>
        <w:numPr>
          <w:ilvl w:val="0"/>
          <w:numId w:val="183"/>
        </w:numPr>
        <w:spacing w:after="0"/>
        <w:rPr>
          <w:rFonts w:cs="Arial"/>
          <w:bCs/>
        </w:rPr>
      </w:pPr>
      <w:r>
        <w:rPr>
          <w:rFonts w:cs="Arial"/>
          <w:bCs/>
        </w:rPr>
        <w:t>Incorporated new preamble statements, objectives, and strategies, resubmitted modified draft LUP chapter(s) to the Gitsegukla Watershed Planning Table, with the intent that further modifications to these chapters would be brought forward and reviewed as a final review of the full draft Landscape Unit Plan.</w:t>
      </w:r>
    </w:p>
    <w:p w:rsidR="00B22696" w:rsidRDefault="00B22696" w:rsidP="00B22696">
      <w:pPr>
        <w:pStyle w:val="ListParagraph"/>
        <w:spacing w:after="0"/>
        <w:rPr>
          <w:rFonts w:cs="Arial"/>
          <w:bCs/>
        </w:rPr>
      </w:pPr>
    </w:p>
    <w:p w:rsidR="00B22696" w:rsidRDefault="0052101E" w:rsidP="000F20C9">
      <w:pPr>
        <w:numPr>
          <w:ilvl w:val="0"/>
          <w:numId w:val="183"/>
        </w:numPr>
        <w:spacing w:after="0"/>
        <w:rPr>
          <w:rFonts w:cs="Arial"/>
          <w:bCs/>
        </w:rPr>
      </w:pPr>
      <w:r>
        <w:rPr>
          <w:rFonts w:cs="Arial"/>
          <w:bCs/>
        </w:rPr>
        <w:t>Concurrent with the workshops to document Gitsegukla concerns, interests, values, objectives, and strategies, the land base of the Gitsegukla Territory was stratified through use of air photographs, Forest Cover Maps, topographic contour mapping, and terrain stability mapping, into the land use zonations of:</w:t>
      </w:r>
    </w:p>
    <w:p w:rsidR="00B22696" w:rsidRDefault="00F8477B" w:rsidP="000F20C9">
      <w:pPr>
        <w:numPr>
          <w:ilvl w:val="1"/>
          <w:numId w:val="183"/>
        </w:numPr>
        <w:spacing w:after="0"/>
        <w:rPr>
          <w:rFonts w:cs="Arial"/>
          <w:bCs/>
        </w:rPr>
      </w:pPr>
      <w:r>
        <w:rPr>
          <w:rFonts w:cs="Arial"/>
          <w:bCs/>
        </w:rPr>
        <w:t>t</w:t>
      </w:r>
      <w:r w:rsidR="0052101E">
        <w:rPr>
          <w:rFonts w:cs="Arial"/>
          <w:bCs/>
        </w:rPr>
        <w:t xml:space="preserve">errains appropriate for </w:t>
      </w:r>
      <w:r>
        <w:rPr>
          <w:rFonts w:cs="Arial"/>
          <w:bCs/>
        </w:rPr>
        <w:t>road development and timber harvesting (designated as operable terrain)</w:t>
      </w:r>
    </w:p>
    <w:p w:rsidR="00B22696" w:rsidRDefault="00F8477B" w:rsidP="000F20C9">
      <w:pPr>
        <w:numPr>
          <w:ilvl w:val="1"/>
          <w:numId w:val="183"/>
        </w:numPr>
        <w:spacing w:after="0"/>
        <w:rPr>
          <w:rFonts w:cs="Arial"/>
          <w:bCs/>
        </w:rPr>
      </w:pPr>
      <w:r>
        <w:rPr>
          <w:rFonts w:cs="Arial"/>
          <w:bCs/>
        </w:rPr>
        <w:t>terrains considered as NOT APPROPRIATE for road development and timber harvesting, due to the potential for damage to water quality, slope stability, fish and wildlife habitat</w:t>
      </w:r>
    </w:p>
    <w:p w:rsidR="00B22696" w:rsidRDefault="00F8477B" w:rsidP="000F20C9">
      <w:pPr>
        <w:numPr>
          <w:ilvl w:val="1"/>
          <w:numId w:val="183"/>
        </w:numPr>
        <w:spacing w:after="0"/>
        <w:rPr>
          <w:rFonts w:cs="Arial"/>
          <w:bCs/>
        </w:rPr>
      </w:pPr>
      <w:r>
        <w:rPr>
          <w:rFonts w:cs="Arial"/>
          <w:bCs/>
        </w:rPr>
        <w:t>wetlands and wetland-brush complexes that provide very high wildlife habitat values</w:t>
      </w:r>
    </w:p>
    <w:p w:rsidR="00B22696" w:rsidRDefault="00F8477B" w:rsidP="000F20C9">
      <w:pPr>
        <w:numPr>
          <w:ilvl w:val="1"/>
          <w:numId w:val="183"/>
        </w:numPr>
        <w:spacing w:after="0"/>
        <w:rPr>
          <w:rFonts w:cs="Arial"/>
          <w:bCs/>
        </w:rPr>
      </w:pPr>
      <w:r>
        <w:rPr>
          <w:rFonts w:cs="Arial"/>
          <w:bCs/>
        </w:rPr>
        <w:t>hydroriparian zones of valley bottom streams, major tributary streams, and groups of closely spaced Order 1 and Order 2 streams.</w:t>
      </w:r>
    </w:p>
    <w:p w:rsidR="00B22696" w:rsidRDefault="00F8477B" w:rsidP="00B22696">
      <w:pPr>
        <w:spacing w:after="0"/>
        <w:ind w:left="1276"/>
        <w:rPr>
          <w:rFonts w:cs="Arial"/>
          <w:bCs/>
        </w:rPr>
      </w:pPr>
      <w:r>
        <w:rPr>
          <w:rFonts w:cs="Arial"/>
          <w:bCs/>
        </w:rPr>
        <w:t xml:space="preserve">Identification of the land use zonations was completed on 1:20,000 scale air photographs, </w:t>
      </w:r>
      <w:r w:rsidR="00774014">
        <w:rPr>
          <w:rFonts w:cs="Arial"/>
          <w:bCs/>
        </w:rPr>
        <w:t>and then</w:t>
      </w:r>
      <w:r>
        <w:rPr>
          <w:rFonts w:cs="Arial"/>
          <w:bCs/>
        </w:rPr>
        <w:t xml:space="preserve"> transferred to 1:20,000 scale Forest Cover maps.  The mapped information was digitized by a Gitsegukla GIS technician into the digital map database.</w:t>
      </w:r>
    </w:p>
    <w:p w:rsidR="007219A0" w:rsidRDefault="007219A0" w:rsidP="00B22696">
      <w:pPr>
        <w:spacing w:after="0"/>
        <w:ind w:left="1276"/>
        <w:rPr>
          <w:rFonts w:cs="Arial"/>
          <w:bCs/>
        </w:rPr>
      </w:pPr>
    </w:p>
    <w:p w:rsidR="00B22696" w:rsidRDefault="00F8477B" w:rsidP="000F20C9">
      <w:pPr>
        <w:numPr>
          <w:ilvl w:val="0"/>
          <w:numId w:val="184"/>
        </w:numPr>
        <w:spacing w:after="0"/>
        <w:rPr>
          <w:rFonts w:cs="Arial"/>
          <w:bCs/>
        </w:rPr>
      </w:pPr>
      <w:r>
        <w:rPr>
          <w:rFonts w:cs="Arial"/>
          <w:bCs/>
        </w:rPr>
        <w:t>The criteria used to determine forest and terrain considered as ecologically sensitive and therefore not appropriate for road development and timber harvesting, are:</w:t>
      </w:r>
    </w:p>
    <w:p w:rsidR="00B22696" w:rsidRPr="00B22696" w:rsidRDefault="00B22696" w:rsidP="000F20C9">
      <w:pPr>
        <w:numPr>
          <w:ilvl w:val="0"/>
          <w:numId w:val="185"/>
        </w:numPr>
        <w:spacing w:after="0"/>
        <w:ind w:left="2410" w:hanging="283"/>
        <w:rPr>
          <w:rFonts w:cs="Arial"/>
          <w:bCs/>
        </w:rPr>
      </w:pPr>
      <w:r w:rsidRPr="00B22696">
        <w:rPr>
          <w:rFonts w:cs="Arial"/>
        </w:rPr>
        <w:t>Steep slopes exceeding 65% on a continuous basis</w:t>
      </w:r>
    </w:p>
    <w:p w:rsidR="00B22696" w:rsidRPr="00B22696" w:rsidRDefault="00B22696" w:rsidP="000F20C9">
      <w:pPr>
        <w:numPr>
          <w:ilvl w:val="0"/>
          <w:numId w:val="185"/>
        </w:numPr>
        <w:spacing w:after="0"/>
        <w:ind w:left="2410" w:hanging="283"/>
        <w:rPr>
          <w:rFonts w:cs="Arial"/>
          <w:bCs/>
        </w:rPr>
      </w:pPr>
      <w:r w:rsidRPr="00B22696">
        <w:rPr>
          <w:rFonts w:cs="Arial"/>
        </w:rPr>
        <w:t>Slopes showing evidence of historic or potential instability.</w:t>
      </w:r>
    </w:p>
    <w:p w:rsidR="00B22696" w:rsidRPr="00B22696" w:rsidRDefault="00B22696" w:rsidP="000F20C9">
      <w:pPr>
        <w:numPr>
          <w:ilvl w:val="0"/>
          <w:numId w:val="185"/>
        </w:numPr>
        <w:spacing w:after="0"/>
        <w:ind w:left="2410" w:hanging="283"/>
        <w:rPr>
          <w:rFonts w:cs="Arial"/>
        </w:rPr>
      </w:pPr>
      <w:r w:rsidRPr="00B22696">
        <w:rPr>
          <w:rFonts w:cs="Arial"/>
        </w:rPr>
        <w:t>Slopes broken by numerous rock outcrops.</w:t>
      </w:r>
    </w:p>
    <w:p w:rsidR="00B22696" w:rsidRPr="00B22696" w:rsidRDefault="00B22696" w:rsidP="000F20C9">
      <w:pPr>
        <w:numPr>
          <w:ilvl w:val="0"/>
          <w:numId w:val="185"/>
        </w:numPr>
        <w:spacing w:after="0"/>
        <w:ind w:left="2410" w:hanging="283"/>
        <w:rPr>
          <w:rFonts w:cs="Arial"/>
        </w:rPr>
      </w:pPr>
      <w:r w:rsidRPr="00B22696">
        <w:rPr>
          <w:rFonts w:cs="Arial"/>
        </w:rPr>
        <w:t>Slopes cut by numerous gullies or avalanche tracks.</w:t>
      </w:r>
    </w:p>
    <w:p w:rsidR="00B22696" w:rsidRPr="00B22696" w:rsidRDefault="00B22696" w:rsidP="000F20C9">
      <w:pPr>
        <w:numPr>
          <w:ilvl w:val="0"/>
          <w:numId w:val="185"/>
        </w:numPr>
        <w:spacing w:after="0"/>
        <w:ind w:left="2410" w:hanging="283"/>
        <w:rPr>
          <w:rFonts w:cs="Arial"/>
        </w:rPr>
      </w:pPr>
      <w:r w:rsidRPr="00B22696">
        <w:rPr>
          <w:rFonts w:cs="Arial"/>
        </w:rPr>
        <w:t>Terrain broken by numerous closely spaced watercourses.</w:t>
      </w:r>
    </w:p>
    <w:p w:rsidR="00B22696" w:rsidRPr="00B22696" w:rsidRDefault="00B22696" w:rsidP="000F20C9">
      <w:pPr>
        <w:numPr>
          <w:ilvl w:val="0"/>
          <w:numId w:val="185"/>
        </w:numPr>
        <w:spacing w:after="0"/>
        <w:ind w:left="2410" w:hanging="283"/>
        <w:rPr>
          <w:rFonts w:cs="Arial"/>
        </w:rPr>
      </w:pPr>
      <w:r w:rsidRPr="00B22696">
        <w:rPr>
          <w:rFonts w:cs="Arial"/>
        </w:rPr>
        <w:t>Areas of saturated soils or high water tables.</w:t>
      </w:r>
    </w:p>
    <w:p w:rsidR="00B22696" w:rsidRPr="00B22696" w:rsidRDefault="00B22696" w:rsidP="000F20C9">
      <w:pPr>
        <w:numPr>
          <w:ilvl w:val="0"/>
          <w:numId w:val="185"/>
        </w:numPr>
        <w:spacing w:after="0"/>
        <w:ind w:left="2410" w:hanging="283"/>
        <w:rPr>
          <w:rFonts w:cs="Arial"/>
        </w:rPr>
      </w:pPr>
      <w:r w:rsidRPr="00B22696">
        <w:rPr>
          <w:rFonts w:cs="Arial"/>
        </w:rPr>
        <w:t>Forests broken by numerous brush patches; indicative of wet soils, potential slope instability, high wildlife values, and silvicultural difficulty in establishing regeneration.</w:t>
      </w:r>
    </w:p>
    <w:p w:rsidR="00B22696" w:rsidRPr="00B22696" w:rsidRDefault="00287369" w:rsidP="000F20C9">
      <w:pPr>
        <w:numPr>
          <w:ilvl w:val="0"/>
          <w:numId w:val="185"/>
        </w:numPr>
        <w:spacing w:after="0"/>
        <w:ind w:left="2410" w:hanging="283"/>
        <w:rPr>
          <w:rFonts w:cs="Arial"/>
        </w:rPr>
      </w:pPr>
      <w:r>
        <w:rPr>
          <w:rFonts w:cs="Arial"/>
        </w:rPr>
        <w:t>Alluvial</w:t>
      </w:r>
      <w:r w:rsidR="00B22696" w:rsidRPr="00B22696">
        <w:rPr>
          <w:rFonts w:cs="Arial"/>
        </w:rPr>
        <w:t xml:space="preserve"> fans, </w:t>
      </w:r>
      <w:r>
        <w:rPr>
          <w:rFonts w:cs="Arial"/>
        </w:rPr>
        <w:t xml:space="preserve">flood plains, </w:t>
      </w:r>
      <w:r w:rsidR="00B22696" w:rsidRPr="00B22696">
        <w:rPr>
          <w:rFonts w:cs="Arial"/>
        </w:rPr>
        <w:t>talus slopes.</w:t>
      </w:r>
    </w:p>
    <w:p w:rsidR="00B22696" w:rsidRPr="00B22696" w:rsidRDefault="00B22696" w:rsidP="000F20C9">
      <w:pPr>
        <w:numPr>
          <w:ilvl w:val="0"/>
          <w:numId w:val="185"/>
        </w:numPr>
        <w:spacing w:after="0"/>
        <w:ind w:left="2410" w:hanging="283"/>
        <w:rPr>
          <w:rFonts w:cs="Arial"/>
        </w:rPr>
      </w:pPr>
      <w:r w:rsidRPr="00B22696">
        <w:rPr>
          <w:rFonts w:cs="Arial"/>
        </w:rPr>
        <w:t>Critical habitats, rare ecosystems.</w:t>
      </w:r>
    </w:p>
    <w:p w:rsidR="00B22696" w:rsidRPr="00B22696" w:rsidRDefault="00B22696" w:rsidP="000F20C9">
      <w:pPr>
        <w:numPr>
          <w:ilvl w:val="0"/>
          <w:numId w:val="185"/>
        </w:numPr>
        <w:spacing w:after="0"/>
        <w:ind w:left="2410" w:hanging="283"/>
        <w:rPr>
          <w:rFonts w:cs="Arial"/>
        </w:rPr>
      </w:pPr>
      <w:r w:rsidRPr="00B22696">
        <w:rPr>
          <w:rFonts w:cs="Arial"/>
        </w:rPr>
        <w:t>Sites of low growth potential; characterized by short, low volume timber stands estimated to be less than 250 cubic meters per hectare.  Includes sites of shallow soils, rock knobs, ridges, and outcrops, and high elevation sites of difficult growing conditions.</w:t>
      </w:r>
    </w:p>
    <w:p w:rsidR="00430344" w:rsidRDefault="00430344" w:rsidP="00B22696">
      <w:pPr>
        <w:spacing w:after="0"/>
        <w:ind w:left="1985"/>
        <w:rPr>
          <w:rFonts w:cs="Arial"/>
        </w:rPr>
      </w:pPr>
    </w:p>
    <w:p w:rsidR="00B22696" w:rsidRPr="00B22696" w:rsidRDefault="00B22696" w:rsidP="00B22696">
      <w:pPr>
        <w:spacing w:after="0"/>
        <w:ind w:left="1985"/>
        <w:rPr>
          <w:rFonts w:cs="Arial"/>
        </w:rPr>
      </w:pPr>
      <w:r w:rsidRPr="00B22696">
        <w:rPr>
          <w:rFonts w:cs="Arial"/>
        </w:rPr>
        <w:t xml:space="preserve">The above criteria used to define terrain and forests not appropriate for logging emphasize recognition of ecologically sensitive sites that </w:t>
      </w:r>
      <w:r w:rsidRPr="00B22696">
        <w:rPr>
          <w:rFonts w:cs="Arial"/>
          <w:u w:val="single"/>
        </w:rPr>
        <w:t>SHOULD</w:t>
      </w:r>
      <w:r w:rsidRPr="00B22696">
        <w:rPr>
          <w:rFonts w:cs="Arial"/>
        </w:rPr>
        <w:t xml:space="preserve"> </w:t>
      </w:r>
      <w:r w:rsidRPr="00B22696">
        <w:rPr>
          <w:rFonts w:cs="Arial"/>
          <w:u w:val="single"/>
        </w:rPr>
        <w:t>NOT</w:t>
      </w:r>
      <w:r w:rsidRPr="00B22696">
        <w:rPr>
          <w:rFonts w:cs="Arial"/>
        </w:rPr>
        <w:t xml:space="preserve"> be subjected to road development and timber harvesting operations, in order to protect soil, water, slope stability, and wildlife habitats.  It may be physically possible to remove timber from these sites but they are described as NOT APPROPRIATE for timber harvest to ensure adequate environmental protection.</w:t>
      </w:r>
    </w:p>
    <w:p w:rsidR="00B22696" w:rsidRDefault="00B22696" w:rsidP="00B22696">
      <w:pPr>
        <w:spacing w:after="0"/>
        <w:rPr>
          <w:rFonts w:cs="Arial"/>
          <w:b/>
        </w:rPr>
      </w:pPr>
    </w:p>
    <w:p w:rsidR="00B22696" w:rsidRDefault="00DB6C7B" w:rsidP="000F20C9">
      <w:pPr>
        <w:numPr>
          <w:ilvl w:val="0"/>
          <w:numId w:val="184"/>
        </w:numPr>
        <w:spacing w:after="0"/>
        <w:rPr>
          <w:rFonts w:cs="Arial"/>
        </w:rPr>
      </w:pPr>
      <w:r>
        <w:rPr>
          <w:rFonts w:cs="Arial"/>
        </w:rPr>
        <w:t>The criteria used to identify the hydroriparian zones are:</w:t>
      </w:r>
    </w:p>
    <w:p w:rsidR="00B22696" w:rsidRDefault="00830552" w:rsidP="000F20C9">
      <w:pPr>
        <w:numPr>
          <w:ilvl w:val="0"/>
          <w:numId w:val="186"/>
        </w:numPr>
        <w:spacing w:after="0"/>
        <w:ind w:left="2268" w:hanging="283"/>
        <w:rPr>
          <w:rFonts w:cs="Arial"/>
        </w:rPr>
      </w:pPr>
      <w:r>
        <w:rPr>
          <w:rFonts w:cs="Arial"/>
        </w:rPr>
        <w:t xml:space="preserve">  </w:t>
      </w:r>
      <w:r w:rsidR="00DB6C7B">
        <w:rPr>
          <w:rFonts w:cs="Arial"/>
        </w:rPr>
        <w:t xml:space="preserve">Areas that extend to the edge of the influence of water on land, or land on water, as defined by plant communities (including high bench or dry flood plain communities) or land form (e.g. gullies, immediately adjacent steep </w:t>
      </w:r>
      <w:r w:rsidR="00774014">
        <w:rPr>
          <w:rFonts w:cs="Arial"/>
        </w:rPr>
        <w:t>unstable</w:t>
      </w:r>
      <w:r w:rsidR="00DB6C7B">
        <w:rPr>
          <w:rFonts w:cs="Arial"/>
        </w:rPr>
        <w:t xml:space="preserve"> terrains), plus one and one-half site-specific tree heights horizontal distance (Hydroriparian Planning Guide, Coast Information Team, Jan. 30, 2004).  Landforms include:</w:t>
      </w:r>
    </w:p>
    <w:p w:rsidR="00B22696" w:rsidRDefault="00DB6C7B" w:rsidP="000F20C9">
      <w:pPr>
        <w:numPr>
          <w:ilvl w:val="0"/>
          <w:numId w:val="187"/>
        </w:numPr>
        <w:spacing w:after="0"/>
        <w:ind w:left="2552" w:hanging="284"/>
        <w:rPr>
          <w:rFonts w:cs="Arial"/>
        </w:rPr>
      </w:pPr>
      <w:r>
        <w:rPr>
          <w:rFonts w:cs="Arial"/>
        </w:rPr>
        <w:t>the stream channel, lake, or wetland, and adjacent riparian ecosystem, where no floodplain exists</w:t>
      </w:r>
    </w:p>
    <w:p w:rsidR="00B22696" w:rsidRDefault="00DB6C7B" w:rsidP="000F20C9">
      <w:pPr>
        <w:numPr>
          <w:ilvl w:val="0"/>
          <w:numId w:val="187"/>
        </w:numPr>
        <w:spacing w:after="0"/>
        <w:ind w:left="2552" w:hanging="284"/>
        <w:rPr>
          <w:rFonts w:cs="Arial"/>
        </w:rPr>
      </w:pPr>
      <w:r>
        <w:rPr>
          <w:rFonts w:cs="Arial"/>
        </w:rPr>
        <w:t>the full width of the flood plain for streams</w:t>
      </w:r>
    </w:p>
    <w:p w:rsidR="00B22696" w:rsidRDefault="00DB6C7B" w:rsidP="000F20C9">
      <w:pPr>
        <w:numPr>
          <w:ilvl w:val="0"/>
          <w:numId w:val="187"/>
        </w:numPr>
        <w:spacing w:after="0"/>
        <w:ind w:left="2552" w:hanging="284"/>
        <w:rPr>
          <w:rFonts w:cs="Arial"/>
        </w:rPr>
      </w:pPr>
      <w:r>
        <w:rPr>
          <w:rFonts w:cs="Arial"/>
        </w:rPr>
        <w:t>adjacent active fluvial units (alluvial fans)</w:t>
      </w:r>
    </w:p>
    <w:p w:rsidR="00B22696" w:rsidRDefault="00DB6C7B" w:rsidP="000F20C9">
      <w:pPr>
        <w:numPr>
          <w:ilvl w:val="0"/>
          <w:numId w:val="187"/>
        </w:numPr>
        <w:spacing w:after="0"/>
        <w:ind w:left="2552" w:hanging="284"/>
        <w:rPr>
          <w:rFonts w:cs="Arial"/>
        </w:rPr>
      </w:pPr>
      <w:r>
        <w:rPr>
          <w:rFonts w:cs="Arial"/>
        </w:rPr>
        <w:t xml:space="preserve">up to the top of the inner gorge or where slopes become less than 50% for </w:t>
      </w:r>
      <w:r w:rsidR="00774014">
        <w:rPr>
          <w:rFonts w:cs="Arial"/>
        </w:rPr>
        <w:t>reaches</w:t>
      </w:r>
      <w:r>
        <w:rPr>
          <w:rFonts w:cs="Arial"/>
        </w:rPr>
        <w:t xml:space="preserve"> of streams that are gullied, a ravine, or a canyon.</w:t>
      </w:r>
    </w:p>
    <w:p w:rsidR="00B22696" w:rsidRDefault="00DB6C7B" w:rsidP="000F20C9">
      <w:pPr>
        <w:numPr>
          <w:ilvl w:val="0"/>
          <w:numId w:val="187"/>
        </w:numPr>
        <w:spacing w:after="0"/>
        <w:ind w:left="2552" w:hanging="284"/>
        <w:rPr>
          <w:rFonts w:cs="Arial"/>
        </w:rPr>
      </w:pPr>
      <w:r>
        <w:rPr>
          <w:rFonts w:cs="Arial"/>
        </w:rPr>
        <w:t>Immediately adjacent unstable slopes (Class IV and V terrain) where it is located such that a surcharge of sediment may be delivered to the stream, lake, or wetland.</w:t>
      </w:r>
    </w:p>
    <w:p w:rsidR="00B22696" w:rsidRDefault="002C2F27" w:rsidP="000F20C9">
      <w:pPr>
        <w:numPr>
          <w:ilvl w:val="0"/>
          <w:numId w:val="186"/>
        </w:numPr>
        <w:spacing w:after="0"/>
        <w:ind w:left="2268" w:hanging="283"/>
        <w:rPr>
          <w:rFonts w:cs="Arial"/>
        </w:rPr>
      </w:pPr>
      <w:r>
        <w:rPr>
          <w:rFonts w:cs="Arial"/>
        </w:rPr>
        <w:t xml:space="preserve">  </w:t>
      </w:r>
      <w:r w:rsidR="00830552">
        <w:rPr>
          <w:rFonts w:cs="Arial"/>
        </w:rPr>
        <w:t xml:space="preserve">Where </w:t>
      </w:r>
      <w:r w:rsidR="00830552">
        <w:rPr>
          <w:rFonts w:cs="Arial"/>
          <w:u w:val="single"/>
        </w:rPr>
        <w:t>numerous closely spaced</w:t>
      </w:r>
      <w:r w:rsidR="00830552">
        <w:rPr>
          <w:rFonts w:cs="Arial"/>
        </w:rPr>
        <w:t xml:space="preserve"> headwater streams exist (Order 1 and Order 2 streams), the delineated hydroriparian zone includes the hydroriparian zone of the streams, plus the upland area (outside the hydroriparian zone) situated between the streams (for example, the headwaters of Red Canyon Creek).</w:t>
      </w:r>
    </w:p>
    <w:p w:rsidR="00B22696" w:rsidRDefault="00830552" w:rsidP="000F20C9">
      <w:pPr>
        <w:numPr>
          <w:ilvl w:val="0"/>
          <w:numId w:val="183"/>
        </w:numPr>
        <w:spacing w:after="0"/>
        <w:rPr>
          <w:rFonts w:cs="Arial"/>
        </w:rPr>
      </w:pPr>
      <w:r>
        <w:rPr>
          <w:rFonts w:cs="Arial"/>
        </w:rPr>
        <w:t>Incorporated into the mapping digital database, the Old Growth Management Areas (OGMA) and Landscape Corridors identified and dedicated through previous land use planning processes of the Kispiox, Bulkley, and Kalum Forest Districts.</w:t>
      </w:r>
    </w:p>
    <w:p w:rsidR="00CA3D6C" w:rsidRDefault="00CA3D6C" w:rsidP="00CA3D6C">
      <w:pPr>
        <w:spacing w:after="0"/>
        <w:ind w:left="1211"/>
        <w:rPr>
          <w:rFonts w:cs="Arial"/>
        </w:rPr>
      </w:pPr>
    </w:p>
    <w:p w:rsidR="00B22696" w:rsidRDefault="00830552" w:rsidP="000F20C9">
      <w:pPr>
        <w:numPr>
          <w:ilvl w:val="0"/>
          <w:numId w:val="183"/>
        </w:numPr>
        <w:spacing w:after="0"/>
        <w:rPr>
          <w:rFonts w:cs="Arial"/>
        </w:rPr>
      </w:pPr>
      <w:r>
        <w:rPr>
          <w:rFonts w:cs="Arial"/>
        </w:rPr>
        <w:t>Incorporated into the mapping digital database, traditional knowledge of cultural use and wildlife habitats and use, provided by the Gitsegukla House Chiefs.</w:t>
      </w:r>
    </w:p>
    <w:p w:rsidR="00CA3D6C" w:rsidRDefault="00CA3D6C" w:rsidP="00CA3D6C">
      <w:pPr>
        <w:spacing w:after="0"/>
        <w:rPr>
          <w:rFonts w:cs="Arial"/>
        </w:rPr>
      </w:pPr>
    </w:p>
    <w:p w:rsidR="00B22696" w:rsidRDefault="00830552" w:rsidP="000F20C9">
      <w:pPr>
        <w:numPr>
          <w:ilvl w:val="0"/>
          <w:numId w:val="183"/>
        </w:numPr>
        <w:spacing w:after="0"/>
        <w:ind w:hanging="502"/>
        <w:rPr>
          <w:rFonts w:cs="Arial"/>
        </w:rPr>
      </w:pPr>
      <w:r>
        <w:rPr>
          <w:rFonts w:cs="Arial"/>
        </w:rPr>
        <w:t xml:space="preserve">Designed and mapped </w:t>
      </w:r>
      <w:r w:rsidR="00D4026A">
        <w:rPr>
          <w:rFonts w:cs="Arial"/>
        </w:rPr>
        <w:t>Ecosystem Networks (</w:t>
      </w:r>
      <w:r>
        <w:rPr>
          <w:rFonts w:cs="Arial"/>
        </w:rPr>
        <w:t xml:space="preserve">EN) and Water Management Units (WMU), using the mapped land use data from (7), (8), and (9) above to inform the design process, that </w:t>
      </w:r>
      <w:r w:rsidR="00CA3D6C">
        <w:rPr>
          <w:rFonts w:cs="Arial"/>
        </w:rPr>
        <w:t>are</w:t>
      </w:r>
      <w:r>
        <w:rPr>
          <w:rFonts w:cs="Arial"/>
        </w:rPr>
        <w:t xml:space="preserve"> intended to:</w:t>
      </w:r>
    </w:p>
    <w:p w:rsidR="00B22696" w:rsidRDefault="00830552" w:rsidP="000F20C9">
      <w:pPr>
        <w:numPr>
          <w:ilvl w:val="1"/>
          <w:numId w:val="183"/>
        </w:numPr>
        <w:spacing w:after="0"/>
        <w:rPr>
          <w:rFonts w:cs="Arial"/>
        </w:rPr>
      </w:pPr>
      <w:r>
        <w:rPr>
          <w:rFonts w:cs="Arial"/>
        </w:rPr>
        <w:t>contribute to maintenance of biodiversity values and wildlife habitats, water quality and hydrologic stability, and fish habitat</w:t>
      </w:r>
    </w:p>
    <w:p w:rsidR="00B22696" w:rsidRDefault="00830552" w:rsidP="000F20C9">
      <w:pPr>
        <w:numPr>
          <w:ilvl w:val="1"/>
          <w:numId w:val="183"/>
        </w:numPr>
        <w:spacing w:after="0"/>
        <w:rPr>
          <w:rFonts w:cs="Arial"/>
        </w:rPr>
      </w:pPr>
      <w:r>
        <w:rPr>
          <w:rFonts w:cs="Arial"/>
        </w:rPr>
        <w:t>provide a designated timber harvesting land base</w:t>
      </w:r>
    </w:p>
    <w:p w:rsidR="00B22696" w:rsidRDefault="00830552" w:rsidP="000F20C9">
      <w:pPr>
        <w:numPr>
          <w:ilvl w:val="1"/>
          <w:numId w:val="183"/>
        </w:numPr>
        <w:spacing w:after="0"/>
        <w:rPr>
          <w:rFonts w:cs="Arial"/>
        </w:rPr>
      </w:pPr>
      <w:r>
        <w:rPr>
          <w:rFonts w:cs="Arial"/>
        </w:rPr>
        <w:t>protect Gitsegukla cultural resources and address Gitsegukla concerns, values, and interests.</w:t>
      </w:r>
    </w:p>
    <w:p w:rsidR="00CA3D6C" w:rsidRDefault="00CA3D6C" w:rsidP="00CA3D6C">
      <w:pPr>
        <w:spacing w:after="0"/>
        <w:ind w:left="1931"/>
        <w:rPr>
          <w:rFonts w:cs="Arial"/>
        </w:rPr>
      </w:pPr>
    </w:p>
    <w:p w:rsidR="00B22696" w:rsidRDefault="00830552" w:rsidP="00B22696">
      <w:pPr>
        <w:spacing w:after="0"/>
        <w:ind w:left="1276"/>
        <w:rPr>
          <w:rFonts w:cs="Arial"/>
        </w:rPr>
      </w:pPr>
      <w:r>
        <w:rPr>
          <w:rFonts w:cs="Arial"/>
        </w:rPr>
        <w:t xml:space="preserve">The </w:t>
      </w:r>
      <w:r w:rsidR="0028586C">
        <w:rPr>
          <w:rFonts w:cs="Arial"/>
        </w:rPr>
        <w:t>ENs</w:t>
      </w:r>
      <w:r>
        <w:rPr>
          <w:rFonts w:cs="Arial"/>
        </w:rPr>
        <w:t xml:space="preserve"> and WMUs were digitized into the map database by the Gitsegukla GIS technician.</w:t>
      </w:r>
    </w:p>
    <w:p w:rsidR="00CA3D6C" w:rsidRDefault="00CA3D6C" w:rsidP="00B22696">
      <w:pPr>
        <w:spacing w:after="0"/>
        <w:ind w:left="1276"/>
        <w:rPr>
          <w:rFonts w:cs="Arial"/>
        </w:rPr>
      </w:pPr>
    </w:p>
    <w:p w:rsidR="00B22696" w:rsidRDefault="00774014" w:rsidP="000F20C9">
      <w:pPr>
        <w:numPr>
          <w:ilvl w:val="0"/>
          <w:numId w:val="183"/>
        </w:numPr>
        <w:spacing w:after="0"/>
        <w:ind w:hanging="502"/>
        <w:rPr>
          <w:rFonts w:cs="Arial"/>
          <w:bCs/>
        </w:rPr>
      </w:pPr>
      <w:r>
        <w:rPr>
          <w:rFonts w:cs="Arial"/>
          <w:bCs/>
        </w:rPr>
        <w:t>Combined the draft preamble, objectives, strategies, and rationales with the mapped land use zonations to pr</w:t>
      </w:r>
      <w:r w:rsidR="002C2F27">
        <w:rPr>
          <w:rFonts w:cs="Arial"/>
          <w:bCs/>
        </w:rPr>
        <w:t>epar</w:t>
      </w:r>
      <w:r>
        <w:rPr>
          <w:rFonts w:cs="Arial"/>
          <w:bCs/>
        </w:rPr>
        <w:t>e a full draft Landscape Unit Plan for the Gitsegukla Watershed Unit.</w:t>
      </w:r>
    </w:p>
    <w:p w:rsidR="00B22696" w:rsidRDefault="00774014" w:rsidP="000F20C9">
      <w:pPr>
        <w:numPr>
          <w:ilvl w:val="0"/>
          <w:numId w:val="183"/>
        </w:numPr>
        <w:spacing w:after="0"/>
        <w:ind w:hanging="502"/>
        <w:rPr>
          <w:rFonts w:cs="Arial"/>
          <w:bCs/>
        </w:rPr>
      </w:pPr>
      <w:r>
        <w:rPr>
          <w:rFonts w:cs="Arial"/>
          <w:bCs/>
        </w:rPr>
        <w:t>Reviewed the completed draft Landscape Unit Plan with the Gitsegukla Chiefs.  Documented amendments resulting from the review.  Incorporated the amendments to the draft text and maps to prepare the final Gitsegukla Watershed Landscape Unit Plan.  Submitted the final plan to the Gitsegukla Hereditary Chiefs.</w:t>
      </w:r>
    </w:p>
    <w:p w:rsidR="00B22696" w:rsidRDefault="00B22696" w:rsidP="00B22696">
      <w:pPr>
        <w:spacing w:after="0"/>
        <w:ind w:left="1276"/>
        <w:rPr>
          <w:rFonts w:cs="Arial"/>
          <w:bCs/>
        </w:rPr>
      </w:pPr>
    </w:p>
    <w:p w:rsidR="00B22696" w:rsidRPr="00471748" w:rsidRDefault="005B6FDD" w:rsidP="000F20C9">
      <w:pPr>
        <w:pStyle w:val="Heading2"/>
        <w:numPr>
          <w:ilvl w:val="0"/>
          <w:numId w:val="208"/>
        </w:numPr>
        <w:rPr>
          <w:b/>
        </w:rPr>
      </w:pPr>
      <w:r>
        <w:br w:type="page"/>
      </w:r>
      <w:bookmarkStart w:id="105" w:name="_Toc264045369"/>
      <w:r w:rsidR="00B22696" w:rsidRPr="00471748">
        <w:rPr>
          <w:b/>
        </w:rPr>
        <w:t>THE PLANNING AREA</w:t>
      </w:r>
      <w:bookmarkEnd w:id="105"/>
    </w:p>
    <w:p w:rsidR="00B22696" w:rsidRDefault="00B22696" w:rsidP="00B22696">
      <w:pPr>
        <w:spacing w:after="0"/>
        <w:rPr>
          <w:rFonts w:cs="Arial"/>
          <w:b/>
          <w:bCs/>
        </w:rPr>
      </w:pPr>
    </w:p>
    <w:p w:rsidR="00B22696" w:rsidRDefault="00F64D9C" w:rsidP="00B22696">
      <w:pPr>
        <w:spacing w:after="0"/>
        <w:rPr>
          <w:rFonts w:cs="Arial"/>
          <w:bCs/>
        </w:rPr>
      </w:pPr>
      <w:r>
        <w:rPr>
          <w:rFonts w:cs="Arial"/>
          <w:bCs/>
        </w:rPr>
        <w:t>The Gitsegukla Watershed Plan Area encompasses approximately 119,000 hectares in west-central British Columbia.  It overlaps three provincial Timber Supply Areas (TSA); the Kispiox, Bulkley, and Kalum TSAs, and includes nine Gitsegukla House Territories.</w:t>
      </w:r>
    </w:p>
    <w:p w:rsidR="00B22696" w:rsidRDefault="00F64D9C" w:rsidP="00B22696">
      <w:pPr>
        <w:spacing w:after="0"/>
        <w:rPr>
          <w:rFonts w:cs="Arial"/>
          <w:bCs/>
        </w:rPr>
      </w:pPr>
      <w:r>
        <w:rPr>
          <w:rFonts w:cs="Arial"/>
          <w:bCs/>
        </w:rPr>
        <w:t>The planning area includes the full Gitsegukla River watershed, and portions of the Bulkley River and Copper River watersheds.</w:t>
      </w:r>
    </w:p>
    <w:p w:rsidR="00B22696" w:rsidRDefault="00F64D9C" w:rsidP="00B22696">
      <w:pPr>
        <w:spacing w:after="0"/>
        <w:rPr>
          <w:rFonts w:cs="Arial"/>
          <w:bCs/>
        </w:rPr>
      </w:pPr>
      <w:r>
        <w:rPr>
          <w:rFonts w:cs="Arial"/>
          <w:bCs/>
        </w:rPr>
        <w:t xml:space="preserve">Settlements within the planning area include the village of Gitsegukla, a few dispersed private dwellings, and a guest </w:t>
      </w:r>
      <w:r w:rsidR="00273A87">
        <w:rPr>
          <w:rFonts w:cs="Arial"/>
          <w:bCs/>
        </w:rPr>
        <w:t>ranch</w:t>
      </w:r>
      <w:r>
        <w:rPr>
          <w:rFonts w:cs="Arial"/>
          <w:bCs/>
        </w:rPr>
        <w:t xml:space="preserve"> at McDonnell Lake.</w:t>
      </w:r>
    </w:p>
    <w:p w:rsidR="00B22696" w:rsidRDefault="00EB014D" w:rsidP="00B22696">
      <w:pPr>
        <w:spacing w:after="0"/>
        <w:rPr>
          <w:rFonts w:cs="Arial"/>
          <w:bCs/>
        </w:rPr>
      </w:pPr>
      <w:r>
        <w:rPr>
          <w:rFonts w:cs="Arial"/>
          <w:bCs/>
        </w:rPr>
        <w:t>Geographically, the planning area is dominated by steep, rugged mountains within the Gitsegukla and Copper River watersheds, with the terrain becoming less steep and more rolling plateau to the south-east, within the Bulkley River watershed.  Sensitive soils and slope instability are widesp</w:t>
      </w:r>
      <w:r w:rsidR="002C2F27">
        <w:rPr>
          <w:rFonts w:cs="Arial"/>
          <w:bCs/>
        </w:rPr>
        <w:t>rea</w:t>
      </w:r>
      <w:r>
        <w:rPr>
          <w:rFonts w:cs="Arial"/>
          <w:bCs/>
        </w:rPr>
        <w:t xml:space="preserve">d throughout the mountainous portions of the area.  </w:t>
      </w:r>
    </w:p>
    <w:p w:rsidR="00B22696" w:rsidRDefault="00EB014D" w:rsidP="00B22696">
      <w:pPr>
        <w:spacing w:after="0"/>
        <w:rPr>
          <w:rFonts w:cs="Arial"/>
          <w:bCs/>
        </w:rPr>
      </w:pPr>
      <w:r>
        <w:rPr>
          <w:rFonts w:cs="Arial"/>
          <w:bCs/>
        </w:rPr>
        <w:t>Climate of the area is transitional between coastal and interior climates, being more coastal to the west and more interior to the east.  Biogeoclimatic zones and variants include:</w:t>
      </w:r>
    </w:p>
    <w:p w:rsidR="00B22696" w:rsidRDefault="00B22696" w:rsidP="00B22696">
      <w:pPr>
        <w:spacing w:after="0"/>
        <w:rPr>
          <w:rFonts w:cs="Arial"/>
          <w:bCs/>
        </w:rPr>
      </w:pPr>
    </w:p>
    <w:p w:rsidR="00B22696" w:rsidRDefault="00EB014D" w:rsidP="000F20C9">
      <w:pPr>
        <w:numPr>
          <w:ilvl w:val="0"/>
          <w:numId w:val="188"/>
        </w:numPr>
        <w:spacing w:after="0"/>
        <w:rPr>
          <w:rFonts w:cs="Arial"/>
          <w:bCs/>
        </w:rPr>
      </w:pPr>
      <w:r>
        <w:rPr>
          <w:rFonts w:cs="Arial"/>
          <w:bCs/>
        </w:rPr>
        <w:t>Alpine tundra (AT)</w:t>
      </w:r>
    </w:p>
    <w:p w:rsidR="00B22696" w:rsidRDefault="00EB014D" w:rsidP="000F20C9">
      <w:pPr>
        <w:numPr>
          <w:ilvl w:val="0"/>
          <w:numId w:val="188"/>
        </w:numPr>
        <w:spacing w:after="0"/>
        <w:rPr>
          <w:rFonts w:cs="Arial"/>
          <w:bCs/>
        </w:rPr>
      </w:pPr>
      <w:r>
        <w:rPr>
          <w:rFonts w:cs="Arial"/>
          <w:bCs/>
        </w:rPr>
        <w:t xml:space="preserve">Coastal Western hemlock; montane wet </w:t>
      </w:r>
      <w:r w:rsidR="00273A87">
        <w:rPr>
          <w:rFonts w:cs="Arial"/>
          <w:bCs/>
        </w:rPr>
        <w:t>sub-maritime</w:t>
      </w:r>
      <w:r>
        <w:rPr>
          <w:rFonts w:cs="Arial"/>
          <w:bCs/>
        </w:rPr>
        <w:t xml:space="preserve"> (CWH ws2)</w:t>
      </w:r>
    </w:p>
    <w:p w:rsidR="00B22696" w:rsidRDefault="00EB014D" w:rsidP="000F20C9">
      <w:pPr>
        <w:numPr>
          <w:ilvl w:val="0"/>
          <w:numId w:val="188"/>
        </w:numPr>
        <w:spacing w:after="0"/>
        <w:rPr>
          <w:rFonts w:cs="Arial"/>
          <w:bCs/>
        </w:rPr>
      </w:pPr>
      <w:r>
        <w:rPr>
          <w:rFonts w:cs="Arial"/>
          <w:bCs/>
        </w:rPr>
        <w:t>Englemann spruce-Subalpine fir; moist cold (</w:t>
      </w:r>
      <w:proofErr w:type="spellStart"/>
      <w:r>
        <w:rPr>
          <w:rFonts w:cs="Arial"/>
          <w:bCs/>
        </w:rPr>
        <w:t>ESSFmc</w:t>
      </w:r>
      <w:proofErr w:type="spellEnd"/>
      <w:r>
        <w:rPr>
          <w:rFonts w:cs="Arial"/>
          <w:bCs/>
        </w:rPr>
        <w:t>)</w:t>
      </w:r>
    </w:p>
    <w:p w:rsidR="00B22696" w:rsidRDefault="00EB014D" w:rsidP="000F20C9">
      <w:pPr>
        <w:numPr>
          <w:ilvl w:val="0"/>
          <w:numId w:val="188"/>
        </w:numPr>
        <w:spacing w:after="0"/>
        <w:rPr>
          <w:rFonts w:cs="Arial"/>
          <w:bCs/>
        </w:rPr>
      </w:pPr>
      <w:r>
        <w:rPr>
          <w:rFonts w:cs="Arial"/>
          <w:bCs/>
        </w:rPr>
        <w:t>Englemann spruce-Subalpine fir; wet very cold (ESSFwv)</w:t>
      </w:r>
    </w:p>
    <w:p w:rsidR="00B22696" w:rsidRDefault="00EB014D" w:rsidP="000F20C9">
      <w:pPr>
        <w:numPr>
          <w:ilvl w:val="0"/>
          <w:numId w:val="188"/>
        </w:numPr>
        <w:spacing w:after="0"/>
        <w:rPr>
          <w:rFonts w:cs="Arial"/>
          <w:bCs/>
        </w:rPr>
      </w:pPr>
      <w:r>
        <w:rPr>
          <w:rFonts w:cs="Arial"/>
          <w:bCs/>
        </w:rPr>
        <w:t>Englemann spruce-Subalpine fir; parkland (</w:t>
      </w:r>
      <w:proofErr w:type="spellStart"/>
      <w:r>
        <w:rPr>
          <w:rFonts w:cs="Arial"/>
          <w:bCs/>
        </w:rPr>
        <w:t>ESSFwpp</w:t>
      </w:r>
      <w:proofErr w:type="spellEnd"/>
      <w:r>
        <w:rPr>
          <w:rFonts w:cs="Arial"/>
          <w:bCs/>
        </w:rPr>
        <w:t>)</w:t>
      </w:r>
    </w:p>
    <w:p w:rsidR="00B22696" w:rsidRDefault="00EB014D" w:rsidP="000F20C9">
      <w:pPr>
        <w:numPr>
          <w:ilvl w:val="0"/>
          <w:numId w:val="188"/>
        </w:numPr>
        <w:spacing w:after="0"/>
        <w:rPr>
          <w:rFonts w:cs="Arial"/>
          <w:bCs/>
        </w:rPr>
      </w:pPr>
      <w:r>
        <w:rPr>
          <w:rFonts w:cs="Arial"/>
          <w:bCs/>
        </w:rPr>
        <w:t>Interior cedar-hemlock; Nass moist cold (ICHmc1)</w:t>
      </w:r>
    </w:p>
    <w:p w:rsidR="00B22696" w:rsidRDefault="00EB014D" w:rsidP="000F20C9">
      <w:pPr>
        <w:numPr>
          <w:ilvl w:val="0"/>
          <w:numId w:val="188"/>
        </w:numPr>
        <w:spacing w:after="0"/>
        <w:rPr>
          <w:rFonts w:cs="Arial"/>
          <w:bCs/>
        </w:rPr>
      </w:pPr>
      <w:r>
        <w:rPr>
          <w:rFonts w:cs="Arial"/>
          <w:bCs/>
        </w:rPr>
        <w:t>Interior cedar-hemlock; Hazelton moist cold (ICHmc2)</w:t>
      </w:r>
    </w:p>
    <w:p w:rsidR="00B22696" w:rsidRDefault="00EB014D" w:rsidP="000F20C9">
      <w:pPr>
        <w:numPr>
          <w:ilvl w:val="0"/>
          <w:numId w:val="188"/>
        </w:numPr>
        <w:spacing w:after="0"/>
        <w:rPr>
          <w:rFonts w:cs="Arial"/>
          <w:bCs/>
        </w:rPr>
      </w:pPr>
      <w:r>
        <w:rPr>
          <w:rFonts w:cs="Arial"/>
          <w:bCs/>
        </w:rPr>
        <w:t>Mountain hemlock; leeward moist maritime (MHmm2)</w:t>
      </w:r>
    </w:p>
    <w:p w:rsidR="00B22696" w:rsidRDefault="00EB014D" w:rsidP="000F20C9">
      <w:pPr>
        <w:numPr>
          <w:ilvl w:val="0"/>
          <w:numId w:val="188"/>
        </w:numPr>
        <w:spacing w:after="0"/>
        <w:rPr>
          <w:rFonts w:cs="Arial"/>
          <w:bCs/>
        </w:rPr>
      </w:pPr>
      <w:r>
        <w:rPr>
          <w:rFonts w:cs="Arial"/>
          <w:bCs/>
        </w:rPr>
        <w:t>Mountain hemlock; parkland (MHmmp2)</w:t>
      </w:r>
    </w:p>
    <w:p w:rsidR="00B22696" w:rsidRDefault="00EB014D" w:rsidP="000F20C9">
      <w:pPr>
        <w:numPr>
          <w:ilvl w:val="0"/>
          <w:numId w:val="188"/>
        </w:numPr>
        <w:spacing w:after="0"/>
        <w:rPr>
          <w:rFonts w:cs="Arial"/>
          <w:bCs/>
        </w:rPr>
      </w:pPr>
      <w:r>
        <w:rPr>
          <w:rFonts w:cs="Arial"/>
          <w:bCs/>
        </w:rPr>
        <w:t>Sub-boreal spruce; Babine moist cold (SBSmc2)</w:t>
      </w:r>
    </w:p>
    <w:p w:rsidR="00B22696" w:rsidRDefault="00B22696" w:rsidP="00B22696">
      <w:pPr>
        <w:spacing w:after="0"/>
        <w:rPr>
          <w:rFonts w:cs="Arial"/>
          <w:bCs/>
        </w:rPr>
      </w:pPr>
    </w:p>
    <w:p w:rsidR="00B22696" w:rsidRDefault="007D06ED" w:rsidP="00B22696">
      <w:pPr>
        <w:spacing w:after="0"/>
        <w:rPr>
          <w:rFonts w:cs="Arial"/>
          <w:bCs/>
        </w:rPr>
      </w:pPr>
      <w:r>
        <w:rPr>
          <w:rFonts w:cs="Arial"/>
          <w:bCs/>
        </w:rPr>
        <w:t>Fisheries values of the Gitsegukla Watershed Unit are rated high to very high</w:t>
      </w:r>
      <w:r w:rsidR="00273A87">
        <w:rPr>
          <w:rFonts w:cs="Arial"/>
          <w:bCs/>
        </w:rPr>
        <w:t>.  Twelve species of fish can be found within the rivers and lakes of the area, including all species of salmon.</w:t>
      </w:r>
    </w:p>
    <w:p w:rsidR="00B22696" w:rsidRDefault="00B22696" w:rsidP="00B22696">
      <w:pPr>
        <w:spacing w:after="0"/>
        <w:rPr>
          <w:rFonts w:cs="Arial"/>
          <w:bCs/>
        </w:rPr>
      </w:pPr>
    </w:p>
    <w:p w:rsidR="00B22696" w:rsidRDefault="00273A87" w:rsidP="00B22696">
      <w:pPr>
        <w:spacing w:after="0"/>
        <w:rPr>
          <w:rFonts w:cs="Arial"/>
          <w:bCs/>
        </w:rPr>
      </w:pPr>
      <w:r>
        <w:rPr>
          <w:rFonts w:cs="Arial"/>
          <w:bCs/>
        </w:rPr>
        <w:t>Streams are generally confined within gullies and canyons; few floodplains or wide valley bottoms exist.</w:t>
      </w:r>
    </w:p>
    <w:p w:rsidR="00B22696" w:rsidRDefault="00B22696" w:rsidP="00B22696">
      <w:pPr>
        <w:spacing w:after="0"/>
        <w:rPr>
          <w:rFonts w:cs="Arial"/>
          <w:bCs/>
        </w:rPr>
      </w:pPr>
    </w:p>
    <w:p w:rsidR="00B22696" w:rsidRDefault="00273A87" w:rsidP="00B22696">
      <w:pPr>
        <w:spacing w:after="0"/>
        <w:rPr>
          <w:rFonts w:cs="Arial"/>
          <w:bCs/>
        </w:rPr>
      </w:pPr>
      <w:r>
        <w:rPr>
          <w:rFonts w:cs="Arial"/>
          <w:bCs/>
        </w:rPr>
        <w:t>Wildlife utilizes the plan area from valley bottoms to mountain top alpine tundra.  Large mammals include Grizzly and Black bear, Mountain goat, moose, Mule deer, wolf, lynx, wolverine, and smaller furbearers.  Many bird species are resident or use the area during migration.</w:t>
      </w:r>
    </w:p>
    <w:p w:rsidR="00B22696" w:rsidRDefault="00B22696" w:rsidP="00B22696">
      <w:pPr>
        <w:spacing w:after="0"/>
        <w:rPr>
          <w:rFonts w:cs="Arial"/>
          <w:bCs/>
        </w:rPr>
      </w:pPr>
    </w:p>
    <w:p w:rsidR="00B22696" w:rsidRPr="00B22696" w:rsidRDefault="00273A87" w:rsidP="00B22696">
      <w:pPr>
        <w:spacing w:after="0"/>
        <w:rPr>
          <w:rFonts w:cs="Arial"/>
          <w:bCs/>
        </w:rPr>
      </w:pPr>
      <w:r>
        <w:rPr>
          <w:rFonts w:cs="Arial"/>
          <w:bCs/>
        </w:rPr>
        <w:t>River floodplains, where they exist</w:t>
      </w:r>
      <w:r w:rsidR="002C2F27">
        <w:rPr>
          <w:rFonts w:cs="Arial"/>
          <w:bCs/>
        </w:rPr>
        <w:t xml:space="preserve">, are dominated by Sitka spruce </w:t>
      </w:r>
      <w:r>
        <w:rPr>
          <w:rFonts w:cs="Arial"/>
          <w:bCs/>
        </w:rPr>
        <w:t>hybrids-Black cottonwood forests.  Lower slopes are predominately Western hemlock-A</w:t>
      </w:r>
      <w:r w:rsidR="002C2F27">
        <w:rPr>
          <w:rFonts w:cs="Arial"/>
          <w:bCs/>
        </w:rPr>
        <w:t>m</w:t>
      </w:r>
      <w:r>
        <w:rPr>
          <w:rFonts w:cs="Arial"/>
          <w:bCs/>
        </w:rPr>
        <w:t>abilis fir in the Copper River valley, Western hemlock-A</w:t>
      </w:r>
      <w:r w:rsidR="002C2F27">
        <w:rPr>
          <w:rFonts w:cs="Arial"/>
          <w:bCs/>
        </w:rPr>
        <w:t>m</w:t>
      </w:r>
      <w:r>
        <w:rPr>
          <w:rFonts w:cs="Arial"/>
          <w:bCs/>
        </w:rPr>
        <w:t>abilis-Subalpine fir in the Gitsegukla River valley, and Sitka-White hybrid spruce-Subalpine fir-Lodgepole pine in the Bulkley River watershed.  Englemann spruce-Subalpine fir or Mountain hemlock dominate the higher elevations.  Minor volumes of Western Red cedar are located at lower elevations within the Gitsegukla watershed.  Localized stands of aspen-birch, resulting from fire history, are situated throughout the main Gitsegukla valley-Gitsegukla Lake area, predominately along south-west facing slopes.</w:t>
      </w:r>
    </w:p>
    <w:p w:rsidR="00B22696" w:rsidRPr="00471748" w:rsidRDefault="00F07753" w:rsidP="000F20C9">
      <w:pPr>
        <w:pStyle w:val="Heading2"/>
        <w:numPr>
          <w:ilvl w:val="0"/>
          <w:numId w:val="208"/>
        </w:numPr>
        <w:rPr>
          <w:rFonts w:cs="Arial"/>
          <w:b/>
        </w:rPr>
      </w:pPr>
      <w:r w:rsidRPr="00AF1DC5">
        <w:br w:type="page"/>
      </w:r>
      <w:bookmarkStart w:id="106" w:name="_Toc264045370"/>
      <w:r w:rsidRPr="00471748">
        <w:rPr>
          <w:b/>
        </w:rPr>
        <w:t xml:space="preserve">GUIDING PRINCIPLES FOR THE DEVELOPMENT OF </w:t>
      </w:r>
      <w:r w:rsidR="000B3A02" w:rsidRPr="00471748">
        <w:rPr>
          <w:b/>
        </w:rPr>
        <w:t>OBJECTIVES AND STRATEGIES</w:t>
      </w:r>
      <w:r w:rsidRPr="00471748">
        <w:rPr>
          <w:b/>
        </w:rPr>
        <w:t xml:space="preserve"> FOR MANAGEMENT OF GIT</w:t>
      </w:r>
      <w:r w:rsidR="000B3A02" w:rsidRPr="00471748">
        <w:rPr>
          <w:b/>
        </w:rPr>
        <w:t>SEGUKLA</w:t>
      </w:r>
      <w:r w:rsidRPr="00471748">
        <w:rPr>
          <w:b/>
        </w:rPr>
        <w:t xml:space="preserve"> CULTURAL RESOURCES</w:t>
      </w:r>
      <w:bookmarkEnd w:id="106"/>
    </w:p>
    <w:p w:rsidR="00B22696" w:rsidRDefault="00B22696" w:rsidP="00B22696">
      <w:pPr>
        <w:spacing w:after="0"/>
        <w:ind w:left="420"/>
      </w:pPr>
    </w:p>
    <w:p w:rsidR="00B22696" w:rsidRDefault="00F07753" w:rsidP="00B22696">
      <w:pPr>
        <w:pStyle w:val="Fred1"/>
        <w:numPr>
          <w:ilvl w:val="0"/>
          <w:numId w:val="0"/>
        </w:numPr>
        <w:spacing w:after="0"/>
        <w:rPr>
          <w:rFonts w:cs="Arial"/>
        </w:rPr>
      </w:pPr>
      <w:r w:rsidRPr="00AF1DC5">
        <w:rPr>
          <w:rFonts w:cs="Arial"/>
        </w:rPr>
        <w:t xml:space="preserve">The following are the main guiding principles upon which the </w:t>
      </w:r>
      <w:r w:rsidR="000B3A02" w:rsidRPr="00AF1DC5">
        <w:rPr>
          <w:rFonts w:cs="Arial"/>
        </w:rPr>
        <w:t>objectives and strategies</w:t>
      </w:r>
      <w:r w:rsidRPr="00AF1DC5">
        <w:rPr>
          <w:rFonts w:cs="Arial"/>
        </w:rPr>
        <w:t xml:space="preserve"> for management and protection of cultural resources are based.  These principles are founded in our Ayookxw (Git</w:t>
      </w:r>
      <w:r w:rsidR="000B3A02" w:rsidRPr="00AF1DC5">
        <w:rPr>
          <w:rFonts w:cs="Arial"/>
        </w:rPr>
        <w:t>xsan</w:t>
      </w:r>
      <w:r w:rsidRPr="00AF1DC5">
        <w:rPr>
          <w:rFonts w:cs="Arial"/>
        </w:rPr>
        <w:t xml:space="preserve"> law) and supported by recent legal decisions.</w:t>
      </w:r>
    </w:p>
    <w:p w:rsidR="00B22696" w:rsidRDefault="00B22696" w:rsidP="00B22696">
      <w:pPr>
        <w:pStyle w:val="Fred1"/>
        <w:numPr>
          <w:ilvl w:val="0"/>
          <w:numId w:val="0"/>
        </w:numPr>
        <w:spacing w:after="0"/>
        <w:rPr>
          <w:rFonts w:cs="Arial"/>
        </w:rPr>
      </w:pPr>
    </w:p>
    <w:p w:rsidR="00F07753" w:rsidRPr="00AF1DC5" w:rsidRDefault="00F07753" w:rsidP="000F20C9">
      <w:pPr>
        <w:pStyle w:val="Fred1"/>
        <w:numPr>
          <w:ilvl w:val="0"/>
          <w:numId w:val="36"/>
        </w:numPr>
        <w:tabs>
          <w:tab w:val="clear" w:pos="1080"/>
          <w:tab w:val="num" w:pos="567"/>
        </w:tabs>
        <w:ind w:left="567" w:hanging="425"/>
        <w:rPr>
          <w:rFonts w:cs="Arial"/>
        </w:rPr>
      </w:pPr>
      <w:r w:rsidRPr="00AF1DC5">
        <w:rPr>
          <w:rFonts w:cs="Arial"/>
        </w:rPr>
        <w:t xml:space="preserve">Sustaining the land and the ecological resources of the land is central to </w:t>
      </w:r>
      <w:r w:rsidR="000B3A02" w:rsidRPr="00AF1DC5">
        <w:rPr>
          <w:rFonts w:cs="Arial"/>
        </w:rPr>
        <w:t>Gitsegukla</w:t>
      </w:r>
      <w:r w:rsidRPr="00AF1DC5">
        <w:rPr>
          <w:rFonts w:cs="Arial"/>
        </w:rPr>
        <w:t xml:space="preserve"> cultural heritage.  </w:t>
      </w:r>
      <w:r w:rsidR="000B3A02" w:rsidRPr="00AF1DC5">
        <w:rPr>
          <w:rFonts w:cs="Arial"/>
        </w:rPr>
        <w:t>Gitsegukla</w:t>
      </w:r>
      <w:r w:rsidRPr="00AF1DC5">
        <w:rPr>
          <w:rFonts w:cs="Arial"/>
        </w:rPr>
        <w:t xml:space="preserve"> culture is directly connected to and dependent upon the presence and quality of the ecological resources of </w:t>
      </w:r>
      <w:r w:rsidR="000B3A02" w:rsidRPr="00AF1DC5">
        <w:rPr>
          <w:rFonts w:cs="Arial"/>
        </w:rPr>
        <w:t>Gitsegukla</w:t>
      </w:r>
      <w:r w:rsidRPr="00AF1DC5">
        <w:rPr>
          <w:rFonts w:cs="Arial"/>
        </w:rPr>
        <w:t xml:space="preserve"> </w:t>
      </w:r>
      <w:smartTag w:uri="urn:schemas-microsoft-com:office:smarttags" w:element="PlaceType">
        <w:r w:rsidRPr="00AF1DC5">
          <w:rPr>
            <w:rFonts w:cs="Arial"/>
          </w:rPr>
          <w:t>Territory</w:t>
        </w:r>
      </w:smartTag>
      <w:r w:rsidRPr="00AF1DC5">
        <w:rPr>
          <w:rFonts w:cs="Arial"/>
        </w:rPr>
        <w:t xml:space="preserve">.  </w:t>
      </w:r>
      <w:r w:rsidR="000B3A02" w:rsidRPr="00AF1DC5">
        <w:rPr>
          <w:rFonts w:cs="Arial"/>
        </w:rPr>
        <w:t>Gitsegukla</w:t>
      </w:r>
      <w:r w:rsidRPr="00AF1DC5">
        <w:rPr>
          <w:rFonts w:cs="Arial"/>
        </w:rPr>
        <w:t xml:space="preserve"> land and the resources of the land must be treated with respect.</w:t>
      </w:r>
    </w:p>
    <w:p w:rsidR="00F07753" w:rsidRPr="00AF1DC5" w:rsidRDefault="00F07753" w:rsidP="000F20C9">
      <w:pPr>
        <w:pStyle w:val="Fred1"/>
        <w:numPr>
          <w:ilvl w:val="0"/>
          <w:numId w:val="36"/>
        </w:numPr>
        <w:tabs>
          <w:tab w:val="clear" w:pos="1080"/>
          <w:tab w:val="num" w:pos="567"/>
        </w:tabs>
        <w:ind w:left="567" w:hanging="425"/>
        <w:rPr>
          <w:rFonts w:cs="Arial"/>
        </w:rPr>
      </w:pPr>
      <w:r w:rsidRPr="00AF1DC5">
        <w:rPr>
          <w:rFonts w:cs="Arial"/>
        </w:rPr>
        <w:t xml:space="preserve">Current generations of </w:t>
      </w:r>
      <w:r w:rsidR="000B3A02" w:rsidRPr="00AF1DC5">
        <w:rPr>
          <w:rFonts w:cs="Arial"/>
        </w:rPr>
        <w:t>Gitsegukla</w:t>
      </w:r>
      <w:r w:rsidRPr="00AF1DC5">
        <w:rPr>
          <w:rFonts w:cs="Arial"/>
        </w:rPr>
        <w:t xml:space="preserve"> hold and manage their Territories IN TRUST for future generations.  Current generations may take what they need but must not waste, in order that the Territories will sustain future generations.</w:t>
      </w:r>
    </w:p>
    <w:p w:rsidR="00F07753" w:rsidRPr="00AF1DC5" w:rsidRDefault="00F07753" w:rsidP="000F20C9">
      <w:pPr>
        <w:pStyle w:val="Fred1"/>
        <w:numPr>
          <w:ilvl w:val="0"/>
          <w:numId w:val="36"/>
        </w:numPr>
        <w:tabs>
          <w:tab w:val="clear" w:pos="1080"/>
          <w:tab w:val="num" w:pos="567"/>
        </w:tabs>
        <w:ind w:left="567" w:hanging="425"/>
        <w:rPr>
          <w:rFonts w:cs="Arial"/>
        </w:rPr>
      </w:pPr>
      <w:r w:rsidRPr="00AF1DC5">
        <w:rPr>
          <w:rFonts w:cs="Arial"/>
        </w:rPr>
        <w:t xml:space="preserve">We, the </w:t>
      </w:r>
      <w:r w:rsidR="000B3A02" w:rsidRPr="00AF1DC5">
        <w:rPr>
          <w:rFonts w:cs="Arial"/>
        </w:rPr>
        <w:t>Gitsegukla</w:t>
      </w:r>
      <w:r w:rsidRPr="00AF1DC5">
        <w:rPr>
          <w:rFonts w:cs="Arial"/>
        </w:rPr>
        <w:t xml:space="preserve">, are the owners and caretakers of our intellectual properties, cultural sites and features, and artifacts.  These cultural resources were developed through time by </w:t>
      </w:r>
      <w:r w:rsidR="000B3A02" w:rsidRPr="00AF1DC5">
        <w:rPr>
          <w:rFonts w:cs="Arial"/>
        </w:rPr>
        <w:t>Gitsegukla</w:t>
      </w:r>
      <w:r w:rsidRPr="00AF1DC5">
        <w:rPr>
          <w:rFonts w:cs="Arial"/>
        </w:rPr>
        <w:t xml:space="preserve"> and belong to the </w:t>
      </w:r>
      <w:r w:rsidR="000B3A02" w:rsidRPr="00AF1DC5">
        <w:rPr>
          <w:rFonts w:cs="Arial"/>
        </w:rPr>
        <w:t>Gitsegukla</w:t>
      </w:r>
      <w:r w:rsidRPr="00AF1DC5">
        <w:rPr>
          <w:rFonts w:cs="Arial"/>
        </w:rPr>
        <w:t xml:space="preserve">.  The </w:t>
      </w:r>
      <w:r w:rsidR="000B3A02" w:rsidRPr="00AF1DC5">
        <w:rPr>
          <w:rFonts w:cs="Arial"/>
        </w:rPr>
        <w:t>Gitsegukla</w:t>
      </w:r>
      <w:r w:rsidRPr="00AF1DC5">
        <w:rPr>
          <w:rFonts w:cs="Arial"/>
        </w:rPr>
        <w:t xml:space="preserve"> Huwilp members are strongly connected to these resources.  Current generations have the responsibility to preserve these resources in order that they may be inherited by future generations of </w:t>
      </w:r>
      <w:r w:rsidR="000B3A02" w:rsidRPr="00AF1DC5">
        <w:rPr>
          <w:rFonts w:cs="Arial"/>
        </w:rPr>
        <w:t>Gitsegukla</w:t>
      </w:r>
      <w:r w:rsidRPr="00AF1DC5">
        <w:rPr>
          <w:rFonts w:cs="Arial"/>
        </w:rPr>
        <w:t>.</w:t>
      </w:r>
    </w:p>
    <w:p w:rsidR="00F07753" w:rsidRPr="00AF1DC5" w:rsidRDefault="00F07753" w:rsidP="000F20C9">
      <w:pPr>
        <w:pStyle w:val="Fred1"/>
        <w:numPr>
          <w:ilvl w:val="0"/>
          <w:numId w:val="36"/>
        </w:numPr>
        <w:tabs>
          <w:tab w:val="clear" w:pos="1080"/>
          <w:tab w:val="num" w:pos="567"/>
        </w:tabs>
        <w:ind w:left="567" w:hanging="425"/>
        <w:rPr>
          <w:rFonts w:cs="Arial"/>
        </w:rPr>
      </w:pPr>
      <w:r w:rsidRPr="00AF1DC5">
        <w:rPr>
          <w:rFonts w:cs="Arial"/>
        </w:rPr>
        <w:t xml:space="preserve">The date of 1846, established in the Provincial Heritage Conservation Act as the cut-off date for the protection of archaeological resources, has </w:t>
      </w:r>
      <w:r w:rsidRPr="00AF1DC5">
        <w:rPr>
          <w:rFonts w:cs="Arial"/>
          <w:u w:val="single"/>
        </w:rPr>
        <w:t>no relevance</w:t>
      </w:r>
      <w:r w:rsidRPr="00AF1DC5">
        <w:rPr>
          <w:rFonts w:cs="Arial"/>
        </w:rPr>
        <w:t xml:space="preserve"> to the </w:t>
      </w:r>
      <w:r w:rsidR="000B3A02" w:rsidRPr="00AF1DC5">
        <w:rPr>
          <w:rFonts w:cs="Arial"/>
        </w:rPr>
        <w:t>Gitsegukla</w:t>
      </w:r>
      <w:r w:rsidRPr="00AF1DC5">
        <w:rPr>
          <w:rFonts w:cs="Arial"/>
        </w:rPr>
        <w:t xml:space="preserve"> in determination of </w:t>
      </w:r>
      <w:r w:rsidR="000B3A02" w:rsidRPr="00AF1DC5">
        <w:rPr>
          <w:rFonts w:cs="Arial"/>
        </w:rPr>
        <w:t>Gitsegukla</w:t>
      </w:r>
      <w:r w:rsidRPr="00AF1DC5">
        <w:rPr>
          <w:rFonts w:cs="Arial"/>
        </w:rPr>
        <w:t xml:space="preserve"> cultural values and importance of </w:t>
      </w:r>
      <w:r w:rsidR="000B3A02" w:rsidRPr="00AF1DC5">
        <w:rPr>
          <w:rFonts w:cs="Arial"/>
        </w:rPr>
        <w:t>Gitsegukla</w:t>
      </w:r>
      <w:r w:rsidRPr="00AF1DC5">
        <w:rPr>
          <w:rFonts w:cs="Arial"/>
        </w:rPr>
        <w:t xml:space="preserve"> cultural resources, including archaeological resources.  We, the </w:t>
      </w:r>
      <w:r w:rsidR="000B3A02" w:rsidRPr="00AF1DC5">
        <w:rPr>
          <w:rFonts w:cs="Arial"/>
        </w:rPr>
        <w:t>Gitsegukla</w:t>
      </w:r>
      <w:r w:rsidRPr="00AF1DC5">
        <w:rPr>
          <w:rFonts w:cs="Arial"/>
        </w:rPr>
        <w:t>, have the right and responsibility to maintain, protect, preserve, and develop our cultural resources; the right and responsibility includes past, present, and future expressions of our culture.</w:t>
      </w:r>
    </w:p>
    <w:p w:rsidR="00F07753" w:rsidRPr="00AF1DC5" w:rsidRDefault="00F07753" w:rsidP="000F20C9">
      <w:pPr>
        <w:pStyle w:val="Fred1"/>
        <w:numPr>
          <w:ilvl w:val="0"/>
          <w:numId w:val="36"/>
        </w:numPr>
        <w:tabs>
          <w:tab w:val="clear" w:pos="1080"/>
          <w:tab w:val="num" w:pos="567"/>
        </w:tabs>
        <w:ind w:left="567" w:hanging="425"/>
        <w:rPr>
          <w:rFonts w:cs="Arial"/>
        </w:rPr>
      </w:pPr>
      <w:r w:rsidRPr="00AF1DC5">
        <w:rPr>
          <w:rFonts w:cs="Arial"/>
        </w:rPr>
        <w:t xml:space="preserve">It is of great importance to share </w:t>
      </w:r>
      <w:r w:rsidR="000B3A02" w:rsidRPr="00AF1DC5">
        <w:rPr>
          <w:rFonts w:cs="Arial"/>
        </w:rPr>
        <w:t>Gitsegukla</w:t>
      </w:r>
      <w:r w:rsidRPr="00AF1DC5">
        <w:rPr>
          <w:rFonts w:cs="Arial"/>
        </w:rPr>
        <w:t xml:space="preserve"> history and culture, both internally with young generations of </w:t>
      </w:r>
      <w:r w:rsidR="000B3A02" w:rsidRPr="00AF1DC5">
        <w:rPr>
          <w:rFonts w:cs="Arial"/>
        </w:rPr>
        <w:t>Gitsegukla</w:t>
      </w:r>
      <w:r w:rsidRPr="00AF1DC5">
        <w:rPr>
          <w:rFonts w:cs="Arial"/>
        </w:rPr>
        <w:t>, and with other peoples, in order to:</w:t>
      </w:r>
    </w:p>
    <w:p w:rsidR="00F07753" w:rsidRPr="00AF1DC5" w:rsidRDefault="00F07753" w:rsidP="000F20C9">
      <w:pPr>
        <w:pStyle w:val="Fred1"/>
        <w:numPr>
          <w:ilvl w:val="0"/>
          <w:numId w:val="37"/>
        </w:numPr>
        <w:tabs>
          <w:tab w:val="num" w:pos="851"/>
        </w:tabs>
        <w:ind w:left="851" w:hanging="142"/>
        <w:rPr>
          <w:rFonts w:cs="Arial"/>
        </w:rPr>
      </w:pPr>
      <w:r w:rsidRPr="00AF1DC5">
        <w:rPr>
          <w:rFonts w:cs="Arial"/>
        </w:rPr>
        <w:t xml:space="preserve">inform and educate all peoples about </w:t>
      </w:r>
      <w:r w:rsidR="000B3A02" w:rsidRPr="00AF1DC5">
        <w:rPr>
          <w:rFonts w:cs="Arial"/>
        </w:rPr>
        <w:t>Gitsegukla</w:t>
      </w:r>
      <w:r w:rsidRPr="00AF1DC5">
        <w:rPr>
          <w:rFonts w:cs="Arial"/>
        </w:rPr>
        <w:t xml:space="preserve"> heritage and culture</w:t>
      </w:r>
    </w:p>
    <w:p w:rsidR="00F07753" w:rsidRPr="00AF1DC5" w:rsidRDefault="00F07753" w:rsidP="000F20C9">
      <w:pPr>
        <w:pStyle w:val="Fred1"/>
        <w:numPr>
          <w:ilvl w:val="0"/>
          <w:numId w:val="37"/>
        </w:numPr>
        <w:tabs>
          <w:tab w:val="num" w:pos="851"/>
        </w:tabs>
        <w:ind w:left="851" w:hanging="142"/>
        <w:rPr>
          <w:rFonts w:cs="Arial"/>
        </w:rPr>
      </w:pPr>
      <w:r w:rsidRPr="00AF1DC5">
        <w:rPr>
          <w:rFonts w:cs="Arial"/>
        </w:rPr>
        <w:t>promote understanding of and respect for the land and the cultural heritage that has developed from the land</w:t>
      </w:r>
    </w:p>
    <w:p w:rsidR="00F07753" w:rsidRPr="00AF1DC5" w:rsidRDefault="00F07753" w:rsidP="000F20C9">
      <w:pPr>
        <w:pStyle w:val="Fred1"/>
        <w:numPr>
          <w:ilvl w:val="0"/>
          <w:numId w:val="37"/>
        </w:numPr>
        <w:tabs>
          <w:tab w:val="num" w:pos="851"/>
        </w:tabs>
        <w:ind w:left="851" w:hanging="142"/>
        <w:rPr>
          <w:rFonts w:cs="Arial"/>
        </w:rPr>
      </w:pPr>
      <w:r w:rsidRPr="00AF1DC5">
        <w:rPr>
          <w:rFonts w:cs="Arial"/>
        </w:rPr>
        <w:t xml:space="preserve">promote recognition of the need for sustainable management of the land and preservation of </w:t>
      </w:r>
      <w:r w:rsidR="000B3A02" w:rsidRPr="00AF1DC5">
        <w:rPr>
          <w:rFonts w:cs="Arial"/>
        </w:rPr>
        <w:t>Gitsegukla</w:t>
      </w:r>
      <w:r w:rsidRPr="00AF1DC5">
        <w:rPr>
          <w:rFonts w:cs="Arial"/>
        </w:rPr>
        <w:t xml:space="preserve"> cultural heritage resources</w:t>
      </w:r>
    </w:p>
    <w:p w:rsidR="00F07753" w:rsidRPr="00AF1DC5" w:rsidRDefault="00F07753" w:rsidP="000F20C9">
      <w:pPr>
        <w:pStyle w:val="Fred1"/>
        <w:numPr>
          <w:ilvl w:val="0"/>
          <w:numId w:val="37"/>
        </w:numPr>
        <w:tabs>
          <w:tab w:val="num" w:pos="851"/>
        </w:tabs>
        <w:ind w:left="851" w:hanging="142"/>
        <w:rPr>
          <w:rFonts w:cs="Arial"/>
        </w:rPr>
      </w:pPr>
      <w:r w:rsidRPr="00AF1DC5">
        <w:rPr>
          <w:rFonts w:cs="Arial"/>
        </w:rPr>
        <w:t>promote cultural continuity and revitalization.</w:t>
      </w:r>
    </w:p>
    <w:p w:rsidR="00F07753" w:rsidRPr="00AF1DC5" w:rsidRDefault="000B3A02" w:rsidP="000F20C9">
      <w:pPr>
        <w:pStyle w:val="Fred1"/>
        <w:numPr>
          <w:ilvl w:val="0"/>
          <w:numId w:val="36"/>
        </w:numPr>
        <w:tabs>
          <w:tab w:val="clear" w:pos="1080"/>
          <w:tab w:val="num" w:pos="567"/>
        </w:tabs>
        <w:ind w:left="567" w:hanging="425"/>
        <w:rPr>
          <w:rFonts w:cs="Arial"/>
        </w:rPr>
      </w:pPr>
      <w:r w:rsidRPr="00AF1DC5">
        <w:rPr>
          <w:rFonts w:cs="Arial"/>
        </w:rPr>
        <w:t>Gitsegukla</w:t>
      </w:r>
      <w:r w:rsidR="00F07753" w:rsidRPr="00AF1DC5">
        <w:rPr>
          <w:rFonts w:cs="Arial"/>
        </w:rPr>
        <w:t xml:space="preserve"> cultural interests must be effectively communicated to government, industry, and other peoples in a manner that:</w:t>
      </w:r>
    </w:p>
    <w:p w:rsidR="00F07753" w:rsidRPr="00AF1DC5" w:rsidRDefault="00F07753" w:rsidP="000F20C9">
      <w:pPr>
        <w:pStyle w:val="Fred1"/>
        <w:numPr>
          <w:ilvl w:val="2"/>
          <w:numId w:val="38"/>
        </w:numPr>
        <w:tabs>
          <w:tab w:val="clear" w:pos="2880"/>
          <w:tab w:val="num" w:pos="851"/>
          <w:tab w:val="num" w:pos="2160"/>
        </w:tabs>
        <w:ind w:left="851" w:hanging="142"/>
        <w:rPr>
          <w:rFonts w:cs="Arial"/>
        </w:rPr>
      </w:pPr>
      <w:r w:rsidRPr="00AF1DC5">
        <w:rPr>
          <w:rFonts w:cs="Arial"/>
        </w:rPr>
        <w:t xml:space="preserve">Is culturally appropriate to </w:t>
      </w:r>
      <w:r w:rsidR="000B3A02" w:rsidRPr="00AF1DC5">
        <w:rPr>
          <w:rFonts w:cs="Arial"/>
        </w:rPr>
        <w:t>Gitsegukla</w:t>
      </w:r>
    </w:p>
    <w:p w:rsidR="00F07753" w:rsidRPr="00AF1DC5" w:rsidRDefault="00F07753" w:rsidP="000F20C9">
      <w:pPr>
        <w:pStyle w:val="Fred1"/>
        <w:numPr>
          <w:ilvl w:val="2"/>
          <w:numId w:val="38"/>
        </w:numPr>
        <w:tabs>
          <w:tab w:val="clear" w:pos="2880"/>
          <w:tab w:val="num" w:pos="851"/>
          <w:tab w:val="num" w:pos="2160"/>
        </w:tabs>
        <w:ind w:left="851" w:hanging="142"/>
        <w:rPr>
          <w:rFonts w:cs="Arial"/>
        </w:rPr>
      </w:pPr>
      <w:r w:rsidRPr="00AF1DC5">
        <w:rPr>
          <w:rFonts w:cs="Arial"/>
        </w:rPr>
        <w:t>Is relevant to non-aboriginal agencies and people</w:t>
      </w:r>
    </w:p>
    <w:p w:rsidR="00F07753" w:rsidRPr="00AF1DC5" w:rsidRDefault="00F07753" w:rsidP="000F20C9">
      <w:pPr>
        <w:pStyle w:val="Fred1"/>
        <w:numPr>
          <w:ilvl w:val="2"/>
          <w:numId w:val="38"/>
        </w:numPr>
        <w:tabs>
          <w:tab w:val="clear" w:pos="2880"/>
          <w:tab w:val="num" w:pos="851"/>
          <w:tab w:val="num" w:pos="2160"/>
        </w:tabs>
        <w:ind w:left="851" w:hanging="142"/>
        <w:rPr>
          <w:rFonts w:cs="Arial"/>
        </w:rPr>
      </w:pPr>
      <w:r w:rsidRPr="00AF1DC5">
        <w:rPr>
          <w:rFonts w:cs="Arial"/>
        </w:rPr>
        <w:t>establishes cross-cultural respect and understanding with government, industry, and other peoples.</w:t>
      </w:r>
    </w:p>
    <w:p w:rsidR="004A22FE" w:rsidRPr="00AF1DC5" w:rsidRDefault="00116F6C" w:rsidP="004A22FE">
      <w:pPr>
        <w:pStyle w:val="ListParagraph"/>
        <w:rPr>
          <w:rFonts w:cs="Arial"/>
        </w:rPr>
      </w:pPr>
      <w:r>
        <w:rPr>
          <w:rFonts w:cs="Arial"/>
        </w:rPr>
        <w:br w:type="page"/>
      </w:r>
    </w:p>
    <w:p w:rsidR="005B6FDD" w:rsidRPr="005B6FDD" w:rsidRDefault="005B6FDD" w:rsidP="000F20C9">
      <w:pPr>
        <w:pStyle w:val="ListParagraph"/>
        <w:numPr>
          <w:ilvl w:val="0"/>
          <w:numId w:val="64"/>
        </w:numPr>
        <w:rPr>
          <w:rFonts w:cs="Arial"/>
          <w:vanish/>
        </w:rPr>
      </w:pPr>
    </w:p>
    <w:p w:rsidR="004A22FE" w:rsidRPr="00471748" w:rsidRDefault="005B6FDD" w:rsidP="000F20C9">
      <w:pPr>
        <w:pStyle w:val="Heading2"/>
        <w:numPr>
          <w:ilvl w:val="0"/>
          <w:numId w:val="208"/>
        </w:numPr>
        <w:rPr>
          <w:b/>
        </w:rPr>
      </w:pPr>
      <w:bookmarkStart w:id="107" w:name="_Toc249356501"/>
      <w:bookmarkStart w:id="108" w:name="_Toc249364952"/>
      <w:bookmarkStart w:id="109" w:name="_Toc250535561"/>
      <w:bookmarkStart w:id="110" w:name="_Toc250536220"/>
      <w:bookmarkStart w:id="111" w:name="_Toc249356502"/>
      <w:bookmarkStart w:id="112" w:name="_Toc249364953"/>
      <w:bookmarkStart w:id="113" w:name="_Toc250535562"/>
      <w:bookmarkStart w:id="114" w:name="_Toc250536221"/>
      <w:bookmarkStart w:id="115" w:name="_Toc249356503"/>
      <w:bookmarkStart w:id="116" w:name="_Toc249364954"/>
      <w:bookmarkStart w:id="117" w:name="_Toc250535563"/>
      <w:bookmarkStart w:id="118" w:name="_Toc250536222"/>
      <w:bookmarkStart w:id="119" w:name="_Toc264045371"/>
      <w:bookmarkEnd w:id="107"/>
      <w:bookmarkEnd w:id="108"/>
      <w:bookmarkEnd w:id="109"/>
      <w:bookmarkEnd w:id="110"/>
      <w:bookmarkEnd w:id="111"/>
      <w:bookmarkEnd w:id="112"/>
      <w:bookmarkEnd w:id="113"/>
      <w:bookmarkEnd w:id="114"/>
      <w:bookmarkEnd w:id="115"/>
      <w:bookmarkEnd w:id="116"/>
      <w:bookmarkEnd w:id="117"/>
      <w:bookmarkEnd w:id="118"/>
      <w:r w:rsidRPr="00471748">
        <w:rPr>
          <w:b/>
        </w:rPr>
        <w:t>CULTURAL AND ARCHAEOLOGICAL TERMINOLOGY</w:t>
      </w:r>
      <w:bookmarkEnd w:id="119"/>
    </w:p>
    <w:p w:rsidR="00B22696" w:rsidRDefault="00B22696" w:rsidP="00B22696">
      <w:pPr>
        <w:spacing w:after="0"/>
        <w:rPr>
          <w:rFonts w:cs="Arial"/>
        </w:rPr>
      </w:pPr>
    </w:p>
    <w:p w:rsidR="00B22696" w:rsidRDefault="004A22FE" w:rsidP="00B22696">
      <w:pPr>
        <w:spacing w:after="0"/>
        <w:rPr>
          <w:rFonts w:cs="Arial"/>
        </w:rPr>
      </w:pPr>
      <w:r w:rsidRPr="00AF1DC5">
        <w:rPr>
          <w:rFonts w:cs="Arial"/>
        </w:rPr>
        <w:t>The following section is a summary of terms and concepts used in this document, along with general descriptions to provide a common basis for understanding.  These definitions and descriptions have been established by balancing principles from Git</w:t>
      </w:r>
      <w:r w:rsidR="00096C51" w:rsidRPr="00AF1DC5">
        <w:rPr>
          <w:rFonts w:cs="Arial"/>
        </w:rPr>
        <w:t>segukla</w:t>
      </w:r>
      <w:r w:rsidRPr="00AF1DC5">
        <w:rPr>
          <w:rFonts w:cs="Arial"/>
        </w:rPr>
        <w:t xml:space="preserve"> culture with standard resource management practices.</w:t>
      </w:r>
    </w:p>
    <w:p w:rsidR="00B22696" w:rsidRDefault="00B22696" w:rsidP="00B22696">
      <w:pPr>
        <w:spacing w:after="0"/>
        <w:rPr>
          <w:rFonts w:cs="Arial"/>
        </w:rPr>
      </w:pPr>
    </w:p>
    <w:p w:rsidR="00B22696" w:rsidRDefault="004A22FE" w:rsidP="000F20C9">
      <w:pPr>
        <w:numPr>
          <w:ilvl w:val="0"/>
          <w:numId w:val="49"/>
        </w:numPr>
        <w:spacing w:after="0"/>
        <w:rPr>
          <w:rFonts w:cs="Arial"/>
        </w:rPr>
      </w:pPr>
      <w:r w:rsidRPr="00AF1DC5">
        <w:rPr>
          <w:rFonts w:cs="Arial"/>
        </w:rPr>
        <w:t>ARCHAEOLOGICAL IMPACT ASSESSMENT (AIA):  A detailed field analysis of an area (generally small and localized), conducted by a professional archaeologist.  The analysis is generally based on information from an Archaeological Overview Assessment (</w:t>
      </w:r>
      <w:r w:rsidR="00553085" w:rsidRPr="00AF1DC5">
        <w:rPr>
          <w:rFonts w:cs="Arial"/>
        </w:rPr>
        <w:t>AOA)</w:t>
      </w:r>
      <w:r w:rsidRPr="00AF1DC5">
        <w:rPr>
          <w:rFonts w:cs="Arial"/>
        </w:rPr>
        <w:t xml:space="preserve"> that indicates a moderate to high archaeological potential of the area and is primarily conducted on behalf of a company planning a development.  The AIA requires a permit to be issued by the Provincial Archaeology Branch to the archaeologist that will conduct the analysis.  A copy of the application for the permit will be sent to Gitsegukla by the Archaeology Branch, with a request for Gitsegukla comment to be submitted within 30 days.</w:t>
      </w:r>
    </w:p>
    <w:p w:rsidR="00BB25D4" w:rsidRPr="00AF1DC5"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ARCHAEOLOGICAL OVERVIEW ASSESSMENT (AOA):  An office-based exercise, conducted by an archaeologist, that provides mapped overview zonation of an area (Gitsegukla Territory) into low, medium, and high potential for the presence of cultural sites, features, and artifacts.  Considered in the assessment are criteria such as topographic features, locations of natural resources, traditional knowledge, and cultural heritage.  The AOA is utilized to focus the Preliminary Field Reconnaissance (PFR) and Archaeological Impact Analysis (AIA).</w:t>
      </w:r>
    </w:p>
    <w:p w:rsidR="00BB25D4" w:rsidRPr="00AF1DC5"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ARCHAEOLOGICAL SITES:  A location that contains physical evidence of past human activity and that delivers its primary documentation and interpretative information through archaeological research techniques.  (</w:t>
      </w:r>
      <w:hyperlink r:id="rId15" w:history="1">
        <w:r w:rsidRPr="00AF1DC5">
          <w:rPr>
            <w:rStyle w:val="Hyperlink"/>
            <w:rFonts w:cs="Arial"/>
            <w:color w:val="auto"/>
            <w:u w:val="none"/>
          </w:rPr>
          <w:t>Archaeology</w:t>
        </w:r>
      </w:hyperlink>
      <w:r w:rsidRPr="00AF1DC5">
        <w:rPr>
          <w:rFonts w:cs="Arial"/>
        </w:rPr>
        <w:t xml:space="preserve"> Branch, 2008 )</w:t>
      </w:r>
    </w:p>
    <w:p w:rsidR="00B22696" w:rsidRDefault="004A22FE" w:rsidP="000F20C9">
      <w:pPr>
        <w:numPr>
          <w:ilvl w:val="0"/>
          <w:numId w:val="44"/>
        </w:numPr>
        <w:spacing w:after="0"/>
        <w:rPr>
          <w:rFonts w:cs="Arial"/>
        </w:rPr>
      </w:pPr>
      <w:r w:rsidRPr="00AF1DC5">
        <w:rPr>
          <w:rFonts w:cs="Arial"/>
        </w:rPr>
        <w:t>An Archaeological Site is a subset of Traditional Use Sites.</w:t>
      </w:r>
    </w:p>
    <w:p w:rsidR="00B22696" w:rsidRDefault="00B22696" w:rsidP="00B22696">
      <w:pPr>
        <w:spacing w:after="0"/>
        <w:ind w:left="653"/>
        <w:rPr>
          <w:rFonts w:cs="Arial"/>
        </w:rPr>
      </w:pPr>
    </w:p>
    <w:p w:rsidR="00B22696" w:rsidRDefault="004A22FE" w:rsidP="000F20C9">
      <w:pPr>
        <w:numPr>
          <w:ilvl w:val="0"/>
          <w:numId w:val="49"/>
        </w:numPr>
        <w:spacing w:after="0"/>
        <w:rPr>
          <w:rFonts w:cs="Arial"/>
        </w:rPr>
      </w:pPr>
      <w:r w:rsidRPr="00AF1DC5">
        <w:rPr>
          <w:rFonts w:cs="Arial"/>
        </w:rPr>
        <w:t>BUFFER ZONE:  An area of land surrounding a cultural resource in order to provide protection to the cultural resource.  The buffer zone is restricted from industrial development.  Buffer zones can vary in width, depending on Gitsegukla cultural importance, category of resource, and site-specific criteria.  Dimensions of a buffer zone will be implemented and recorded as horizontal distance, measured from the outside edge of the defined resource.  Establishment of buffer zones requires documentation of the cultural and scientific rationale for the buffer zone.</w:t>
      </w:r>
    </w:p>
    <w:p w:rsidR="00B22696" w:rsidRDefault="004A22FE" w:rsidP="000F20C9">
      <w:pPr>
        <w:numPr>
          <w:ilvl w:val="0"/>
          <w:numId w:val="49"/>
        </w:numPr>
        <w:spacing w:after="0"/>
        <w:rPr>
          <w:rFonts w:cs="Arial"/>
        </w:rPr>
      </w:pPr>
      <w:r w:rsidRPr="00AF1DC5">
        <w:rPr>
          <w:rFonts w:cs="Arial"/>
        </w:rPr>
        <w:t xml:space="preserve">CONSERVATION: any activity undertaken to protect, preserve, or enhance the heritage value of Gitsegukla heritage property.  Heritage value is the historical, cultural, aesthetic, scientific, or educational </w:t>
      </w:r>
      <w:r w:rsidR="00553085" w:rsidRPr="00AF1DC5">
        <w:rPr>
          <w:rFonts w:cs="Arial"/>
        </w:rPr>
        <w:t>worth,</w:t>
      </w:r>
      <w:r w:rsidRPr="00AF1DC5">
        <w:rPr>
          <w:rFonts w:cs="Arial"/>
        </w:rPr>
        <w:t xml:space="preserve"> or usefulness of a site or object (Heritage Conservation Act [RSBC 1996] Chapter 187).</w:t>
      </w:r>
    </w:p>
    <w:p w:rsidR="00BB25D4" w:rsidRPr="00AF1DC5"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CULTURAL AREAS:  Any area within Gitsegukla Territory that the Gitsegukla consider has cultural importance, regardless of the presence or absence of physical remains of activities or beliefs.</w:t>
      </w:r>
    </w:p>
    <w:p w:rsidR="00BB25D4" w:rsidRPr="00AF1DC5"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 xml:space="preserve">CULTURAL HERITAGE RESOURCES (also termed as CULTURAL RESOURCES in the </w:t>
      </w:r>
      <w:r w:rsidR="00096C51" w:rsidRPr="00AF1DC5">
        <w:rPr>
          <w:rFonts w:cs="Arial"/>
        </w:rPr>
        <w:t>Landscape Unit Plan</w:t>
      </w:r>
      <w:r w:rsidRPr="00AF1DC5">
        <w:rPr>
          <w:rFonts w:cs="Arial"/>
        </w:rPr>
        <w:t xml:space="preserve"> text):  Those cultural resources considered culturally important to the Gitsegukla; resources that provide a connection or linkage between the past, present, and future of Gitsegukla, including, but not limited to:</w:t>
      </w:r>
    </w:p>
    <w:p w:rsidR="00BB25D4" w:rsidRPr="00AF1DC5" w:rsidRDefault="00BB25D4" w:rsidP="00BB25D4">
      <w:pPr>
        <w:spacing w:after="0"/>
        <w:ind w:left="653"/>
        <w:rPr>
          <w:rFonts w:cs="Arial"/>
        </w:rPr>
      </w:pPr>
    </w:p>
    <w:p w:rsidR="00B22696" w:rsidRDefault="004A22FE" w:rsidP="000F20C9">
      <w:pPr>
        <w:numPr>
          <w:ilvl w:val="0"/>
          <w:numId w:val="42"/>
        </w:numPr>
        <w:spacing w:after="0"/>
        <w:rPr>
          <w:rFonts w:cs="Arial"/>
        </w:rPr>
      </w:pPr>
      <w:r w:rsidRPr="00AF1DC5">
        <w:rPr>
          <w:rFonts w:cs="Arial"/>
        </w:rPr>
        <w:t>Gitsegukla Territory and House Territories</w:t>
      </w:r>
    </w:p>
    <w:p w:rsidR="00B22696" w:rsidRDefault="004A22FE" w:rsidP="000F20C9">
      <w:pPr>
        <w:numPr>
          <w:ilvl w:val="0"/>
          <w:numId w:val="42"/>
        </w:numPr>
        <w:spacing w:after="0"/>
        <w:rPr>
          <w:rFonts w:cs="Arial"/>
        </w:rPr>
      </w:pPr>
      <w:r w:rsidRPr="00AF1DC5">
        <w:rPr>
          <w:rFonts w:cs="Arial"/>
        </w:rPr>
        <w:t>Fish, wildlife, plants</w:t>
      </w:r>
    </w:p>
    <w:p w:rsidR="00B22696" w:rsidRDefault="004A22FE" w:rsidP="000F20C9">
      <w:pPr>
        <w:numPr>
          <w:ilvl w:val="0"/>
          <w:numId w:val="42"/>
        </w:numPr>
        <w:spacing w:after="0"/>
        <w:rPr>
          <w:rFonts w:cs="Arial"/>
        </w:rPr>
      </w:pPr>
      <w:r w:rsidRPr="00AF1DC5">
        <w:rPr>
          <w:rFonts w:cs="Arial"/>
        </w:rPr>
        <w:t>Water</w:t>
      </w:r>
    </w:p>
    <w:p w:rsidR="00B22696" w:rsidRDefault="004A22FE" w:rsidP="000F20C9">
      <w:pPr>
        <w:numPr>
          <w:ilvl w:val="0"/>
          <w:numId w:val="42"/>
        </w:numPr>
        <w:spacing w:after="0"/>
        <w:rPr>
          <w:rFonts w:cs="Arial"/>
        </w:rPr>
      </w:pPr>
      <w:r w:rsidRPr="00AF1DC5">
        <w:rPr>
          <w:rFonts w:cs="Arial"/>
        </w:rPr>
        <w:t>Land forms, landmarks, place names</w:t>
      </w:r>
    </w:p>
    <w:p w:rsidR="00B22696" w:rsidRDefault="004A22FE" w:rsidP="000F20C9">
      <w:pPr>
        <w:numPr>
          <w:ilvl w:val="0"/>
          <w:numId w:val="42"/>
        </w:numPr>
        <w:spacing w:after="0"/>
        <w:rPr>
          <w:rFonts w:cs="Arial"/>
        </w:rPr>
      </w:pPr>
      <w:r w:rsidRPr="00AF1DC5">
        <w:rPr>
          <w:rFonts w:cs="Arial"/>
        </w:rPr>
        <w:t>Cultural areas</w:t>
      </w:r>
    </w:p>
    <w:p w:rsidR="00B22696" w:rsidRDefault="004A22FE" w:rsidP="000F20C9">
      <w:pPr>
        <w:numPr>
          <w:ilvl w:val="0"/>
          <w:numId w:val="42"/>
        </w:numPr>
        <w:spacing w:after="0"/>
        <w:rPr>
          <w:rFonts w:cs="Arial"/>
        </w:rPr>
      </w:pPr>
      <w:r w:rsidRPr="00AF1DC5">
        <w:rPr>
          <w:rFonts w:cs="Arial"/>
        </w:rPr>
        <w:t>Gitsegukla Traditional Cultural Expressions</w:t>
      </w:r>
    </w:p>
    <w:p w:rsidR="00B22696" w:rsidRDefault="004A22FE" w:rsidP="000F20C9">
      <w:pPr>
        <w:numPr>
          <w:ilvl w:val="0"/>
          <w:numId w:val="42"/>
        </w:numPr>
        <w:spacing w:after="0"/>
        <w:rPr>
          <w:rFonts w:cs="Arial"/>
        </w:rPr>
      </w:pPr>
      <w:r w:rsidRPr="00AF1DC5">
        <w:rPr>
          <w:rFonts w:cs="Arial"/>
        </w:rPr>
        <w:t>Cultural sites and features</w:t>
      </w:r>
    </w:p>
    <w:p w:rsidR="00B22696" w:rsidRDefault="004A22FE" w:rsidP="000F20C9">
      <w:pPr>
        <w:numPr>
          <w:ilvl w:val="0"/>
          <w:numId w:val="42"/>
        </w:numPr>
        <w:spacing w:after="0"/>
        <w:rPr>
          <w:rFonts w:cs="Arial"/>
        </w:rPr>
      </w:pPr>
      <w:r w:rsidRPr="00AF1DC5">
        <w:rPr>
          <w:rFonts w:cs="Arial"/>
        </w:rPr>
        <w:t xml:space="preserve">Artifacts </w:t>
      </w:r>
    </w:p>
    <w:p w:rsidR="00B22696" w:rsidRDefault="00B22696" w:rsidP="00B22696">
      <w:pPr>
        <w:spacing w:after="0"/>
        <w:ind w:left="653"/>
        <w:rPr>
          <w:rFonts w:cs="Arial"/>
        </w:rPr>
      </w:pPr>
    </w:p>
    <w:p w:rsidR="00B22696" w:rsidRDefault="004A22FE" w:rsidP="000F20C9">
      <w:pPr>
        <w:numPr>
          <w:ilvl w:val="0"/>
          <w:numId w:val="49"/>
        </w:numPr>
        <w:spacing w:after="0"/>
        <w:rPr>
          <w:rFonts w:cs="Arial"/>
        </w:rPr>
      </w:pPr>
      <w:r w:rsidRPr="00AF1DC5">
        <w:rPr>
          <w:rFonts w:cs="Arial"/>
        </w:rPr>
        <w:t>CULTURAL HERITAGE RESOURCE FIELD ASSESSMENT (CHRFA):  A field reconnaissance of an area (small or large) to assess the existence of or potential for the presence of cultural sites and features.  The field reconnaissance does not require a permit from the Provincial Archaeology Branch and does not require a formal Archaeologist Report to be submitted to the Provincial Archaeology Branch.  In order to carry out a CHRFA on Gitsegukla Territory, the assessing person(s) must meet one of the following three criteria:</w:t>
      </w:r>
    </w:p>
    <w:p w:rsidR="00BB25D4" w:rsidRPr="00AF1DC5" w:rsidRDefault="00BB25D4" w:rsidP="00BB25D4">
      <w:pPr>
        <w:spacing w:after="0"/>
        <w:ind w:left="653"/>
        <w:rPr>
          <w:rFonts w:cs="Arial"/>
        </w:rPr>
      </w:pPr>
    </w:p>
    <w:p w:rsidR="00B22696" w:rsidRDefault="004A22FE" w:rsidP="000F20C9">
      <w:pPr>
        <w:numPr>
          <w:ilvl w:val="2"/>
          <w:numId w:val="49"/>
        </w:numPr>
        <w:tabs>
          <w:tab w:val="clear" w:pos="2160"/>
          <w:tab w:val="num" w:pos="1134"/>
        </w:tabs>
        <w:spacing w:after="0"/>
        <w:ind w:left="1134" w:hanging="141"/>
        <w:rPr>
          <w:rFonts w:cs="Arial"/>
        </w:rPr>
      </w:pPr>
      <w:r w:rsidRPr="00AF1DC5">
        <w:rPr>
          <w:rFonts w:cs="Arial"/>
        </w:rPr>
        <w:t>Is a registered professional in good standing with the Association of B.C. Forestry Professionals and has</w:t>
      </w:r>
    </w:p>
    <w:p w:rsidR="00B22696" w:rsidRDefault="004A22FE" w:rsidP="000F20C9">
      <w:pPr>
        <w:numPr>
          <w:ilvl w:val="3"/>
          <w:numId w:val="52"/>
        </w:numPr>
        <w:tabs>
          <w:tab w:val="clear" w:pos="2880"/>
          <w:tab w:val="num" w:pos="1701"/>
        </w:tabs>
        <w:spacing w:after="0"/>
        <w:ind w:left="1701" w:hanging="283"/>
        <w:rPr>
          <w:rFonts w:cs="Arial"/>
        </w:rPr>
      </w:pPr>
      <w:r w:rsidRPr="00AF1DC5">
        <w:rPr>
          <w:rFonts w:cs="Arial"/>
        </w:rPr>
        <w:t>demonstrated experience in identifying cultural heritage sites and resources</w:t>
      </w:r>
    </w:p>
    <w:p w:rsidR="00B22696" w:rsidRDefault="004A22FE" w:rsidP="000F20C9">
      <w:pPr>
        <w:numPr>
          <w:ilvl w:val="3"/>
          <w:numId w:val="52"/>
        </w:numPr>
        <w:tabs>
          <w:tab w:val="clear" w:pos="2880"/>
          <w:tab w:val="num" w:pos="1701"/>
        </w:tabs>
        <w:spacing w:after="0"/>
        <w:ind w:left="1701" w:hanging="283"/>
        <w:rPr>
          <w:rFonts w:cs="Arial"/>
        </w:rPr>
      </w:pPr>
      <w:r w:rsidRPr="00AF1DC5">
        <w:rPr>
          <w:rFonts w:cs="Arial"/>
        </w:rPr>
        <w:t>received specific training from the Gitsegukla on the importance and identification of Gitsegukla cultural heritage sites and features</w:t>
      </w:r>
    </w:p>
    <w:p w:rsidR="00B22696" w:rsidRDefault="004A22FE" w:rsidP="000F20C9">
      <w:pPr>
        <w:numPr>
          <w:ilvl w:val="3"/>
          <w:numId w:val="52"/>
        </w:numPr>
        <w:tabs>
          <w:tab w:val="clear" w:pos="2880"/>
          <w:tab w:val="num" w:pos="1701"/>
        </w:tabs>
        <w:spacing w:after="0"/>
        <w:ind w:left="1701" w:hanging="283"/>
        <w:rPr>
          <w:rFonts w:cs="Arial"/>
        </w:rPr>
      </w:pPr>
      <w:r w:rsidRPr="00AF1DC5">
        <w:rPr>
          <w:rFonts w:cs="Arial"/>
        </w:rPr>
        <w:t>developed a consistent mechanism, suitable to Gitsegukla and the development proponent, for recording and reporting on the assessment of cultural heritage resources, or</w:t>
      </w:r>
      <w:r w:rsidR="00116F6C">
        <w:rPr>
          <w:rFonts w:cs="Arial"/>
        </w:rPr>
        <w:t>,</w:t>
      </w:r>
    </w:p>
    <w:p w:rsidR="00B22696" w:rsidRDefault="004A22FE" w:rsidP="000F20C9">
      <w:pPr>
        <w:numPr>
          <w:ilvl w:val="2"/>
          <w:numId w:val="52"/>
        </w:numPr>
        <w:tabs>
          <w:tab w:val="clear" w:pos="2160"/>
          <w:tab w:val="num" w:pos="1134"/>
        </w:tabs>
        <w:spacing w:after="0"/>
        <w:ind w:left="1134" w:hanging="141"/>
        <w:rPr>
          <w:rFonts w:cs="Arial"/>
        </w:rPr>
      </w:pPr>
      <w:r w:rsidRPr="00AF1DC5">
        <w:rPr>
          <w:rFonts w:cs="Arial"/>
        </w:rPr>
        <w:t>is an individual, Gitsegukla or non-Gitsegukla, authorized by the Office of the Hereditary Chiefs to conduct Cultural Heritage Resources Assessments on Gitsegukla Territory, or</w:t>
      </w:r>
    </w:p>
    <w:p w:rsidR="00B22696" w:rsidRDefault="004A22FE" w:rsidP="000F20C9">
      <w:pPr>
        <w:numPr>
          <w:ilvl w:val="2"/>
          <w:numId w:val="52"/>
        </w:numPr>
        <w:tabs>
          <w:tab w:val="clear" w:pos="2160"/>
          <w:tab w:val="num" w:pos="1134"/>
        </w:tabs>
        <w:spacing w:after="0"/>
        <w:ind w:left="1134" w:hanging="141"/>
        <w:rPr>
          <w:rFonts w:cs="Arial"/>
        </w:rPr>
      </w:pPr>
      <w:r w:rsidRPr="00AF1DC5">
        <w:rPr>
          <w:rFonts w:cs="Arial"/>
        </w:rPr>
        <w:t>is a qualified professional archaeologist, with experience in field assessments of First Nations cultural heritage resources within the general cultural area of the British Columbia Northwest Coast-Interior Plateau.</w:t>
      </w:r>
    </w:p>
    <w:p w:rsidR="00BB25D4" w:rsidRPr="00AF1DC5" w:rsidRDefault="00BB25D4" w:rsidP="00BB25D4">
      <w:pPr>
        <w:spacing w:after="0"/>
        <w:ind w:left="993"/>
        <w:rPr>
          <w:rFonts w:cs="Arial"/>
        </w:rPr>
      </w:pPr>
    </w:p>
    <w:p w:rsidR="00B22696" w:rsidRDefault="004A22FE" w:rsidP="000F20C9">
      <w:pPr>
        <w:numPr>
          <w:ilvl w:val="0"/>
          <w:numId w:val="49"/>
        </w:numPr>
        <w:spacing w:after="0"/>
        <w:rPr>
          <w:rFonts w:cs="Arial"/>
        </w:rPr>
      </w:pPr>
      <w:r w:rsidRPr="00AF1DC5">
        <w:rPr>
          <w:rFonts w:cs="Arial"/>
        </w:rPr>
        <w:t>CULTURAL SITES:  Any site that is of cultural value to the Gitsegukla; places where cultural practices were/are conducted; places that provide significant connections to the heritage/history of a people.</w:t>
      </w:r>
    </w:p>
    <w:p w:rsidR="00BB25D4" w:rsidRPr="00AF1DC5" w:rsidRDefault="00BB25D4" w:rsidP="00BB25D4">
      <w:pPr>
        <w:spacing w:after="0"/>
        <w:ind w:left="653"/>
        <w:rPr>
          <w:rFonts w:cs="Arial"/>
        </w:rPr>
      </w:pPr>
    </w:p>
    <w:p w:rsidR="00B22696" w:rsidRDefault="004A22FE" w:rsidP="00B22696">
      <w:pPr>
        <w:tabs>
          <w:tab w:val="num" w:pos="851"/>
        </w:tabs>
        <w:spacing w:after="0"/>
        <w:ind w:left="851"/>
        <w:rPr>
          <w:rFonts w:cs="Arial"/>
        </w:rPr>
      </w:pPr>
      <w:r w:rsidRPr="00AF1DC5">
        <w:rPr>
          <w:rFonts w:cs="Arial"/>
        </w:rPr>
        <w:t xml:space="preserve">Cultural sites include ALL sites of cultural value to Gitsegukla, without constraint of historical age or material remains.  Cultural sites are integral to the cultural heritage of a people.  </w:t>
      </w:r>
    </w:p>
    <w:p w:rsidR="00B22696" w:rsidRDefault="00B22696" w:rsidP="00B22696">
      <w:pPr>
        <w:tabs>
          <w:tab w:val="num" w:pos="851"/>
        </w:tabs>
        <w:spacing w:after="0"/>
        <w:ind w:left="851"/>
        <w:rPr>
          <w:rFonts w:cs="Arial"/>
        </w:rPr>
      </w:pPr>
    </w:p>
    <w:p w:rsidR="00B22696" w:rsidRDefault="004A22FE" w:rsidP="00B22696">
      <w:pPr>
        <w:tabs>
          <w:tab w:val="num" w:pos="851"/>
        </w:tabs>
        <w:spacing w:after="0"/>
        <w:ind w:left="851"/>
        <w:rPr>
          <w:rFonts w:cs="Arial"/>
        </w:rPr>
      </w:pPr>
      <w:r w:rsidRPr="00AF1DC5">
        <w:rPr>
          <w:rFonts w:cs="Arial"/>
        </w:rPr>
        <w:t>Cultural sites (including archaeological sites and designated Heritage Sites) include:</w:t>
      </w:r>
    </w:p>
    <w:p w:rsidR="00B22696" w:rsidRDefault="004A22FE" w:rsidP="000F20C9">
      <w:pPr>
        <w:numPr>
          <w:ilvl w:val="0"/>
          <w:numId w:val="43"/>
        </w:numPr>
        <w:tabs>
          <w:tab w:val="clear" w:pos="1853"/>
          <w:tab w:val="num" w:pos="851"/>
          <w:tab w:val="num" w:pos="1800"/>
        </w:tabs>
        <w:spacing w:after="0"/>
        <w:ind w:hanging="414"/>
        <w:rPr>
          <w:rFonts w:cs="Arial"/>
        </w:rPr>
      </w:pPr>
      <w:r w:rsidRPr="00AF1DC5">
        <w:rPr>
          <w:rFonts w:cs="Arial"/>
        </w:rPr>
        <w:t>land forms/landscapes; place names within Gitsegukla Territory</w:t>
      </w:r>
    </w:p>
    <w:p w:rsidR="00B22696" w:rsidRDefault="004A22FE" w:rsidP="000F20C9">
      <w:pPr>
        <w:numPr>
          <w:ilvl w:val="0"/>
          <w:numId w:val="43"/>
        </w:numPr>
        <w:tabs>
          <w:tab w:val="clear" w:pos="1853"/>
          <w:tab w:val="num" w:pos="851"/>
          <w:tab w:val="num" w:pos="1800"/>
        </w:tabs>
        <w:spacing w:after="0"/>
        <w:ind w:hanging="414"/>
        <w:rPr>
          <w:rFonts w:cs="Arial"/>
        </w:rPr>
      </w:pPr>
      <w:r w:rsidRPr="00AF1DC5">
        <w:rPr>
          <w:rFonts w:cs="Arial"/>
        </w:rPr>
        <w:t>features; land that has been modified by activities or practices of the Gitsegukla; cannot be removed from the site without destroying the feature, i.e. an integral part of the landscape within which the feature is situated.  Examples of features include:</w:t>
      </w:r>
    </w:p>
    <w:p w:rsidR="00B22696" w:rsidRDefault="004A22FE" w:rsidP="000F20C9">
      <w:pPr>
        <w:numPr>
          <w:ilvl w:val="2"/>
          <w:numId w:val="50"/>
        </w:numPr>
        <w:spacing w:after="0"/>
        <w:rPr>
          <w:rFonts w:cs="Arial"/>
        </w:rPr>
      </w:pPr>
      <w:r w:rsidRPr="00AF1DC5">
        <w:rPr>
          <w:rFonts w:cs="Arial"/>
        </w:rPr>
        <w:t>house depressions</w:t>
      </w:r>
    </w:p>
    <w:p w:rsidR="00B22696" w:rsidRDefault="004A22FE" w:rsidP="000F20C9">
      <w:pPr>
        <w:numPr>
          <w:ilvl w:val="2"/>
          <w:numId w:val="50"/>
        </w:numPr>
        <w:spacing w:after="0"/>
        <w:rPr>
          <w:rFonts w:cs="Arial"/>
        </w:rPr>
      </w:pPr>
      <w:r w:rsidRPr="00AF1DC5">
        <w:rPr>
          <w:rFonts w:cs="Arial"/>
        </w:rPr>
        <w:t>trails</w:t>
      </w:r>
    </w:p>
    <w:p w:rsidR="00B22696" w:rsidRDefault="004A22FE" w:rsidP="000F20C9">
      <w:pPr>
        <w:numPr>
          <w:ilvl w:val="2"/>
          <w:numId w:val="50"/>
        </w:numPr>
        <w:spacing w:after="0"/>
        <w:rPr>
          <w:rFonts w:cs="Arial"/>
        </w:rPr>
      </w:pPr>
      <w:r w:rsidRPr="00AF1DC5">
        <w:rPr>
          <w:rFonts w:cs="Arial"/>
        </w:rPr>
        <w:t>cache pits</w:t>
      </w:r>
    </w:p>
    <w:p w:rsidR="00B22696" w:rsidRDefault="004A22FE" w:rsidP="000F20C9">
      <w:pPr>
        <w:numPr>
          <w:ilvl w:val="2"/>
          <w:numId w:val="50"/>
        </w:numPr>
        <w:spacing w:after="0"/>
        <w:rPr>
          <w:rFonts w:cs="Arial"/>
        </w:rPr>
      </w:pPr>
      <w:r w:rsidRPr="00AF1DC5">
        <w:rPr>
          <w:rFonts w:cs="Arial"/>
        </w:rPr>
        <w:t>Culturally Modified Trees (CMTs)</w:t>
      </w:r>
    </w:p>
    <w:p w:rsidR="00B22696" w:rsidRDefault="004A22FE" w:rsidP="000F20C9">
      <w:pPr>
        <w:numPr>
          <w:ilvl w:val="2"/>
          <w:numId w:val="50"/>
        </w:numPr>
        <w:spacing w:after="0"/>
        <w:rPr>
          <w:rFonts w:cs="Arial"/>
        </w:rPr>
      </w:pPr>
      <w:r w:rsidRPr="00AF1DC5">
        <w:rPr>
          <w:rFonts w:cs="Arial"/>
        </w:rPr>
        <w:t>grave sites</w:t>
      </w:r>
    </w:p>
    <w:p w:rsidR="00B22696" w:rsidRDefault="004A22FE" w:rsidP="000F20C9">
      <w:pPr>
        <w:numPr>
          <w:ilvl w:val="2"/>
          <w:numId w:val="43"/>
        </w:numPr>
        <w:tabs>
          <w:tab w:val="clear" w:pos="2880"/>
          <w:tab w:val="num" w:pos="851"/>
          <w:tab w:val="num" w:pos="1843"/>
        </w:tabs>
        <w:spacing w:after="0"/>
        <w:ind w:left="1843" w:hanging="425"/>
        <w:rPr>
          <w:rFonts w:cs="Arial"/>
        </w:rPr>
      </w:pPr>
      <w:r w:rsidRPr="00AF1DC5">
        <w:rPr>
          <w:rFonts w:cs="Arial"/>
        </w:rPr>
        <w:t>artifacts; objects that have been manufactured by Gitsegukla; are within a site but can be removed from the site.  The cultural site is the specific location on the land where the artifacts are located; the type of artifact determines the nature of the site and influences the cultural value and significance of the site.  Examples of artifacts include:</w:t>
      </w:r>
    </w:p>
    <w:p w:rsidR="00B22696" w:rsidRDefault="004A22FE" w:rsidP="000F20C9">
      <w:pPr>
        <w:numPr>
          <w:ilvl w:val="0"/>
          <w:numId w:val="51"/>
        </w:numPr>
        <w:tabs>
          <w:tab w:val="clear" w:pos="1666"/>
          <w:tab w:val="num" w:pos="2835"/>
        </w:tabs>
        <w:spacing w:after="0"/>
        <w:ind w:firstLine="885"/>
        <w:rPr>
          <w:rFonts w:cs="Arial"/>
        </w:rPr>
      </w:pPr>
      <w:r w:rsidRPr="00AF1DC5">
        <w:rPr>
          <w:rFonts w:cs="Arial"/>
        </w:rPr>
        <w:t>totem poles</w:t>
      </w:r>
    </w:p>
    <w:p w:rsidR="00B22696" w:rsidRDefault="004A22FE" w:rsidP="000F20C9">
      <w:pPr>
        <w:numPr>
          <w:ilvl w:val="0"/>
          <w:numId w:val="51"/>
        </w:numPr>
        <w:tabs>
          <w:tab w:val="clear" w:pos="1666"/>
          <w:tab w:val="num" w:pos="2835"/>
        </w:tabs>
        <w:spacing w:after="0"/>
        <w:ind w:firstLine="885"/>
        <w:rPr>
          <w:rFonts w:cs="Arial"/>
        </w:rPr>
      </w:pPr>
      <w:r w:rsidRPr="00AF1DC5">
        <w:rPr>
          <w:rFonts w:cs="Arial"/>
        </w:rPr>
        <w:t xml:space="preserve">projectile points </w:t>
      </w:r>
    </w:p>
    <w:p w:rsidR="00B22696" w:rsidRDefault="004A22FE" w:rsidP="000F20C9">
      <w:pPr>
        <w:numPr>
          <w:ilvl w:val="0"/>
          <w:numId w:val="51"/>
        </w:numPr>
        <w:tabs>
          <w:tab w:val="clear" w:pos="1666"/>
          <w:tab w:val="num" w:pos="2835"/>
        </w:tabs>
        <w:spacing w:after="0"/>
        <w:ind w:firstLine="885"/>
        <w:rPr>
          <w:rFonts w:cs="Arial"/>
        </w:rPr>
      </w:pPr>
      <w:r w:rsidRPr="00AF1DC5">
        <w:rPr>
          <w:rFonts w:cs="Arial"/>
        </w:rPr>
        <w:t>chipped stone flakes</w:t>
      </w:r>
    </w:p>
    <w:p w:rsidR="004A22FE" w:rsidRPr="00AF1DC5" w:rsidRDefault="004A22FE" w:rsidP="000F20C9">
      <w:pPr>
        <w:numPr>
          <w:ilvl w:val="0"/>
          <w:numId w:val="51"/>
        </w:numPr>
        <w:tabs>
          <w:tab w:val="clear" w:pos="1666"/>
          <w:tab w:val="num" w:pos="2835"/>
        </w:tabs>
        <w:spacing w:after="0"/>
        <w:ind w:firstLine="885"/>
        <w:rPr>
          <w:rFonts w:cs="Arial"/>
        </w:rPr>
      </w:pPr>
      <w:r w:rsidRPr="00AF1DC5">
        <w:rPr>
          <w:rFonts w:cs="Arial"/>
        </w:rPr>
        <w:t>tools</w:t>
      </w:r>
    </w:p>
    <w:p w:rsidR="004A22FE" w:rsidRDefault="004A22FE" w:rsidP="000F20C9">
      <w:pPr>
        <w:numPr>
          <w:ilvl w:val="0"/>
          <w:numId w:val="51"/>
        </w:numPr>
        <w:tabs>
          <w:tab w:val="clear" w:pos="1666"/>
          <w:tab w:val="num" w:pos="2835"/>
        </w:tabs>
        <w:spacing w:after="0"/>
        <w:ind w:firstLine="885"/>
        <w:rPr>
          <w:rFonts w:cs="Arial"/>
        </w:rPr>
      </w:pPr>
      <w:r w:rsidRPr="00AF1DC5">
        <w:rPr>
          <w:rFonts w:cs="Arial"/>
        </w:rPr>
        <w:t>pottery, baskets, boxes</w:t>
      </w:r>
    </w:p>
    <w:p w:rsidR="00BB25D4" w:rsidRPr="00AF1DC5" w:rsidRDefault="00BB25D4" w:rsidP="00BB25D4">
      <w:pPr>
        <w:spacing w:after="0"/>
        <w:rPr>
          <w:rFonts w:cs="Arial"/>
        </w:rPr>
      </w:pPr>
    </w:p>
    <w:p w:rsidR="00B22696" w:rsidRDefault="004A22FE" w:rsidP="000F20C9">
      <w:pPr>
        <w:numPr>
          <w:ilvl w:val="0"/>
          <w:numId w:val="49"/>
        </w:numPr>
        <w:spacing w:after="0"/>
        <w:rPr>
          <w:rFonts w:cs="Arial"/>
        </w:rPr>
      </w:pPr>
      <w:r w:rsidRPr="00AF1DC5">
        <w:rPr>
          <w:rFonts w:cs="Arial"/>
        </w:rPr>
        <w:t>CULTURAL VALUE:  The cultural value or ethnic significance, of any particular element of Gitsegukla heritage reflects the nature of the attachment/connections between the land, object, site, or knowledge, and its original owner/maker or caretaker.  Land, objects, sites, or knowledge that were/are most dear to the owner/maker/caretaker are those that hold the highest cultural value.</w:t>
      </w:r>
    </w:p>
    <w:p w:rsidR="00BB25D4" w:rsidRPr="00AF1DC5" w:rsidRDefault="00BB25D4" w:rsidP="00BB25D4">
      <w:pPr>
        <w:spacing w:after="0"/>
        <w:ind w:left="653"/>
        <w:rPr>
          <w:rFonts w:cs="Arial"/>
        </w:rPr>
      </w:pPr>
    </w:p>
    <w:p w:rsidR="00B22696" w:rsidRDefault="004A22FE" w:rsidP="000F20C9">
      <w:pPr>
        <w:numPr>
          <w:ilvl w:val="0"/>
          <w:numId w:val="45"/>
        </w:numPr>
        <w:spacing w:after="0"/>
        <w:rPr>
          <w:rFonts w:cs="Arial"/>
        </w:rPr>
      </w:pPr>
      <w:r w:rsidRPr="00AF1DC5">
        <w:rPr>
          <w:rFonts w:cs="Arial"/>
        </w:rPr>
        <w:t>All Gitsegukla cultural heritage resources have an inherent cultural value.</w:t>
      </w:r>
    </w:p>
    <w:p w:rsidR="00B22696" w:rsidRDefault="004A22FE" w:rsidP="000F20C9">
      <w:pPr>
        <w:numPr>
          <w:ilvl w:val="0"/>
          <w:numId w:val="45"/>
        </w:numPr>
        <w:spacing w:after="0"/>
        <w:rPr>
          <w:rFonts w:cs="Arial"/>
        </w:rPr>
      </w:pPr>
      <w:r w:rsidRPr="00AF1DC5">
        <w:rPr>
          <w:rFonts w:cs="Arial"/>
        </w:rPr>
        <w:t>Assignment of a “low” cultural value is a ranking of value relative to other cultural heritage resources and should not be considered as a lack of respect for the Gitsegukla heritage resource.</w:t>
      </w:r>
    </w:p>
    <w:p w:rsidR="00B22696" w:rsidRDefault="004A22FE" w:rsidP="000F20C9">
      <w:pPr>
        <w:numPr>
          <w:ilvl w:val="0"/>
          <w:numId w:val="45"/>
        </w:numPr>
        <w:spacing w:after="0"/>
        <w:rPr>
          <w:rFonts w:cs="Arial"/>
        </w:rPr>
      </w:pPr>
      <w:r w:rsidRPr="00AF1DC5">
        <w:rPr>
          <w:rFonts w:cs="Arial"/>
        </w:rPr>
        <w:t xml:space="preserve">Cultural value can be determined </w:t>
      </w:r>
      <w:r w:rsidRPr="00AF1DC5">
        <w:rPr>
          <w:rFonts w:cs="Arial"/>
          <w:u w:val="single"/>
        </w:rPr>
        <w:t>only</w:t>
      </w:r>
      <w:r w:rsidRPr="00AF1DC5">
        <w:rPr>
          <w:rFonts w:cs="Arial"/>
        </w:rPr>
        <w:t xml:space="preserve"> by the Gitsegukla people.  Determination of cultural value is the responsibility of the current owner/caretaker of the resources.</w:t>
      </w:r>
    </w:p>
    <w:p w:rsidR="004A22FE" w:rsidRDefault="004A22FE" w:rsidP="000F20C9">
      <w:pPr>
        <w:numPr>
          <w:ilvl w:val="0"/>
          <w:numId w:val="45"/>
        </w:numPr>
        <w:spacing w:after="0"/>
        <w:rPr>
          <w:rFonts w:cs="Arial"/>
        </w:rPr>
      </w:pPr>
      <w:r w:rsidRPr="00AF1DC5">
        <w:rPr>
          <w:rFonts w:cs="Arial"/>
        </w:rPr>
        <w:t xml:space="preserve">For purposes of preparation of this </w:t>
      </w:r>
      <w:r w:rsidR="00B95F9E" w:rsidRPr="00AF1DC5">
        <w:rPr>
          <w:rFonts w:cs="Arial"/>
        </w:rPr>
        <w:t>Gitsegukla Landscape Unit Plan</w:t>
      </w:r>
      <w:r w:rsidRPr="00AF1DC5">
        <w:rPr>
          <w:rFonts w:cs="Arial"/>
        </w:rPr>
        <w:t>, cultural heritage resources are assigned a relative cultural value ranging from very high to low, based on the Gitsegukla attachment/connection to the resource.</w:t>
      </w:r>
    </w:p>
    <w:p w:rsidR="00B22696" w:rsidRDefault="004A22FE" w:rsidP="000F20C9">
      <w:pPr>
        <w:numPr>
          <w:ilvl w:val="0"/>
          <w:numId w:val="45"/>
        </w:numPr>
        <w:spacing w:after="0"/>
        <w:rPr>
          <w:rFonts w:cs="Arial"/>
        </w:rPr>
      </w:pPr>
      <w:r w:rsidRPr="00AF1DC5">
        <w:rPr>
          <w:rFonts w:cs="Arial"/>
        </w:rPr>
        <w:t>The Gitsegukla attachment/connection to the resource could include, but not be limited to, one or more of:</w:t>
      </w:r>
    </w:p>
    <w:p w:rsidR="00B22696" w:rsidRDefault="004A22FE" w:rsidP="000F20C9">
      <w:pPr>
        <w:numPr>
          <w:ilvl w:val="0"/>
          <w:numId w:val="46"/>
        </w:numPr>
        <w:spacing w:after="0"/>
        <w:rPr>
          <w:rFonts w:cs="Arial"/>
        </w:rPr>
      </w:pPr>
      <w:r w:rsidRPr="00AF1DC5">
        <w:rPr>
          <w:rFonts w:cs="Arial"/>
        </w:rPr>
        <w:t>spiritual</w:t>
      </w:r>
    </w:p>
    <w:p w:rsidR="00B22696" w:rsidRDefault="004A22FE" w:rsidP="000F20C9">
      <w:pPr>
        <w:numPr>
          <w:ilvl w:val="0"/>
          <w:numId w:val="46"/>
        </w:numPr>
        <w:spacing w:after="0"/>
        <w:rPr>
          <w:rFonts w:cs="Arial"/>
        </w:rPr>
      </w:pPr>
      <w:r w:rsidRPr="00AF1DC5">
        <w:rPr>
          <w:rFonts w:cs="Arial"/>
        </w:rPr>
        <w:t>historic/heritage</w:t>
      </w:r>
    </w:p>
    <w:p w:rsidR="00B22696" w:rsidRDefault="004A22FE" w:rsidP="000F20C9">
      <w:pPr>
        <w:numPr>
          <w:ilvl w:val="0"/>
          <w:numId w:val="46"/>
        </w:numPr>
        <w:spacing w:after="0"/>
        <w:rPr>
          <w:rFonts w:cs="Arial"/>
        </w:rPr>
      </w:pPr>
      <w:r w:rsidRPr="00AF1DC5">
        <w:rPr>
          <w:rFonts w:cs="Arial"/>
        </w:rPr>
        <w:t>emotional</w:t>
      </w:r>
    </w:p>
    <w:p w:rsidR="00B22696" w:rsidRDefault="004A22FE" w:rsidP="000F20C9">
      <w:pPr>
        <w:numPr>
          <w:ilvl w:val="0"/>
          <w:numId w:val="46"/>
        </w:numPr>
        <w:spacing w:after="0"/>
        <w:rPr>
          <w:rFonts w:cs="Arial"/>
        </w:rPr>
      </w:pPr>
      <w:r w:rsidRPr="00AF1DC5">
        <w:rPr>
          <w:rFonts w:cs="Arial"/>
        </w:rPr>
        <w:t>practical</w:t>
      </w:r>
    </w:p>
    <w:p w:rsidR="00B22696" w:rsidRDefault="004A22FE" w:rsidP="000F20C9">
      <w:pPr>
        <w:numPr>
          <w:ilvl w:val="0"/>
          <w:numId w:val="46"/>
        </w:numPr>
        <w:spacing w:after="0"/>
        <w:rPr>
          <w:rFonts w:cs="Arial"/>
        </w:rPr>
      </w:pPr>
      <w:r w:rsidRPr="00AF1DC5">
        <w:rPr>
          <w:rFonts w:cs="Arial"/>
        </w:rPr>
        <w:t>education</w:t>
      </w:r>
    </w:p>
    <w:p w:rsidR="00B22696" w:rsidRDefault="004A22FE" w:rsidP="000F20C9">
      <w:pPr>
        <w:numPr>
          <w:ilvl w:val="0"/>
          <w:numId w:val="46"/>
        </w:numPr>
        <w:spacing w:after="0"/>
        <w:rPr>
          <w:rFonts w:cs="Arial"/>
        </w:rPr>
      </w:pPr>
      <w:r w:rsidRPr="00AF1DC5">
        <w:rPr>
          <w:rFonts w:cs="Arial"/>
        </w:rPr>
        <w:t>economic</w:t>
      </w:r>
    </w:p>
    <w:p w:rsidR="00B22696" w:rsidRDefault="004A22FE" w:rsidP="000F20C9">
      <w:pPr>
        <w:numPr>
          <w:ilvl w:val="0"/>
          <w:numId w:val="46"/>
        </w:numPr>
        <w:spacing w:after="0"/>
        <w:rPr>
          <w:rFonts w:cs="Arial"/>
        </w:rPr>
      </w:pPr>
      <w:r w:rsidRPr="00AF1DC5">
        <w:rPr>
          <w:rFonts w:cs="Arial"/>
        </w:rPr>
        <w:t>legal:</w:t>
      </w:r>
    </w:p>
    <w:p w:rsidR="00B22696" w:rsidRDefault="004A22FE" w:rsidP="00B22696">
      <w:pPr>
        <w:spacing w:after="0"/>
        <w:ind w:left="1701"/>
        <w:rPr>
          <w:rFonts w:cs="Arial"/>
        </w:rPr>
      </w:pPr>
      <w:r w:rsidRPr="00AF1DC5">
        <w:rPr>
          <w:rFonts w:cs="Arial"/>
        </w:rPr>
        <w:t>integral to and embedded within these attachments/connections is the “sense of place” held by the Gitsegukla.</w:t>
      </w:r>
    </w:p>
    <w:p w:rsidR="00B22696" w:rsidRDefault="00B22696" w:rsidP="00B22696">
      <w:pPr>
        <w:spacing w:after="0"/>
        <w:ind w:left="1701"/>
        <w:rPr>
          <w:rFonts w:cs="Arial"/>
        </w:rPr>
      </w:pPr>
    </w:p>
    <w:p w:rsidR="00B22696" w:rsidRDefault="004A22FE" w:rsidP="000F20C9">
      <w:pPr>
        <w:numPr>
          <w:ilvl w:val="0"/>
          <w:numId w:val="49"/>
        </w:numPr>
        <w:spacing w:after="0"/>
        <w:rPr>
          <w:rFonts w:cs="Arial"/>
        </w:rPr>
      </w:pPr>
      <w:r w:rsidRPr="00AF1DC5">
        <w:rPr>
          <w:rFonts w:cs="Arial"/>
        </w:rPr>
        <w:t xml:space="preserve">CULTURE:  A shared, learned, system of values, beliefs, and attitudes that shape and influence perception and behaviour.  </w:t>
      </w:r>
    </w:p>
    <w:p w:rsidR="00BB25D4" w:rsidRPr="00AF1DC5" w:rsidRDefault="00BB25D4" w:rsidP="00BB25D4">
      <w:pPr>
        <w:spacing w:after="0"/>
        <w:ind w:left="653"/>
        <w:rPr>
          <w:rFonts w:cs="Arial"/>
        </w:rPr>
      </w:pPr>
    </w:p>
    <w:p w:rsidR="00B22696" w:rsidRDefault="004A22FE" w:rsidP="000F20C9">
      <w:pPr>
        <w:numPr>
          <w:ilvl w:val="0"/>
          <w:numId w:val="41"/>
        </w:numPr>
        <w:tabs>
          <w:tab w:val="num" w:pos="851"/>
        </w:tabs>
        <w:spacing w:after="0"/>
        <w:rPr>
          <w:rFonts w:cs="Arial"/>
        </w:rPr>
      </w:pPr>
      <w:r w:rsidRPr="00AF1DC5">
        <w:rPr>
          <w:rFonts w:cs="Arial"/>
        </w:rPr>
        <w:t>Culture includes all that a people inherit from the past, practice in the present, and protect for future Gitsegukla generations; that identifies and defines who and what the people are.  The culture is formed by the land, and includes the language, customs, laws, practices, foods, clothing, spirituality, art, songs, dress, appearance, stories, oral histories, and traditional knowledge of the Gitsegukla.</w:t>
      </w:r>
    </w:p>
    <w:p w:rsidR="00B22696" w:rsidRDefault="004A22FE" w:rsidP="000F20C9">
      <w:pPr>
        <w:numPr>
          <w:ilvl w:val="0"/>
          <w:numId w:val="41"/>
        </w:numPr>
        <w:tabs>
          <w:tab w:val="num" w:pos="851"/>
        </w:tabs>
        <w:spacing w:after="0"/>
        <w:rPr>
          <w:rFonts w:cs="Arial"/>
        </w:rPr>
      </w:pPr>
      <w:r w:rsidRPr="00AF1DC5">
        <w:rPr>
          <w:rFonts w:cs="Arial"/>
        </w:rPr>
        <w:t>Culture is an integral part of the heritage of the Gitsegukla and cannot be separated from the land and resources where the people lived and developed.</w:t>
      </w:r>
    </w:p>
    <w:p w:rsidR="00BB25D4" w:rsidRPr="00AF1DC5" w:rsidRDefault="00BB25D4" w:rsidP="00BB25D4">
      <w:pPr>
        <w:spacing w:after="0"/>
        <w:ind w:left="1667"/>
        <w:rPr>
          <w:rFonts w:cs="Arial"/>
        </w:rPr>
      </w:pPr>
    </w:p>
    <w:p w:rsidR="00B22696" w:rsidRDefault="004A22FE" w:rsidP="000F20C9">
      <w:pPr>
        <w:pStyle w:val="ListParagraph"/>
        <w:numPr>
          <w:ilvl w:val="0"/>
          <w:numId w:val="49"/>
        </w:numPr>
        <w:spacing w:after="0"/>
        <w:rPr>
          <w:rFonts w:cs="Arial"/>
        </w:rPr>
      </w:pPr>
      <w:r w:rsidRPr="00AF1DC5">
        <w:rPr>
          <w:rFonts w:cs="Arial"/>
        </w:rPr>
        <w:t>GITSEGUKLA TRADITIONAL CULTURAL EXPRESSIONS</w:t>
      </w:r>
      <w:r w:rsidRPr="00AF1DC5">
        <w:rPr>
          <w:rStyle w:val="FootnoteReference"/>
          <w:rFonts w:cs="Arial"/>
        </w:rPr>
        <w:footnoteReference w:id="2"/>
      </w:r>
      <w:r w:rsidRPr="00AF1DC5">
        <w:rPr>
          <w:rFonts w:cs="Arial"/>
        </w:rPr>
        <w:t>:  Gitsegukla Traditional Cultural Expressions are Gitsegukla Intellectual Properties of any form, whether tangible or intangible, in which Gitsegukla traditional culture and knowledge (including ecological knowledge) are expressed, appear, or are revealed, and comprise the following forms or combinations of forms of expression:</w:t>
      </w:r>
    </w:p>
    <w:p w:rsidR="004A22FE" w:rsidRPr="00AF1DC5" w:rsidRDefault="004A22FE" w:rsidP="004A22FE">
      <w:pPr>
        <w:pStyle w:val="ListParagraph"/>
        <w:ind w:left="653"/>
        <w:rPr>
          <w:rFonts w:cs="Arial"/>
        </w:rPr>
      </w:pPr>
    </w:p>
    <w:p w:rsidR="004A22FE" w:rsidRPr="00AF1DC5" w:rsidRDefault="004A22FE" w:rsidP="000F20C9">
      <w:pPr>
        <w:pStyle w:val="ListParagraph"/>
        <w:numPr>
          <w:ilvl w:val="1"/>
          <w:numId w:val="48"/>
        </w:numPr>
        <w:rPr>
          <w:rFonts w:cs="Arial"/>
        </w:rPr>
      </w:pPr>
      <w:r w:rsidRPr="00AF1DC5">
        <w:rPr>
          <w:rFonts w:cs="Arial"/>
        </w:rPr>
        <w:t xml:space="preserve">verbal expressions, such as Gitsegukla Adawaak ( oral histories), </w:t>
      </w:r>
      <w:proofErr w:type="spellStart"/>
      <w:r w:rsidR="00553085" w:rsidRPr="00AF1DC5">
        <w:rPr>
          <w:rFonts w:cs="Arial"/>
        </w:rPr>
        <w:t>Simalgyax</w:t>
      </w:r>
      <w:proofErr w:type="spellEnd"/>
      <w:r w:rsidRPr="00AF1DC5">
        <w:rPr>
          <w:rFonts w:cs="Arial"/>
        </w:rPr>
        <w:t xml:space="preserve"> language,  Ayookxw (law), stories, epics, legends, poetry, riddles and other narratives; words, signs, names (including geographical place names), and symbols;</w:t>
      </w:r>
    </w:p>
    <w:p w:rsidR="004A22FE" w:rsidRPr="00AF1DC5" w:rsidRDefault="004A22FE" w:rsidP="004A22FE">
      <w:pPr>
        <w:pStyle w:val="ListParagraph"/>
        <w:ind w:left="1440"/>
        <w:rPr>
          <w:rFonts w:cs="Arial"/>
        </w:rPr>
      </w:pPr>
    </w:p>
    <w:p w:rsidR="004A22FE" w:rsidRPr="00AF1DC5" w:rsidRDefault="004A22FE" w:rsidP="000F20C9">
      <w:pPr>
        <w:pStyle w:val="ListParagraph"/>
        <w:numPr>
          <w:ilvl w:val="1"/>
          <w:numId w:val="48"/>
        </w:numPr>
        <w:rPr>
          <w:rFonts w:cs="Arial"/>
        </w:rPr>
      </w:pPr>
      <w:r w:rsidRPr="00AF1DC5">
        <w:rPr>
          <w:rFonts w:cs="Arial"/>
        </w:rPr>
        <w:t>musical expressions, such as songs, Limx’oy (laments), and instrumental music;</w:t>
      </w:r>
    </w:p>
    <w:p w:rsidR="004A22FE" w:rsidRPr="00AF1DC5" w:rsidRDefault="004A22FE" w:rsidP="004A22FE">
      <w:pPr>
        <w:pStyle w:val="ListParagraph"/>
        <w:rPr>
          <w:rFonts w:cs="Arial"/>
        </w:rPr>
      </w:pPr>
    </w:p>
    <w:p w:rsidR="004A22FE" w:rsidRPr="00AF1DC5" w:rsidRDefault="004A22FE" w:rsidP="000F20C9">
      <w:pPr>
        <w:pStyle w:val="ListParagraph"/>
        <w:numPr>
          <w:ilvl w:val="1"/>
          <w:numId w:val="48"/>
        </w:numPr>
        <w:rPr>
          <w:rFonts w:cs="Arial"/>
        </w:rPr>
      </w:pPr>
      <w:r w:rsidRPr="00AF1DC5">
        <w:rPr>
          <w:rFonts w:cs="Arial"/>
        </w:rPr>
        <w:t>spiritual expressions</w:t>
      </w:r>
    </w:p>
    <w:p w:rsidR="00B95F9E" w:rsidRPr="00AF1DC5" w:rsidRDefault="00B95F9E" w:rsidP="00B95F9E">
      <w:pPr>
        <w:pStyle w:val="ListParagraph"/>
        <w:ind w:left="1440"/>
        <w:rPr>
          <w:rFonts w:cs="Arial"/>
        </w:rPr>
      </w:pPr>
    </w:p>
    <w:p w:rsidR="004A22FE" w:rsidRPr="00AF1DC5" w:rsidRDefault="004A22FE" w:rsidP="000F20C9">
      <w:pPr>
        <w:pStyle w:val="ListParagraph"/>
        <w:numPr>
          <w:ilvl w:val="1"/>
          <w:numId w:val="48"/>
        </w:numPr>
        <w:rPr>
          <w:rFonts w:cs="Arial"/>
        </w:rPr>
      </w:pPr>
      <w:r w:rsidRPr="00AF1DC5">
        <w:rPr>
          <w:rFonts w:cs="Arial"/>
        </w:rPr>
        <w:t>expressions by action, such as dances, plays, ceremonies, rituals and other performances;</w:t>
      </w:r>
    </w:p>
    <w:p w:rsidR="00B22696" w:rsidRDefault="004A22FE" w:rsidP="00B22696">
      <w:pPr>
        <w:spacing w:after="0"/>
        <w:ind w:left="720" w:right="720"/>
        <w:rPr>
          <w:rFonts w:cs="Arial"/>
        </w:rPr>
      </w:pPr>
      <w:r w:rsidRPr="00AF1DC5">
        <w:rPr>
          <w:rFonts w:cs="Arial"/>
        </w:rPr>
        <w:t>whether or not reduced to a material form; and</w:t>
      </w:r>
    </w:p>
    <w:p w:rsidR="00B22696" w:rsidRDefault="00B22696" w:rsidP="00B22696">
      <w:pPr>
        <w:spacing w:after="0"/>
        <w:ind w:left="720" w:right="720"/>
        <w:rPr>
          <w:rFonts w:cs="Arial"/>
        </w:rPr>
      </w:pPr>
    </w:p>
    <w:p w:rsidR="00B22696" w:rsidRDefault="004A22FE" w:rsidP="000F20C9">
      <w:pPr>
        <w:pStyle w:val="ListParagraph"/>
        <w:numPr>
          <w:ilvl w:val="1"/>
          <w:numId w:val="48"/>
        </w:numPr>
        <w:spacing w:after="0"/>
        <w:ind w:right="720"/>
        <w:rPr>
          <w:rFonts w:cs="Arial"/>
        </w:rPr>
      </w:pPr>
      <w:r w:rsidRPr="00AF1DC5">
        <w:rPr>
          <w:rFonts w:cs="Arial"/>
        </w:rPr>
        <w:t>tangible expressions, such as productions of art, in particular, drawings, designs, paintings, carvings, sculptures, woodwork, metalware, jewelry, baskets, needlework, textiles, dress, costumes; handicrafts; musical instruments; Ayuuks (family crests); Git’mgan (totem poles); and architectural forms;</w:t>
      </w:r>
    </w:p>
    <w:p w:rsidR="00BB25D4" w:rsidRPr="00AF1DC5" w:rsidRDefault="00BB25D4" w:rsidP="00BB25D4">
      <w:pPr>
        <w:pStyle w:val="ListParagraph"/>
        <w:spacing w:after="0"/>
        <w:ind w:left="1440" w:right="720"/>
        <w:rPr>
          <w:rFonts w:cs="Arial"/>
        </w:rPr>
      </w:pPr>
    </w:p>
    <w:p w:rsidR="00B22696" w:rsidRDefault="004A22FE" w:rsidP="00B22696">
      <w:pPr>
        <w:spacing w:after="0"/>
        <w:ind w:left="720" w:right="720"/>
        <w:rPr>
          <w:rFonts w:cs="Arial"/>
        </w:rPr>
      </w:pPr>
      <w:r w:rsidRPr="00AF1DC5">
        <w:rPr>
          <w:rFonts w:cs="Arial"/>
        </w:rPr>
        <w:t>which are</w:t>
      </w:r>
    </w:p>
    <w:p w:rsidR="00B22696" w:rsidRDefault="004A22FE" w:rsidP="000F20C9">
      <w:pPr>
        <w:numPr>
          <w:ilvl w:val="5"/>
          <w:numId w:val="36"/>
        </w:numPr>
        <w:tabs>
          <w:tab w:val="clear" w:pos="2880"/>
          <w:tab w:val="num" w:pos="2268"/>
        </w:tabs>
        <w:spacing w:after="0"/>
        <w:ind w:left="2268" w:right="720" w:hanging="425"/>
        <w:rPr>
          <w:rFonts w:cs="Arial"/>
        </w:rPr>
      </w:pPr>
      <w:r w:rsidRPr="00AF1DC5">
        <w:rPr>
          <w:rFonts w:cs="Arial"/>
        </w:rPr>
        <w:t>the products of creative intellectual activity, including individual and collective creativity;</w:t>
      </w:r>
    </w:p>
    <w:p w:rsidR="00B22696" w:rsidRDefault="004A22FE" w:rsidP="000F20C9">
      <w:pPr>
        <w:numPr>
          <w:ilvl w:val="5"/>
          <w:numId w:val="36"/>
        </w:numPr>
        <w:tabs>
          <w:tab w:val="clear" w:pos="2880"/>
          <w:tab w:val="num" w:pos="2268"/>
        </w:tabs>
        <w:spacing w:after="0"/>
        <w:ind w:left="2268" w:right="720" w:hanging="425"/>
        <w:rPr>
          <w:rFonts w:cs="Arial"/>
        </w:rPr>
      </w:pPr>
      <w:r w:rsidRPr="00AF1DC5">
        <w:rPr>
          <w:rFonts w:cs="Arial"/>
        </w:rPr>
        <w:t xml:space="preserve">characteristic of </w:t>
      </w:r>
      <w:r w:rsidR="00553085" w:rsidRPr="00AF1DC5">
        <w:rPr>
          <w:rFonts w:cs="Arial"/>
        </w:rPr>
        <w:t>Gitsegukla</w:t>
      </w:r>
      <w:r w:rsidRPr="00AF1DC5">
        <w:rPr>
          <w:rFonts w:cs="Arial"/>
        </w:rPr>
        <w:t xml:space="preserve"> cultural and social identity and cultural heritage;</w:t>
      </w:r>
    </w:p>
    <w:p w:rsidR="004A22FE" w:rsidRPr="00AF1DC5" w:rsidRDefault="004A22FE" w:rsidP="00BB25D4">
      <w:pPr>
        <w:pStyle w:val="ListParagraph"/>
        <w:tabs>
          <w:tab w:val="num" w:pos="2268"/>
        </w:tabs>
        <w:spacing w:after="0"/>
        <w:ind w:left="2268" w:hanging="425"/>
        <w:rPr>
          <w:rFonts w:cs="Arial"/>
        </w:rPr>
      </w:pPr>
    </w:p>
    <w:p w:rsidR="00B22696" w:rsidRDefault="004A22FE" w:rsidP="000F20C9">
      <w:pPr>
        <w:numPr>
          <w:ilvl w:val="5"/>
          <w:numId w:val="36"/>
        </w:numPr>
        <w:tabs>
          <w:tab w:val="clear" w:pos="2880"/>
          <w:tab w:val="num" w:pos="2268"/>
        </w:tabs>
        <w:spacing w:after="0"/>
        <w:ind w:left="2268" w:right="720" w:hanging="425"/>
        <w:rPr>
          <w:rFonts w:cs="Arial"/>
        </w:rPr>
      </w:pPr>
      <w:r w:rsidRPr="00AF1DC5">
        <w:rPr>
          <w:rFonts w:cs="Arial"/>
        </w:rPr>
        <w:t>maintained, used or developed by the Gitsegukla community, or by individuals having the right and responsibility to do so in accordance with Gitsegukla law and practice.</w:t>
      </w:r>
    </w:p>
    <w:p w:rsidR="00B22696" w:rsidRDefault="00B22696" w:rsidP="00B22696">
      <w:pPr>
        <w:spacing w:after="0"/>
        <w:ind w:right="720"/>
        <w:rPr>
          <w:rFonts w:cs="Arial"/>
        </w:rPr>
      </w:pPr>
    </w:p>
    <w:p w:rsidR="00B22696" w:rsidRDefault="004A22FE" w:rsidP="00B22696">
      <w:pPr>
        <w:spacing w:after="0"/>
        <w:ind w:left="709" w:right="720" w:firstLine="11"/>
        <w:rPr>
          <w:rFonts w:cs="Arial"/>
        </w:rPr>
      </w:pPr>
      <w:r w:rsidRPr="00AF1DC5">
        <w:rPr>
          <w:rFonts w:cs="Arial"/>
        </w:rPr>
        <w:t>Gitsegukla Traditional Cultural Expressions are properties owned by the Gitsegukla who maintain, protect, and develop them primarily as cultural resources.  However, these properties may also be economic assets that can be, if Gitsegukla wishes, traded or licensed for income generation and economic development.</w:t>
      </w:r>
    </w:p>
    <w:p w:rsidR="00B22696" w:rsidRDefault="00B22696" w:rsidP="00B22696">
      <w:pPr>
        <w:spacing w:after="0"/>
        <w:ind w:left="709" w:right="720" w:firstLine="11"/>
        <w:rPr>
          <w:rFonts w:cs="Arial"/>
        </w:rPr>
      </w:pPr>
    </w:p>
    <w:p w:rsidR="00B22696" w:rsidRDefault="004A22FE" w:rsidP="00B22696">
      <w:pPr>
        <w:spacing w:after="0"/>
        <w:ind w:left="709" w:right="720" w:firstLine="11"/>
        <w:rPr>
          <w:rFonts w:cs="Arial"/>
        </w:rPr>
      </w:pPr>
      <w:r w:rsidRPr="00AF1DC5">
        <w:rPr>
          <w:rFonts w:cs="Arial"/>
        </w:rPr>
        <w:t>Gitsegukla Traditional Cultural Expressions evolved from and were shaped by the surrounding land and the natural resources of the land; they are directly and inextricably connected to and reliant upon the sustained presence and quality of the ecological resources of the land.  Traditional Cultural Expressions are expressions of Gitsegukla beliefs and values, embodiments of Gitsegukla skills and know-how, and reflections of Gitsegukla history.  Traditional Cultural Expressions are strongly connected to Gitsegukla Huwilp members and are of great cultural value to Gitsegukla, defining very clearly the identity of the Gitsegukla people; who we are and how we connect to our Territories.</w:t>
      </w:r>
    </w:p>
    <w:p w:rsidR="00BB25D4"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HERITAGE:  What a people inherit; the shared, inherited, history and culture of the Gitsegukla people, providing connections between the past, present, and future:</w:t>
      </w:r>
    </w:p>
    <w:p w:rsidR="00B22696" w:rsidRDefault="004A22FE" w:rsidP="000F20C9">
      <w:pPr>
        <w:numPr>
          <w:ilvl w:val="0"/>
          <w:numId w:val="40"/>
        </w:numPr>
        <w:tabs>
          <w:tab w:val="num" w:pos="851"/>
        </w:tabs>
        <w:spacing w:after="0"/>
        <w:rPr>
          <w:rFonts w:cs="Arial"/>
        </w:rPr>
      </w:pPr>
      <w:r w:rsidRPr="00AF1DC5">
        <w:rPr>
          <w:rFonts w:cs="Arial"/>
        </w:rPr>
        <w:t>the land and land forms where they lived</w:t>
      </w:r>
    </w:p>
    <w:p w:rsidR="00B22696" w:rsidRDefault="004A22FE" w:rsidP="000F20C9">
      <w:pPr>
        <w:numPr>
          <w:ilvl w:val="0"/>
          <w:numId w:val="40"/>
        </w:numPr>
        <w:tabs>
          <w:tab w:val="num" w:pos="851"/>
        </w:tabs>
        <w:spacing w:after="0"/>
        <w:rPr>
          <w:rFonts w:cs="Arial"/>
        </w:rPr>
      </w:pPr>
      <w:r w:rsidRPr="00AF1DC5">
        <w:rPr>
          <w:rFonts w:cs="Arial"/>
        </w:rPr>
        <w:t>the customs, practices, and laws of the Gitsegukla people</w:t>
      </w:r>
    </w:p>
    <w:p w:rsidR="00B22696" w:rsidRDefault="004A22FE" w:rsidP="000F20C9">
      <w:pPr>
        <w:numPr>
          <w:ilvl w:val="0"/>
          <w:numId w:val="40"/>
        </w:numPr>
        <w:tabs>
          <w:tab w:val="num" w:pos="851"/>
        </w:tabs>
        <w:spacing w:after="0"/>
        <w:rPr>
          <w:rFonts w:cs="Arial"/>
        </w:rPr>
      </w:pPr>
      <w:r w:rsidRPr="00AF1DC5">
        <w:rPr>
          <w:rFonts w:cs="Arial"/>
        </w:rPr>
        <w:t>the resources of the land that were utilized</w:t>
      </w:r>
    </w:p>
    <w:p w:rsidR="00B22696" w:rsidRDefault="004A22FE" w:rsidP="000F20C9">
      <w:pPr>
        <w:numPr>
          <w:ilvl w:val="0"/>
          <w:numId w:val="40"/>
        </w:numPr>
        <w:tabs>
          <w:tab w:val="num" w:pos="851"/>
        </w:tabs>
        <w:spacing w:after="0"/>
        <w:rPr>
          <w:rFonts w:cs="Arial"/>
        </w:rPr>
      </w:pPr>
      <w:r w:rsidRPr="00AF1DC5">
        <w:rPr>
          <w:rFonts w:cs="Arial"/>
        </w:rPr>
        <w:t>the oral or written history</w:t>
      </w:r>
    </w:p>
    <w:p w:rsidR="00B22696" w:rsidRDefault="004A22FE" w:rsidP="000F20C9">
      <w:pPr>
        <w:numPr>
          <w:ilvl w:val="0"/>
          <w:numId w:val="40"/>
        </w:numPr>
        <w:tabs>
          <w:tab w:val="num" w:pos="851"/>
        </w:tabs>
        <w:spacing w:after="0"/>
        <w:rPr>
          <w:rFonts w:cs="Arial"/>
        </w:rPr>
      </w:pPr>
      <w:r w:rsidRPr="00AF1DC5">
        <w:rPr>
          <w:rFonts w:cs="Arial"/>
        </w:rPr>
        <w:t>the sites where customs/traditions were conducted</w:t>
      </w:r>
    </w:p>
    <w:p w:rsidR="00B22696" w:rsidRDefault="004A22FE" w:rsidP="000F20C9">
      <w:pPr>
        <w:numPr>
          <w:ilvl w:val="0"/>
          <w:numId w:val="40"/>
        </w:numPr>
        <w:tabs>
          <w:tab w:val="num" w:pos="851"/>
        </w:tabs>
        <w:spacing w:after="0"/>
        <w:rPr>
          <w:rFonts w:cs="Arial"/>
        </w:rPr>
      </w:pPr>
      <w:r w:rsidRPr="00AF1DC5">
        <w:rPr>
          <w:rFonts w:cs="Arial"/>
        </w:rPr>
        <w:t>the traditional knowledge of the people</w:t>
      </w:r>
    </w:p>
    <w:p w:rsidR="004A22FE" w:rsidRDefault="004A22FE" w:rsidP="000F20C9">
      <w:pPr>
        <w:numPr>
          <w:ilvl w:val="0"/>
          <w:numId w:val="40"/>
        </w:numPr>
        <w:tabs>
          <w:tab w:val="num" w:pos="851"/>
        </w:tabs>
        <w:spacing w:after="0"/>
        <w:rPr>
          <w:rFonts w:cs="Arial"/>
        </w:rPr>
      </w:pPr>
      <w:r w:rsidRPr="00AF1DC5">
        <w:rPr>
          <w:rFonts w:cs="Arial"/>
        </w:rPr>
        <w:t>spiritual and material realms</w:t>
      </w:r>
    </w:p>
    <w:p w:rsidR="00BB25D4" w:rsidRPr="00AF1DC5" w:rsidRDefault="00BB25D4" w:rsidP="00BB25D4">
      <w:pPr>
        <w:spacing w:after="0"/>
        <w:ind w:left="1667"/>
        <w:rPr>
          <w:rFonts w:cs="Arial"/>
        </w:rPr>
      </w:pPr>
    </w:p>
    <w:p w:rsidR="004A22FE" w:rsidRDefault="004A22FE" w:rsidP="000F20C9">
      <w:pPr>
        <w:numPr>
          <w:ilvl w:val="0"/>
          <w:numId w:val="49"/>
        </w:numPr>
        <w:spacing w:after="0"/>
        <w:rPr>
          <w:rFonts w:cs="Arial"/>
        </w:rPr>
      </w:pPr>
      <w:r w:rsidRPr="00AF1DC5">
        <w:rPr>
          <w:rFonts w:cs="Arial"/>
        </w:rPr>
        <w:t>HERITAGE INSPECTION:  a physical examination and other research necessary</w:t>
      </w:r>
    </w:p>
    <w:p w:rsidR="00BB25D4" w:rsidRPr="00AF1DC5" w:rsidRDefault="00BB25D4" w:rsidP="00BB25D4">
      <w:pPr>
        <w:spacing w:after="0"/>
        <w:ind w:left="653"/>
        <w:rPr>
          <w:rFonts w:cs="Arial"/>
        </w:rPr>
      </w:pPr>
    </w:p>
    <w:p w:rsidR="00B22696" w:rsidRDefault="004A22FE" w:rsidP="000F20C9">
      <w:pPr>
        <w:numPr>
          <w:ilvl w:val="1"/>
          <w:numId w:val="39"/>
        </w:numPr>
        <w:tabs>
          <w:tab w:val="num" w:pos="2540"/>
        </w:tabs>
        <w:spacing w:after="0"/>
        <w:rPr>
          <w:rFonts w:cs="Arial"/>
        </w:rPr>
      </w:pPr>
      <w:r w:rsidRPr="00AF1DC5">
        <w:rPr>
          <w:rFonts w:cs="Arial"/>
        </w:rPr>
        <w:t>to identify the heritage value of a property or a portion of it, and,</w:t>
      </w:r>
    </w:p>
    <w:p w:rsidR="00B22696" w:rsidRDefault="004A22FE" w:rsidP="000F20C9">
      <w:pPr>
        <w:numPr>
          <w:ilvl w:val="1"/>
          <w:numId w:val="39"/>
        </w:numPr>
        <w:spacing w:after="0"/>
        <w:rPr>
          <w:rFonts w:cs="Arial"/>
        </w:rPr>
      </w:pPr>
      <w:r w:rsidRPr="00AF1DC5">
        <w:rPr>
          <w:rFonts w:cs="Arial"/>
        </w:rPr>
        <w:t>to establish, if the property is a heritage site or heritage object,</w:t>
      </w:r>
    </w:p>
    <w:p w:rsidR="00BB25D4" w:rsidRPr="00AF1DC5" w:rsidRDefault="00BB25D4" w:rsidP="00BB25D4">
      <w:pPr>
        <w:spacing w:after="0"/>
        <w:ind w:left="1440"/>
        <w:rPr>
          <w:rFonts w:cs="Arial"/>
        </w:rPr>
      </w:pPr>
    </w:p>
    <w:p w:rsidR="00B22696" w:rsidRDefault="004A22FE" w:rsidP="000F20C9">
      <w:pPr>
        <w:numPr>
          <w:ilvl w:val="2"/>
          <w:numId w:val="39"/>
        </w:numPr>
        <w:tabs>
          <w:tab w:val="num" w:pos="3260"/>
        </w:tabs>
        <w:spacing w:after="0"/>
        <w:rPr>
          <w:rFonts w:cs="Arial"/>
        </w:rPr>
      </w:pPr>
      <w:r w:rsidRPr="00AF1DC5">
        <w:rPr>
          <w:rFonts w:cs="Arial"/>
        </w:rPr>
        <w:t>the need for protection or conservation, or,</w:t>
      </w:r>
    </w:p>
    <w:p w:rsidR="00B22696" w:rsidRDefault="004A22FE" w:rsidP="000F20C9">
      <w:pPr>
        <w:numPr>
          <w:ilvl w:val="2"/>
          <w:numId w:val="39"/>
        </w:numPr>
        <w:tabs>
          <w:tab w:val="num" w:pos="3260"/>
        </w:tabs>
        <w:spacing w:after="0"/>
        <w:rPr>
          <w:rFonts w:cs="Arial"/>
        </w:rPr>
      </w:pPr>
      <w:r w:rsidRPr="00AF1DC5">
        <w:rPr>
          <w:rFonts w:cs="Arial"/>
        </w:rPr>
        <w:t>conformance with heritage protection requirements (Province of BC, 2009).</w:t>
      </w:r>
    </w:p>
    <w:p w:rsidR="00BB25D4" w:rsidRPr="00AF1DC5" w:rsidRDefault="00BB25D4" w:rsidP="00BB25D4">
      <w:pPr>
        <w:tabs>
          <w:tab w:val="num" w:pos="3260"/>
        </w:tabs>
        <w:spacing w:after="0"/>
        <w:ind w:left="2160"/>
        <w:rPr>
          <w:rFonts w:cs="Arial"/>
        </w:rPr>
      </w:pPr>
    </w:p>
    <w:p w:rsidR="00B22696" w:rsidRDefault="004A22FE" w:rsidP="000F20C9">
      <w:pPr>
        <w:numPr>
          <w:ilvl w:val="0"/>
          <w:numId w:val="49"/>
        </w:numPr>
        <w:spacing w:after="0"/>
        <w:rPr>
          <w:rFonts w:cs="Arial"/>
        </w:rPr>
      </w:pPr>
      <w:r w:rsidRPr="00AF1DC5">
        <w:rPr>
          <w:rFonts w:cs="Arial"/>
        </w:rPr>
        <w:t>HERITAGE INVESTIGATION:  An archaeological or other systematic study of heritage property to record its history, and may include the recording, removal, and analysis of artifacts, features, and other material necessary for the purposes of heritage investigations (Province of BC, 2009).</w:t>
      </w:r>
    </w:p>
    <w:p w:rsidR="00BB25D4" w:rsidRPr="00AF1DC5" w:rsidRDefault="00BB25D4" w:rsidP="00BB25D4">
      <w:pPr>
        <w:spacing w:after="0"/>
        <w:ind w:left="653"/>
        <w:rPr>
          <w:rFonts w:cs="Arial"/>
        </w:rPr>
      </w:pPr>
    </w:p>
    <w:p w:rsidR="00B22696" w:rsidRDefault="004A22FE" w:rsidP="000F20C9">
      <w:pPr>
        <w:numPr>
          <w:ilvl w:val="0"/>
          <w:numId w:val="49"/>
        </w:numPr>
        <w:spacing w:after="0"/>
        <w:rPr>
          <w:rFonts w:cs="Arial"/>
        </w:rPr>
      </w:pPr>
      <w:r w:rsidRPr="00AF1DC5">
        <w:rPr>
          <w:rFonts w:cs="Arial"/>
        </w:rPr>
        <w:t>PRELIMINARY FIELD RECONNAISSANCE (PFR):  A preliminary field investigation of an area (small or large) to assess the existence of or potential for the presence of cultural sites and features, and to recommend more detailed archaeological field studies where appropriate.  Does not require a permit from the Provincial Archaeology Branch and does not require a formal Archaeology Report to be submitted to the Provincial Archaeology Branch.</w:t>
      </w:r>
    </w:p>
    <w:p w:rsidR="00B22696" w:rsidRDefault="00B22696" w:rsidP="00B22696">
      <w:pPr>
        <w:spacing w:after="0"/>
        <w:ind w:left="653"/>
        <w:rPr>
          <w:rFonts w:cs="Arial"/>
        </w:rPr>
      </w:pPr>
    </w:p>
    <w:p w:rsidR="00B22696" w:rsidRDefault="004A22FE" w:rsidP="000F20C9">
      <w:pPr>
        <w:numPr>
          <w:ilvl w:val="0"/>
          <w:numId w:val="49"/>
        </w:numPr>
        <w:spacing w:after="0"/>
        <w:rPr>
          <w:rFonts w:cs="Arial"/>
        </w:rPr>
      </w:pPr>
      <w:r w:rsidRPr="00AF1DC5">
        <w:rPr>
          <w:rFonts w:cs="Arial"/>
        </w:rPr>
        <w:t xml:space="preserve">SENSE OF PLACE:  A feeling or perception held by Gitsegukla to a certain place on the landscape.  This “place” on the landscape will possess a strong identity and character, and a high degree of authenticity to which people attribute a special meaning and relationship.  The loss of “sense of place” may have significant impact on individuals and communities with connections to that place; “sense of place” needs to be considered in any management decision regarding cultural resources (adapted from </w:t>
      </w:r>
      <w:proofErr w:type="spellStart"/>
      <w:r w:rsidRPr="00AF1DC5">
        <w:rPr>
          <w:rFonts w:cs="Arial"/>
        </w:rPr>
        <w:t>Cresswell</w:t>
      </w:r>
      <w:proofErr w:type="spellEnd"/>
      <w:r w:rsidRPr="00AF1DC5">
        <w:rPr>
          <w:rFonts w:cs="Arial"/>
        </w:rPr>
        <w:t>, 2005; Budhwa, 2008).</w:t>
      </w:r>
    </w:p>
    <w:p w:rsidR="00B22696" w:rsidRDefault="00B22696" w:rsidP="00B22696">
      <w:pPr>
        <w:spacing w:after="0"/>
        <w:ind w:left="340"/>
        <w:rPr>
          <w:rFonts w:cs="Arial"/>
        </w:rPr>
      </w:pPr>
    </w:p>
    <w:p w:rsidR="00B22696" w:rsidRDefault="004A22FE" w:rsidP="000F20C9">
      <w:pPr>
        <w:numPr>
          <w:ilvl w:val="0"/>
          <w:numId w:val="49"/>
        </w:numPr>
        <w:spacing w:after="0"/>
        <w:rPr>
          <w:rFonts w:cs="Arial"/>
        </w:rPr>
      </w:pPr>
      <w:r w:rsidRPr="00AF1DC5">
        <w:rPr>
          <w:rFonts w:cs="Arial"/>
        </w:rPr>
        <w:t xml:space="preserve">SIGNIFICANCE:  An overall ranking of the importance or noteworthiness of a particular element of Gitsegukla heritage.  There are many considerations to evaluating significance:  the </w:t>
      </w:r>
      <w:r w:rsidRPr="00AF1DC5">
        <w:rPr>
          <w:rFonts w:cs="Arial"/>
          <w:u w:val="single"/>
        </w:rPr>
        <w:t>primary</w:t>
      </w:r>
      <w:r w:rsidRPr="00AF1DC5">
        <w:rPr>
          <w:rFonts w:cs="Arial"/>
        </w:rPr>
        <w:t xml:space="preserve"> consideration is </w:t>
      </w:r>
      <w:r w:rsidRPr="00AF1DC5">
        <w:rPr>
          <w:rFonts w:cs="Arial"/>
          <w:u w:val="single"/>
        </w:rPr>
        <w:t>cultural value</w:t>
      </w:r>
      <w:r w:rsidRPr="00AF1DC5">
        <w:rPr>
          <w:rFonts w:cs="Arial"/>
        </w:rPr>
        <w:t>.  Additional considerations could include:</w:t>
      </w:r>
    </w:p>
    <w:p w:rsidR="00B22696" w:rsidRDefault="004A22FE" w:rsidP="000F20C9">
      <w:pPr>
        <w:numPr>
          <w:ilvl w:val="0"/>
          <w:numId w:val="47"/>
        </w:numPr>
        <w:spacing w:after="0"/>
        <w:rPr>
          <w:rFonts w:cs="Arial"/>
        </w:rPr>
      </w:pPr>
      <w:r w:rsidRPr="00AF1DC5">
        <w:rPr>
          <w:rFonts w:cs="Arial"/>
        </w:rPr>
        <w:t>educational value</w:t>
      </w:r>
    </w:p>
    <w:p w:rsidR="00B22696" w:rsidRDefault="004A22FE" w:rsidP="000F20C9">
      <w:pPr>
        <w:numPr>
          <w:ilvl w:val="0"/>
          <w:numId w:val="47"/>
        </w:numPr>
        <w:spacing w:after="0"/>
        <w:rPr>
          <w:rFonts w:cs="Arial"/>
        </w:rPr>
      </w:pPr>
      <w:r w:rsidRPr="00AF1DC5">
        <w:rPr>
          <w:rFonts w:cs="Arial"/>
        </w:rPr>
        <w:t>scientific value</w:t>
      </w:r>
    </w:p>
    <w:p w:rsidR="00B22696" w:rsidRDefault="004A22FE" w:rsidP="000F20C9">
      <w:pPr>
        <w:numPr>
          <w:ilvl w:val="0"/>
          <w:numId w:val="47"/>
        </w:numPr>
        <w:spacing w:after="0"/>
        <w:rPr>
          <w:rFonts w:cs="Arial"/>
        </w:rPr>
      </w:pPr>
      <w:r w:rsidRPr="00AF1DC5">
        <w:rPr>
          <w:rFonts w:cs="Arial"/>
        </w:rPr>
        <w:t>historic value</w:t>
      </w:r>
    </w:p>
    <w:p w:rsidR="00B22696" w:rsidRDefault="004A22FE" w:rsidP="000F20C9">
      <w:pPr>
        <w:numPr>
          <w:ilvl w:val="0"/>
          <w:numId w:val="47"/>
        </w:numPr>
        <w:spacing w:after="0"/>
        <w:rPr>
          <w:rFonts w:cs="Arial"/>
        </w:rPr>
      </w:pPr>
      <w:r w:rsidRPr="00AF1DC5">
        <w:rPr>
          <w:rFonts w:cs="Arial"/>
        </w:rPr>
        <w:t>economic value</w:t>
      </w:r>
    </w:p>
    <w:p w:rsidR="00B22696" w:rsidRDefault="004A22FE" w:rsidP="000F20C9">
      <w:pPr>
        <w:numPr>
          <w:ilvl w:val="0"/>
          <w:numId w:val="47"/>
        </w:numPr>
        <w:spacing w:after="0"/>
        <w:rPr>
          <w:rFonts w:cs="Arial"/>
        </w:rPr>
      </w:pPr>
      <w:r w:rsidRPr="00AF1DC5">
        <w:rPr>
          <w:rFonts w:cs="Arial"/>
        </w:rPr>
        <w:t>legal value</w:t>
      </w:r>
    </w:p>
    <w:p w:rsidR="00B22696" w:rsidRDefault="004A22FE" w:rsidP="000F20C9">
      <w:pPr>
        <w:numPr>
          <w:ilvl w:val="0"/>
          <w:numId w:val="47"/>
        </w:numPr>
        <w:spacing w:after="0"/>
        <w:rPr>
          <w:rFonts w:cs="Arial"/>
        </w:rPr>
      </w:pPr>
      <w:r w:rsidRPr="00AF1DC5">
        <w:rPr>
          <w:rFonts w:cs="Arial"/>
        </w:rPr>
        <w:t>rarity.</w:t>
      </w:r>
    </w:p>
    <w:p w:rsidR="00B22696" w:rsidRDefault="004A22FE" w:rsidP="000F20C9">
      <w:pPr>
        <w:numPr>
          <w:ilvl w:val="1"/>
          <w:numId w:val="47"/>
        </w:numPr>
        <w:tabs>
          <w:tab w:val="num" w:pos="1680"/>
        </w:tabs>
        <w:spacing w:after="0"/>
        <w:ind w:left="1680" w:hanging="240"/>
        <w:rPr>
          <w:rFonts w:cs="Arial"/>
        </w:rPr>
      </w:pPr>
      <w:r w:rsidRPr="00AF1DC5">
        <w:rPr>
          <w:rFonts w:cs="Arial"/>
        </w:rPr>
        <w:t>Determination of the significance of a cultural heritage resource is complex, may be very time consuming, and involves consideration and balance of a number of values that frequently may compete.</w:t>
      </w:r>
    </w:p>
    <w:p w:rsidR="00B22696" w:rsidRDefault="004A22FE" w:rsidP="000F20C9">
      <w:pPr>
        <w:numPr>
          <w:ilvl w:val="1"/>
          <w:numId w:val="47"/>
        </w:numPr>
        <w:tabs>
          <w:tab w:val="num" w:pos="1680"/>
        </w:tabs>
        <w:spacing w:after="0"/>
        <w:ind w:left="1680" w:hanging="240"/>
        <w:rPr>
          <w:rFonts w:cs="Arial"/>
        </w:rPr>
      </w:pPr>
      <w:r w:rsidRPr="00AF1DC5">
        <w:rPr>
          <w:rFonts w:cs="Arial"/>
        </w:rPr>
        <w:t>Significance is generally determined by an archaeologist, following archaeological investigation of the cultural resource.</w:t>
      </w:r>
    </w:p>
    <w:p w:rsidR="00B22696" w:rsidRDefault="004A22FE" w:rsidP="000F20C9">
      <w:pPr>
        <w:numPr>
          <w:ilvl w:val="1"/>
          <w:numId w:val="47"/>
        </w:numPr>
        <w:tabs>
          <w:tab w:val="clear" w:pos="-48"/>
        </w:tabs>
        <w:spacing w:after="0"/>
        <w:ind w:left="1701" w:hanging="283"/>
        <w:rPr>
          <w:rFonts w:cs="Arial"/>
        </w:rPr>
      </w:pPr>
      <w:r w:rsidRPr="00AF1DC5">
        <w:rPr>
          <w:rFonts w:cs="Arial"/>
        </w:rPr>
        <w:t>Determination of significance needs to consider not only the cultural value to the Gitsegukla people but the diversity and range of values to the broader community at the local, regional, and Provincial level.</w:t>
      </w:r>
    </w:p>
    <w:p w:rsidR="00BB25D4" w:rsidRPr="00AF1DC5" w:rsidRDefault="00BB25D4" w:rsidP="00BB25D4">
      <w:pPr>
        <w:spacing w:after="0"/>
        <w:ind w:left="1701"/>
        <w:rPr>
          <w:rFonts w:cs="Arial"/>
        </w:rPr>
      </w:pPr>
    </w:p>
    <w:p w:rsidR="00CA3D6C" w:rsidRDefault="004A22FE" w:rsidP="000F20C9">
      <w:pPr>
        <w:numPr>
          <w:ilvl w:val="0"/>
          <w:numId w:val="49"/>
        </w:numPr>
        <w:spacing w:after="0"/>
        <w:rPr>
          <w:rFonts w:cs="Arial"/>
        </w:rPr>
      </w:pPr>
      <w:r w:rsidRPr="00AF1DC5">
        <w:rPr>
          <w:rFonts w:cs="Arial"/>
        </w:rPr>
        <w:t>TRADITIONAL USE:  Any Gitsegukla use of any aspect of Gitsegukla Traditional Territory.</w:t>
      </w:r>
    </w:p>
    <w:p w:rsidR="00CA3D6C" w:rsidRDefault="00CA3D6C" w:rsidP="00CA3D6C">
      <w:pPr>
        <w:spacing w:after="0"/>
        <w:ind w:left="653"/>
        <w:rPr>
          <w:rFonts w:cs="Arial"/>
        </w:rPr>
      </w:pPr>
    </w:p>
    <w:p w:rsidR="00BB25D4" w:rsidRPr="00CA3D6C" w:rsidRDefault="004A22FE" w:rsidP="000F20C9">
      <w:pPr>
        <w:numPr>
          <w:ilvl w:val="0"/>
          <w:numId w:val="49"/>
        </w:numPr>
        <w:spacing w:after="0"/>
        <w:rPr>
          <w:rFonts w:cs="Arial"/>
        </w:rPr>
      </w:pPr>
      <w:r w:rsidRPr="00CA3D6C">
        <w:rPr>
          <w:rFonts w:cs="Arial"/>
        </w:rPr>
        <w:t>TRADITIONAL USE AREA:  A broad cultural area, as opposed to a localized, specific site, within which landscape-level cultural activities such as hunting and trapping occur.  The traditional use area encompasses the cultural sites, features, artifacts, and cultural trails.</w:t>
      </w:r>
    </w:p>
    <w:p w:rsidR="00CA3D6C" w:rsidRPr="00AF1DC5" w:rsidRDefault="00CA3D6C" w:rsidP="00BB25D4">
      <w:pPr>
        <w:spacing w:after="0"/>
        <w:rPr>
          <w:rFonts w:cs="Arial"/>
        </w:rPr>
      </w:pPr>
    </w:p>
    <w:p w:rsidR="00B22696" w:rsidRDefault="004A22FE" w:rsidP="000F20C9">
      <w:pPr>
        <w:numPr>
          <w:ilvl w:val="0"/>
          <w:numId w:val="49"/>
        </w:numPr>
        <w:spacing w:after="0"/>
        <w:rPr>
          <w:rFonts w:cs="Arial"/>
        </w:rPr>
      </w:pPr>
      <w:r w:rsidRPr="00AF1DC5">
        <w:rPr>
          <w:rFonts w:cs="Arial"/>
        </w:rPr>
        <w:t xml:space="preserve">TRADITIONAL USE SITE:  Specific places within the landscape where traditional activities were/are performed.  Traditional Use Sites may lack physical evidence of human-made artifacts or structures, yet maintain cultural significance to a living community of people.  Determination of the importance of a site needs to consider the use of the site in relation to the function of the larger </w:t>
      </w:r>
      <w:smartTag w:uri="urn:schemas-microsoft-com:office:smarttags" w:element="PlaceName">
        <w:r w:rsidRPr="00AF1DC5">
          <w:rPr>
            <w:rFonts w:cs="Arial"/>
          </w:rPr>
          <w:t>House</w:t>
        </w:r>
      </w:smartTag>
      <w:r w:rsidRPr="00AF1DC5">
        <w:rPr>
          <w:rFonts w:cs="Arial"/>
        </w:rPr>
        <w:t xml:space="preserve"> </w:t>
      </w:r>
      <w:smartTag w:uri="urn:schemas-microsoft-com:office:smarttags" w:element="PlaceType">
        <w:r w:rsidRPr="00AF1DC5">
          <w:rPr>
            <w:rFonts w:cs="Arial"/>
          </w:rPr>
          <w:t>Territory</w:t>
        </w:r>
      </w:smartTag>
      <w:r w:rsidRPr="00AF1DC5">
        <w:rPr>
          <w:rFonts w:cs="Arial"/>
        </w:rPr>
        <w:t xml:space="preserve"> or entire Gitsegukla </w:t>
      </w:r>
      <w:smartTag w:uri="urn:schemas-microsoft-com:office:smarttags" w:element="PlaceType">
        <w:r w:rsidRPr="00AF1DC5">
          <w:rPr>
            <w:rFonts w:cs="Arial"/>
          </w:rPr>
          <w:t>Territory</w:t>
        </w:r>
      </w:smartTag>
      <w:r w:rsidRPr="00AF1DC5">
        <w:rPr>
          <w:rFonts w:cs="Arial"/>
        </w:rPr>
        <w:t>.</w:t>
      </w:r>
    </w:p>
    <w:p w:rsidR="00B22696" w:rsidRDefault="00B22696" w:rsidP="00B22696">
      <w:pPr>
        <w:spacing w:after="0"/>
        <w:rPr>
          <w:rFonts w:cs="Arial"/>
        </w:rPr>
      </w:pPr>
    </w:p>
    <w:p w:rsidR="00B22696" w:rsidRDefault="004A22FE" w:rsidP="000F20C9">
      <w:pPr>
        <w:numPr>
          <w:ilvl w:val="0"/>
          <w:numId w:val="49"/>
        </w:numPr>
        <w:spacing w:after="0"/>
        <w:rPr>
          <w:rFonts w:cs="Arial"/>
        </w:rPr>
      </w:pPr>
      <w:r w:rsidRPr="00AF1DC5">
        <w:rPr>
          <w:rFonts w:cs="Arial"/>
        </w:rPr>
        <w:t>TRAILS: Paths or corridors used by Gitsegukla for trade, travel, or migration; trails often connect the entire landscape, building links between traditional use areas and between different Nations.</w:t>
      </w:r>
      <w:r w:rsidRPr="00AF1DC5" w:rsidDel="00264D8C">
        <w:rPr>
          <w:rFonts w:cs="Arial"/>
        </w:rPr>
        <w:t xml:space="preserve"> </w:t>
      </w:r>
    </w:p>
    <w:p w:rsidR="00B22696" w:rsidRDefault="00B22696" w:rsidP="00B22696">
      <w:pPr>
        <w:pStyle w:val="Fred1"/>
        <w:numPr>
          <w:ilvl w:val="0"/>
          <w:numId w:val="0"/>
        </w:numPr>
        <w:spacing w:after="0"/>
        <w:ind w:left="1080" w:hanging="360"/>
        <w:rPr>
          <w:kern w:val="32"/>
        </w:rPr>
      </w:pPr>
      <w:bookmarkStart w:id="120" w:name="_Toc249353330"/>
      <w:bookmarkStart w:id="121" w:name="_Toc249356505"/>
      <w:bookmarkStart w:id="122" w:name="_Toc249364956"/>
      <w:bookmarkStart w:id="123" w:name="_Toc250535565"/>
      <w:bookmarkStart w:id="124" w:name="_Toc250536224"/>
      <w:bookmarkEnd w:id="120"/>
      <w:bookmarkEnd w:id="121"/>
      <w:bookmarkEnd w:id="122"/>
      <w:bookmarkEnd w:id="123"/>
      <w:bookmarkEnd w:id="124"/>
    </w:p>
    <w:p w:rsidR="00B22696" w:rsidRPr="00471748" w:rsidRDefault="005B6FDD" w:rsidP="000F20C9">
      <w:pPr>
        <w:pStyle w:val="Heading2"/>
        <w:numPr>
          <w:ilvl w:val="0"/>
          <w:numId w:val="208"/>
        </w:numPr>
        <w:rPr>
          <w:b/>
        </w:rPr>
      </w:pPr>
      <w:r>
        <w:br w:type="page"/>
      </w:r>
      <w:bookmarkStart w:id="125" w:name="_Toc264045372"/>
      <w:r w:rsidR="00B22696" w:rsidRPr="00471748">
        <w:rPr>
          <w:b/>
        </w:rPr>
        <w:t>MANAGEMENT DIRECTION:  OBJECTIVES AND STRATEGIES</w:t>
      </w:r>
      <w:bookmarkEnd w:id="125"/>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For each resource or resource use, management direction presents:</w:t>
      </w:r>
    </w:p>
    <w:p w:rsidR="00B22696" w:rsidRDefault="00B22696" w:rsidP="00B22696">
      <w:pPr>
        <w:spacing w:after="0"/>
        <w:rPr>
          <w:rFonts w:cs="Arial"/>
        </w:rPr>
      </w:pPr>
    </w:p>
    <w:p w:rsidR="00B22696" w:rsidRDefault="00AF231F" w:rsidP="000F20C9">
      <w:pPr>
        <w:numPr>
          <w:ilvl w:val="0"/>
          <w:numId w:val="4"/>
        </w:numPr>
        <w:tabs>
          <w:tab w:val="clear" w:pos="1440"/>
        </w:tabs>
        <w:spacing w:after="0"/>
        <w:ind w:left="720"/>
        <w:rPr>
          <w:rFonts w:cs="Arial"/>
        </w:rPr>
      </w:pPr>
      <w:r w:rsidRPr="00AF1DC5">
        <w:rPr>
          <w:rFonts w:cs="Arial"/>
          <w:b/>
          <w:bCs/>
        </w:rPr>
        <w:t xml:space="preserve">A </w:t>
      </w:r>
      <w:r w:rsidR="00B95F9E" w:rsidRPr="00AF1DC5">
        <w:rPr>
          <w:rFonts w:cs="Arial"/>
          <w:b/>
          <w:bCs/>
        </w:rPr>
        <w:t>preamble</w:t>
      </w:r>
      <w:r w:rsidRPr="00AF1DC5">
        <w:rPr>
          <w:rFonts w:cs="Arial"/>
          <w:b/>
          <w:bCs/>
        </w:rPr>
        <w:t xml:space="preserve"> </w:t>
      </w:r>
      <w:r w:rsidRPr="00AF1DC5">
        <w:rPr>
          <w:rFonts w:cs="Arial"/>
        </w:rPr>
        <w:t>that provides context for the objectives and strategies, states concerns or issues regarding the resource, and states the management intent as broad goals for management of the resource.</w:t>
      </w:r>
    </w:p>
    <w:p w:rsidR="00BB25D4" w:rsidRPr="00AF1DC5" w:rsidRDefault="00BB25D4" w:rsidP="00BB25D4">
      <w:pPr>
        <w:spacing w:after="0"/>
        <w:ind w:left="720"/>
        <w:rPr>
          <w:rFonts w:cs="Arial"/>
        </w:rPr>
      </w:pPr>
    </w:p>
    <w:p w:rsidR="00B22696" w:rsidRDefault="00AF231F" w:rsidP="000F20C9">
      <w:pPr>
        <w:numPr>
          <w:ilvl w:val="0"/>
          <w:numId w:val="4"/>
        </w:numPr>
        <w:tabs>
          <w:tab w:val="clear" w:pos="1440"/>
        </w:tabs>
        <w:spacing w:after="0"/>
        <w:ind w:left="720"/>
        <w:rPr>
          <w:rFonts w:cs="Arial"/>
        </w:rPr>
      </w:pPr>
      <w:r w:rsidRPr="00AF1DC5">
        <w:rPr>
          <w:rFonts w:cs="Arial"/>
          <w:b/>
          <w:bCs/>
        </w:rPr>
        <w:t>Objectives for the resource or resource use</w:t>
      </w:r>
      <w:r w:rsidRPr="00AF1DC5">
        <w:rPr>
          <w:rFonts w:cs="Arial"/>
        </w:rPr>
        <w:t xml:space="preserve"> that state WHAT the end result or desired future conditions are to achieve the broad goals or management intent, and provide a reference to the LUP map to indicate WHERE these results or conditions are desired.  Objectives are intended to be measurable, time specific, geographically specific, and can apply to the whole plan area or to specified parts of the plan area.</w:t>
      </w:r>
    </w:p>
    <w:p w:rsidR="00BB25D4" w:rsidRPr="00AF1DC5" w:rsidRDefault="00BB25D4" w:rsidP="00BB25D4">
      <w:pPr>
        <w:spacing w:after="0"/>
        <w:rPr>
          <w:rFonts w:cs="Arial"/>
        </w:rPr>
      </w:pPr>
    </w:p>
    <w:p w:rsidR="00CA3D6C" w:rsidRDefault="00AF231F" w:rsidP="000F20C9">
      <w:pPr>
        <w:numPr>
          <w:ilvl w:val="0"/>
          <w:numId w:val="4"/>
        </w:numPr>
        <w:tabs>
          <w:tab w:val="clear" w:pos="1440"/>
        </w:tabs>
        <w:spacing w:after="0"/>
        <w:ind w:left="720"/>
        <w:rPr>
          <w:rFonts w:cs="Arial"/>
        </w:rPr>
      </w:pPr>
      <w:r w:rsidRPr="00AF1DC5">
        <w:rPr>
          <w:rFonts w:cs="Arial"/>
          <w:b/>
          <w:bCs/>
        </w:rPr>
        <w:t>Strategies</w:t>
      </w:r>
      <w:r w:rsidRPr="00AF1DC5">
        <w:rPr>
          <w:rFonts w:cs="Arial"/>
        </w:rPr>
        <w:t xml:space="preserve"> that are designed to achieve the stated objectives.  Strategies describe HOW the objective may be achieved, and relate to activities and how those activities (forest practices) may be conducted.</w:t>
      </w:r>
    </w:p>
    <w:p w:rsidR="00CA3D6C" w:rsidRDefault="00CA3D6C" w:rsidP="00CA3D6C">
      <w:pPr>
        <w:pStyle w:val="ListParagraph"/>
        <w:rPr>
          <w:rFonts w:cs="Arial"/>
          <w:b/>
          <w:bCs/>
        </w:rPr>
      </w:pPr>
    </w:p>
    <w:p w:rsidR="00B22696" w:rsidRPr="00CA3D6C" w:rsidRDefault="00AF231F" w:rsidP="000F20C9">
      <w:pPr>
        <w:numPr>
          <w:ilvl w:val="0"/>
          <w:numId w:val="4"/>
        </w:numPr>
        <w:tabs>
          <w:tab w:val="clear" w:pos="1440"/>
        </w:tabs>
        <w:spacing w:after="0"/>
        <w:ind w:left="720"/>
        <w:rPr>
          <w:rFonts w:cs="Arial"/>
        </w:rPr>
      </w:pPr>
      <w:r w:rsidRPr="00CA3D6C">
        <w:rPr>
          <w:rFonts w:cs="Arial"/>
          <w:b/>
          <w:bCs/>
        </w:rPr>
        <w:t xml:space="preserve">Rationale </w:t>
      </w:r>
      <w:r w:rsidRPr="00CA3D6C">
        <w:rPr>
          <w:rFonts w:cs="Arial"/>
        </w:rPr>
        <w:t xml:space="preserve">for the objectives and strategies. </w:t>
      </w:r>
    </w:p>
    <w:p w:rsidR="002033DB" w:rsidRDefault="002033DB" w:rsidP="00B22696">
      <w:pPr>
        <w:spacing w:after="0"/>
        <w:ind w:left="360"/>
        <w:rPr>
          <w:rFonts w:cs="Arial"/>
        </w:rPr>
      </w:pPr>
    </w:p>
    <w:p w:rsidR="00B22696" w:rsidRDefault="00471748" w:rsidP="000F20C9">
      <w:pPr>
        <w:pStyle w:val="Heading2"/>
        <w:numPr>
          <w:ilvl w:val="1"/>
          <w:numId w:val="208"/>
        </w:numPr>
      </w:pPr>
      <w:bookmarkStart w:id="126" w:name="_Toc249353335"/>
      <w:bookmarkStart w:id="127" w:name="_Toc249356507"/>
      <w:bookmarkStart w:id="128" w:name="_Toc249364958"/>
      <w:bookmarkStart w:id="129" w:name="_Toc250535567"/>
      <w:bookmarkStart w:id="130" w:name="_Toc250536226"/>
      <w:bookmarkStart w:id="131" w:name="_Toc249353336"/>
      <w:bookmarkStart w:id="132" w:name="_Toc249356508"/>
      <w:bookmarkStart w:id="133" w:name="_Toc249364959"/>
      <w:bookmarkStart w:id="134" w:name="_Toc250535568"/>
      <w:bookmarkStart w:id="135" w:name="_Toc250536227"/>
      <w:bookmarkStart w:id="136" w:name="_Toc264045373"/>
      <w:bookmarkEnd w:id="126"/>
      <w:bookmarkEnd w:id="127"/>
      <w:bookmarkEnd w:id="128"/>
      <w:bookmarkEnd w:id="129"/>
      <w:bookmarkEnd w:id="130"/>
      <w:bookmarkEnd w:id="131"/>
      <w:bookmarkEnd w:id="132"/>
      <w:bookmarkEnd w:id="133"/>
      <w:bookmarkEnd w:id="134"/>
      <w:bookmarkEnd w:id="135"/>
      <w:r w:rsidRPr="00116F6C">
        <w:t>Gitsegukla Traditional Use Areas</w:t>
      </w:r>
      <w:r>
        <w:t xml:space="preserve"> And Sites</w:t>
      </w:r>
      <w:bookmarkEnd w:id="136"/>
    </w:p>
    <w:p w:rsidR="00B22696" w:rsidRDefault="00B22696" w:rsidP="00B22696">
      <w:pPr>
        <w:spacing w:after="0"/>
      </w:pPr>
    </w:p>
    <w:p w:rsidR="00B22696" w:rsidRDefault="00694548" w:rsidP="00B22696">
      <w:pPr>
        <w:spacing w:after="0"/>
        <w:ind w:left="284"/>
        <w:rPr>
          <w:rFonts w:cs="Arial"/>
        </w:rPr>
      </w:pPr>
      <w:r w:rsidRPr="00AF1DC5">
        <w:rPr>
          <w:rFonts w:cs="Arial"/>
        </w:rPr>
        <w:t>Throughout (valley bottoms to alpine) the Gitsegukla Traditional Territories there are numerous traditional sites and areas that were used by Gitsegukla Huwilp members for a variety of traditional uses such as fishing, hunting, gathering of resources for food, medicine, cultural and ceremonial purposes, habitation, trapping, and worship.  Examples of these sites and areas include:</w:t>
      </w:r>
    </w:p>
    <w:p w:rsidR="00B22696" w:rsidRDefault="00B22696" w:rsidP="00B22696">
      <w:pPr>
        <w:spacing w:after="0"/>
        <w:ind w:left="284"/>
        <w:rPr>
          <w:rFonts w:cs="Arial"/>
        </w:rPr>
      </w:pP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Fishing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Village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Medicinal plant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Culturally modified trees (CMT).</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Food gathering sites.</w:t>
      </w:r>
    </w:p>
    <w:p w:rsidR="00B22696" w:rsidRDefault="00694548" w:rsidP="000F20C9">
      <w:pPr>
        <w:numPr>
          <w:ilvl w:val="0"/>
          <w:numId w:val="5"/>
        </w:numPr>
        <w:tabs>
          <w:tab w:val="clear" w:pos="1620"/>
          <w:tab w:val="num" w:pos="993"/>
        </w:tabs>
        <w:spacing w:after="0"/>
        <w:ind w:left="284" w:firstLine="283"/>
        <w:rPr>
          <w:rFonts w:cs="Arial"/>
        </w:rPr>
      </w:pPr>
      <w:r w:rsidRPr="00AF1DC5">
        <w:rPr>
          <w:rFonts w:cs="Arial"/>
        </w:rPr>
        <w:t>Hunting and trapping areas.</w:t>
      </w:r>
    </w:p>
    <w:p w:rsidR="00BB25D4" w:rsidRPr="00AF1DC5" w:rsidRDefault="00BB25D4" w:rsidP="00BB25D4">
      <w:pPr>
        <w:spacing w:after="0"/>
        <w:ind w:left="567"/>
        <w:rPr>
          <w:rFonts w:cs="Arial"/>
        </w:rPr>
      </w:pPr>
    </w:p>
    <w:p w:rsidR="00B22696" w:rsidRDefault="00694548" w:rsidP="00B22696">
      <w:pPr>
        <w:spacing w:after="0"/>
        <w:ind w:left="284"/>
        <w:rPr>
          <w:rFonts w:cs="Arial"/>
        </w:rPr>
      </w:pPr>
      <w:r w:rsidRPr="00AF1DC5">
        <w:rPr>
          <w:rFonts w:cs="Arial"/>
        </w:rPr>
        <w:t>Many of these sites receive contemporary use; other sites are not currently used but retain significant cultural, historical and legal value.  Many of the Traditional Use Sites have been accurately located using G.P.S. technology, and mapped precisely according to G.P.S. derived co-ordinates.  Other sites have been documented but not accurately mapped.  Still other sites are known to Gitsegukla Huwilp members but have not been documented or mapped through Traditional Use Studies.</w:t>
      </w:r>
    </w:p>
    <w:p w:rsidR="00B22696" w:rsidRDefault="00B22696" w:rsidP="00B22696">
      <w:pPr>
        <w:spacing w:after="0"/>
        <w:ind w:left="284"/>
        <w:rPr>
          <w:rFonts w:cs="Arial"/>
        </w:rPr>
      </w:pPr>
    </w:p>
    <w:p w:rsidR="00B22696" w:rsidRDefault="00694548" w:rsidP="00B22696">
      <w:pPr>
        <w:spacing w:after="0"/>
        <w:ind w:left="284"/>
        <w:rPr>
          <w:rFonts w:cs="Arial"/>
        </w:rPr>
      </w:pPr>
      <w:r w:rsidRPr="00AF1DC5">
        <w:rPr>
          <w:rFonts w:cs="Arial"/>
        </w:rPr>
        <w:t>The continued existence of traditional use sites and archaeological sites, in the present and into the future, is of great importance to Gitsegukla Huwilp members:</w:t>
      </w:r>
    </w:p>
    <w:p w:rsidR="00B22696" w:rsidRDefault="00B22696" w:rsidP="00B22696">
      <w:pPr>
        <w:spacing w:after="0"/>
        <w:ind w:left="284"/>
        <w:rPr>
          <w:rFonts w:cs="Arial"/>
        </w:rPr>
      </w:pP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 As a historic, emotional and spiritual </w:t>
      </w:r>
      <w:r w:rsidRPr="00AF1DC5">
        <w:rPr>
          <w:rFonts w:cs="Arial"/>
          <w:u w:val="single"/>
        </w:rPr>
        <w:t>connection</w:t>
      </w:r>
      <w:r w:rsidRPr="00AF1DC5">
        <w:rPr>
          <w:rFonts w:cs="Arial"/>
        </w:rPr>
        <w:t xml:space="preserve"> to our lands.</w:t>
      </w: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 As a cultural museum for </w:t>
      </w:r>
      <w:r w:rsidRPr="00AF1DC5">
        <w:rPr>
          <w:rFonts w:cs="Arial"/>
          <w:u w:val="single"/>
        </w:rPr>
        <w:t>education</w:t>
      </w:r>
      <w:r w:rsidRPr="00AF1DC5">
        <w:rPr>
          <w:rFonts w:cs="Arial"/>
        </w:rPr>
        <w:t xml:space="preserve"> of Gitsegukla youth and the general public about Gitsegukla history and culture.</w:t>
      </w:r>
    </w:p>
    <w:p w:rsidR="00B22696" w:rsidRDefault="00694548" w:rsidP="000F20C9">
      <w:pPr>
        <w:numPr>
          <w:ilvl w:val="0"/>
          <w:numId w:val="6"/>
        </w:numPr>
        <w:tabs>
          <w:tab w:val="clear" w:pos="1620"/>
          <w:tab w:val="left" w:pos="900"/>
        </w:tabs>
        <w:spacing w:after="0"/>
        <w:ind w:left="900"/>
        <w:rPr>
          <w:rFonts w:cs="Arial"/>
        </w:rPr>
      </w:pPr>
      <w:r w:rsidRPr="00AF1DC5">
        <w:rPr>
          <w:rFonts w:cs="Arial"/>
        </w:rPr>
        <w:t xml:space="preserve">As legal </w:t>
      </w:r>
      <w:r w:rsidRPr="00AF1DC5">
        <w:rPr>
          <w:rFonts w:cs="Arial"/>
          <w:u w:val="single"/>
        </w:rPr>
        <w:t>proof</w:t>
      </w:r>
      <w:r w:rsidRPr="00AF1DC5">
        <w:rPr>
          <w:rFonts w:cs="Arial"/>
        </w:rPr>
        <w:t xml:space="preserve"> of historical Gitsegukla occupancy and use of Gitsegukla Territories.  The sites </w:t>
      </w:r>
      <w:r w:rsidRPr="00AF1DC5">
        <w:rPr>
          <w:rFonts w:cs="Arial"/>
          <w:u w:val="single"/>
        </w:rPr>
        <w:t>must</w:t>
      </w:r>
      <w:r w:rsidRPr="00AF1DC5">
        <w:rPr>
          <w:rFonts w:cs="Arial"/>
        </w:rPr>
        <w:t xml:space="preserve"> remain in existence in order to facilitate Archaeological surveys to prove Gitsegukla ownership of our territories before European contact and 1846.</w:t>
      </w:r>
    </w:p>
    <w:p w:rsidR="00BB25D4" w:rsidRPr="00AF1DC5" w:rsidRDefault="00BB25D4" w:rsidP="00BB25D4">
      <w:pPr>
        <w:tabs>
          <w:tab w:val="left" w:pos="900"/>
        </w:tabs>
        <w:spacing w:after="0"/>
        <w:ind w:left="900"/>
        <w:rPr>
          <w:rFonts w:cs="Arial"/>
        </w:rPr>
      </w:pPr>
    </w:p>
    <w:p w:rsidR="00B22696" w:rsidRDefault="00694548" w:rsidP="00B22696">
      <w:pPr>
        <w:tabs>
          <w:tab w:val="left" w:pos="900"/>
        </w:tabs>
        <w:spacing w:after="0"/>
        <w:ind w:left="284"/>
        <w:rPr>
          <w:rFonts w:cs="Arial"/>
        </w:rPr>
      </w:pPr>
      <w:r w:rsidRPr="00AF1DC5">
        <w:rPr>
          <w:rFonts w:cs="Arial"/>
        </w:rPr>
        <w:t>In the past several decades construction of Highway 16 and logging roads, and clearcut harvesting of timber has damaged or destroyed many traditional use sites.  Cabins have been destroyed, medicinal and food plant sites, trapping and hunting areas have been logged, trails accessing and connecting these areas have been obliterated, and aquatic and terrestrial habitats for fish, bird and mammal species traditionally used by Gitsegukla Huwilp members have been damaged.  Many areas that may have had high potential as archaeological sites have been logged or impacted by road construction without an archaeological survey.</w:t>
      </w:r>
    </w:p>
    <w:p w:rsidR="00B22696" w:rsidRDefault="00B22696" w:rsidP="00B22696">
      <w:pPr>
        <w:tabs>
          <w:tab w:val="left" w:pos="900"/>
        </w:tabs>
        <w:spacing w:after="0"/>
        <w:ind w:left="284"/>
        <w:rPr>
          <w:rFonts w:cs="Arial"/>
        </w:rPr>
      </w:pPr>
    </w:p>
    <w:p w:rsidR="00B22696" w:rsidRDefault="00694548" w:rsidP="00B22696">
      <w:pPr>
        <w:tabs>
          <w:tab w:val="left" w:pos="900"/>
        </w:tabs>
        <w:spacing w:after="0"/>
        <w:ind w:left="284"/>
        <w:rPr>
          <w:rFonts w:cs="Arial"/>
        </w:rPr>
      </w:pPr>
      <w:r w:rsidRPr="00AF1DC5">
        <w:rPr>
          <w:rFonts w:cs="Arial"/>
        </w:rPr>
        <w:t>Gitsegukla Huwilp members are concerned that continued development and logging on Gitsegukla Territories will destroy or damage additional traditional use sites and potential archaeological sites, and will continue to diminish</w:t>
      </w:r>
      <w:r w:rsidR="00AB46BB" w:rsidRPr="00AF1DC5">
        <w:rPr>
          <w:rFonts w:cs="Arial"/>
        </w:rPr>
        <w:t xml:space="preserve"> our</w:t>
      </w:r>
      <w:r w:rsidRPr="00AF1DC5">
        <w:rPr>
          <w:rFonts w:cs="Arial"/>
        </w:rPr>
        <w:t xml:space="preserve"> abilities and opportunities to:</w:t>
      </w:r>
    </w:p>
    <w:p w:rsidR="00B22696" w:rsidRDefault="00B22696" w:rsidP="00B22696">
      <w:pPr>
        <w:tabs>
          <w:tab w:val="left" w:pos="900"/>
        </w:tabs>
        <w:spacing w:after="0"/>
        <w:ind w:left="284"/>
        <w:rPr>
          <w:rFonts w:cs="Arial"/>
        </w:rPr>
      </w:pPr>
    </w:p>
    <w:p w:rsidR="00B22696" w:rsidRDefault="00694548" w:rsidP="000F20C9">
      <w:pPr>
        <w:numPr>
          <w:ilvl w:val="0"/>
          <w:numId w:val="7"/>
        </w:numPr>
        <w:tabs>
          <w:tab w:val="clear" w:pos="1680"/>
          <w:tab w:val="left" w:pos="900"/>
        </w:tabs>
        <w:spacing w:after="0"/>
        <w:ind w:left="900"/>
        <w:rPr>
          <w:rFonts w:cs="Arial"/>
        </w:rPr>
      </w:pPr>
      <w:r w:rsidRPr="00AF1DC5">
        <w:rPr>
          <w:rFonts w:cs="Arial"/>
        </w:rPr>
        <w:t>Provide archaeological evidence to establish proof of Gitsegukla occupancy and use of our traditional territories.</w:t>
      </w:r>
    </w:p>
    <w:p w:rsidR="00B22696" w:rsidRDefault="00694548" w:rsidP="000F20C9">
      <w:pPr>
        <w:numPr>
          <w:ilvl w:val="0"/>
          <w:numId w:val="7"/>
        </w:numPr>
        <w:tabs>
          <w:tab w:val="clear" w:pos="1680"/>
          <w:tab w:val="left" w:pos="900"/>
        </w:tabs>
        <w:spacing w:after="0"/>
        <w:ind w:left="900"/>
        <w:rPr>
          <w:rFonts w:cs="Arial"/>
        </w:rPr>
      </w:pPr>
      <w:r w:rsidRPr="00AF1DC5">
        <w:rPr>
          <w:rFonts w:cs="Arial"/>
        </w:rPr>
        <w:t>Educate future generations about Gitsegukla history and culture.</w:t>
      </w:r>
    </w:p>
    <w:p w:rsidR="00B22696" w:rsidRDefault="00694548" w:rsidP="000F20C9">
      <w:pPr>
        <w:numPr>
          <w:ilvl w:val="0"/>
          <w:numId w:val="7"/>
        </w:numPr>
        <w:tabs>
          <w:tab w:val="clear" w:pos="1680"/>
          <w:tab w:val="left" w:pos="900"/>
        </w:tabs>
        <w:spacing w:after="0"/>
        <w:ind w:left="900"/>
        <w:rPr>
          <w:rFonts w:cs="Arial"/>
        </w:rPr>
      </w:pPr>
      <w:r w:rsidRPr="00AF1DC5">
        <w:rPr>
          <w:rFonts w:cs="Arial"/>
        </w:rPr>
        <w:t>Use the sites in the future to exercise Aboriginal Rights and continue traditional uses on our territories.</w:t>
      </w:r>
    </w:p>
    <w:p w:rsidR="00B22696" w:rsidRDefault="00694548" w:rsidP="000F20C9">
      <w:pPr>
        <w:numPr>
          <w:ilvl w:val="0"/>
          <w:numId w:val="7"/>
        </w:numPr>
        <w:tabs>
          <w:tab w:val="clear" w:pos="1680"/>
          <w:tab w:val="left" w:pos="900"/>
        </w:tabs>
        <w:spacing w:after="0"/>
        <w:ind w:left="900"/>
        <w:rPr>
          <w:rFonts w:cs="Arial"/>
        </w:rPr>
      </w:pPr>
      <w:r w:rsidRPr="00AF1DC5">
        <w:rPr>
          <w:rFonts w:cs="Arial"/>
        </w:rPr>
        <w:t>Develop future Gitsegukla economics through cultural tourism and education.</w:t>
      </w:r>
    </w:p>
    <w:p w:rsidR="00BB25D4" w:rsidRPr="00AF1DC5" w:rsidRDefault="00BB25D4" w:rsidP="00BB25D4">
      <w:pPr>
        <w:tabs>
          <w:tab w:val="left" w:pos="900"/>
        </w:tabs>
        <w:spacing w:after="0"/>
        <w:ind w:left="900"/>
        <w:rPr>
          <w:rFonts w:cs="Arial"/>
        </w:rPr>
      </w:pPr>
    </w:p>
    <w:p w:rsidR="00B22696" w:rsidRDefault="00AF231F" w:rsidP="00B22696">
      <w:pPr>
        <w:tabs>
          <w:tab w:val="left" w:pos="900"/>
        </w:tabs>
        <w:spacing w:after="0"/>
        <w:ind w:left="284"/>
        <w:rPr>
          <w:rFonts w:cs="Arial"/>
        </w:rPr>
      </w:pPr>
      <w:r w:rsidRPr="00AF1DC5">
        <w:rPr>
          <w:rFonts w:cs="Arial"/>
        </w:rPr>
        <w:t xml:space="preserve">The management intent (goal) is to recognize the significance of the sites to </w:t>
      </w:r>
      <w:r w:rsidR="006336A0" w:rsidRPr="00AF1DC5">
        <w:rPr>
          <w:rFonts w:cs="Arial"/>
        </w:rPr>
        <w:t>Gitsegukla</w:t>
      </w:r>
      <w:r w:rsidRPr="00AF1DC5">
        <w:rPr>
          <w:rFonts w:cs="Arial"/>
        </w:rPr>
        <w:t>, and to maintain the cultural heritage resources including archaeological sites, traditional use sites and trails, and structural features (Kispiox Land and Resource Management Plan 2001)</w:t>
      </w:r>
    </w:p>
    <w:p w:rsidR="00B22696" w:rsidRDefault="00694548" w:rsidP="00B22696">
      <w:pPr>
        <w:pStyle w:val="Heading4"/>
        <w:ind w:left="284"/>
      </w:pPr>
      <w:r w:rsidRPr="00AF1DC5">
        <w:t xml:space="preserve">Section </w:t>
      </w:r>
      <w:r w:rsidR="00AB46BB" w:rsidRPr="00AF1DC5">
        <w:t>9</w:t>
      </w:r>
      <w:r w:rsidRPr="00AF1DC5">
        <w:t xml:space="preserve">.1 presents objectives and strategies for conservation of cultural </w:t>
      </w:r>
      <w:r w:rsidRPr="00AF1DC5">
        <w:rPr>
          <w:u w:val="single"/>
        </w:rPr>
        <w:t>sites</w:t>
      </w:r>
      <w:r w:rsidRPr="00AF1DC5">
        <w:t>.  Additional sections focus on management and protection of traditional use and the natural resources of the land.</w:t>
      </w:r>
      <w:r w:rsidR="00BB25D4" w:rsidDel="00BB25D4">
        <w:t xml:space="preserve"> </w:t>
      </w:r>
    </w:p>
    <w:p w:rsidR="00B22696" w:rsidRDefault="00B22696" w:rsidP="00B22696">
      <w:pPr>
        <w:pStyle w:val="Heading4"/>
        <w:ind w:left="284"/>
      </w:pPr>
    </w:p>
    <w:p w:rsidR="00B22696" w:rsidRDefault="00711FE8" w:rsidP="00B22696">
      <w:pPr>
        <w:pStyle w:val="Heading4"/>
        <w:ind w:left="284"/>
      </w:pPr>
      <w:r w:rsidRPr="00A54C78">
        <w:t xml:space="preserve">9.1.1 </w:t>
      </w:r>
      <w:r w:rsidR="00AF231F" w:rsidRPr="00A54C78">
        <w:t>OBJECTIVE</w:t>
      </w:r>
    </w:p>
    <w:p w:rsidR="00B22696" w:rsidRDefault="00B22696" w:rsidP="00B22696">
      <w:pPr>
        <w:spacing w:after="0"/>
      </w:pPr>
    </w:p>
    <w:p w:rsidR="00B22696" w:rsidRDefault="00AF231F" w:rsidP="00B22696">
      <w:pPr>
        <w:keepNext/>
        <w:spacing w:after="0"/>
        <w:ind w:left="360" w:hanging="76"/>
        <w:rPr>
          <w:rFonts w:cs="Arial"/>
        </w:rPr>
      </w:pPr>
      <w:r w:rsidRPr="00AF1DC5">
        <w:rPr>
          <w:rFonts w:cs="Arial"/>
        </w:rPr>
        <w:t>Pr</w:t>
      </w:r>
      <w:r w:rsidR="00694548" w:rsidRPr="00AF1DC5">
        <w:rPr>
          <w:rFonts w:cs="Arial"/>
        </w:rPr>
        <w:t>eserve</w:t>
      </w:r>
      <w:r w:rsidRPr="00AF1DC5">
        <w:rPr>
          <w:rFonts w:cs="Arial"/>
        </w:rPr>
        <w:t xml:space="preserve"> identified </w:t>
      </w:r>
      <w:r w:rsidR="00694548" w:rsidRPr="00AF1DC5">
        <w:rPr>
          <w:rFonts w:cs="Arial"/>
        </w:rPr>
        <w:t>cultural</w:t>
      </w:r>
      <w:r w:rsidRPr="00AF1DC5">
        <w:rPr>
          <w:rFonts w:cs="Arial"/>
        </w:rPr>
        <w:t xml:space="preserve"> </w:t>
      </w:r>
      <w:r w:rsidR="00694548" w:rsidRPr="00AF1DC5">
        <w:rPr>
          <w:rFonts w:cs="Arial"/>
        </w:rPr>
        <w:t>s</w:t>
      </w:r>
      <w:r w:rsidRPr="00AF1DC5">
        <w:rPr>
          <w:rFonts w:cs="Arial"/>
        </w:rPr>
        <w:t xml:space="preserve">ites </w:t>
      </w:r>
      <w:r w:rsidR="00694548" w:rsidRPr="00AF1DC5">
        <w:rPr>
          <w:rFonts w:cs="Arial"/>
        </w:rPr>
        <w:t>(see Landscape Unit map) whether pre-1846 or post-1846.</w:t>
      </w:r>
    </w:p>
    <w:p w:rsidR="00B22696" w:rsidRDefault="00B22696" w:rsidP="00B22696">
      <w:pPr>
        <w:keepNext/>
        <w:spacing w:after="0"/>
        <w:ind w:left="360" w:hanging="76"/>
        <w:rPr>
          <w:rFonts w:cs="Arial"/>
        </w:rPr>
      </w:pPr>
    </w:p>
    <w:p w:rsidR="00B22696" w:rsidRDefault="00B22696" w:rsidP="000F20C9">
      <w:pPr>
        <w:pStyle w:val="ListParagraph"/>
        <w:numPr>
          <w:ilvl w:val="0"/>
          <w:numId w:val="193"/>
        </w:numPr>
        <w:spacing w:after="0"/>
        <w:rPr>
          <w:rFonts w:cs="Arial"/>
          <w:b/>
          <w:bCs/>
          <w:vanish/>
        </w:rPr>
      </w:pPr>
    </w:p>
    <w:p w:rsidR="00A54C78" w:rsidRPr="00A54C78" w:rsidRDefault="00A54C78" w:rsidP="000F20C9">
      <w:pPr>
        <w:pStyle w:val="ListParagraph"/>
        <w:numPr>
          <w:ilvl w:val="0"/>
          <w:numId w:val="193"/>
        </w:numPr>
        <w:rPr>
          <w:rFonts w:cs="Arial"/>
          <w:b/>
          <w:bCs/>
          <w:vanish/>
        </w:rPr>
      </w:pPr>
    </w:p>
    <w:p w:rsidR="00A54C78" w:rsidRPr="00A54C78" w:rsidRDefault="00A54C78" w:rsidP="000F20C9">
      <w:pPr>
        <w:pStyle w:val="ListParagraph"/>
        <w:numPr>
          <w:ilvl w:val="1"/>
          <w:numId w:val="193"/>
        </w:numPr>
        <w:rPr>
          <w:rFonts w:cs="Arial"/>
          <w:b/>
          <w:bCs/>
          <w:vanish/>
        </w:rPr>
      </w:pPr>
    </w:p>
    <w:p w:rsidR="00A54C78" w:rsidRPr="00A54C78" w:rsidRDefault="00A54C78" w:rsidP="000F20C9">
      <w:pPr>
        <w:pStyle w:val="ListParagraph"/>
        <w:numPr>
          <w:ilvl w:val="2"/>
          <w:numId w:val="193"/>
        </w:numPr>
        <w:rPr>
          <w:rFonts w:cs="Arial"/>
          <w:b/>
          <w:bCs/>
          <w:vanish/>
        </w:rPr>
      </w:pPr>
    </w:p>
    <w:p w:rsidR="00B22696" w:rsidRDefault="00AF231F" w:rsidP="000F20C9">
      <w:pPr>
        <w:pStyle w:val="Heading4"/>
        <w:numPr>
          <w:ilvl w:val="3"/>
          <w:numId w:val="193"/>
        </w:numPr>
        <w:ind w:hanging="3393"/>
      </w:pPr>
      <w:r w:rsidRPr="00AF1DC5">
        <w:t>STRATEGIES</w:t>
      </w:r>
    </w:p>
    <w:p w:rsidR="00B22696" w:rsidRPr="00B22696" w:rsidRDefault="00B22696" w:rsidP="00B22696">
      <w:pPr>
        <w:spacing w:after="0"/>
      </w:pPr>
    </w:p>
    <w:p w:rsidR="00B22696" w:rsidRDefault="002C2E3C" w:rsidP="00B22696">
      <w:pPr>
        <w:spacing w:after="0"/>
        <w:ind w:left="540"/>
        <w:rPr>
          <w:rFonts w:cs="Arial"/>
          <w:bCs/>
        </w:rPr>
      </w:pPr>
      <w:r w:rsidRPr="00AF1DC5">
        <w:rPr>
          <w:rFonts w:cs="Arial"/>
          <w:bCs/>
        </w:rPr>
        <w:t>The highest priority will be conservation of cultural sites by avoidance of the sites.  Specific buffer widths and other measures to conserve the site will be determined through proactive consultation for every cultural site potentially affected by a proposed development.</w:t>
      </w:r>
    </w:p>
    <w:p w:rsidR="00B22696" w:rsidRDefault="00B22696" w:rsidP="00B22696">
      <w:pPr>
        <w:spacing w:after="0"/>
        <w:ind w:left="540"/>
        <w:rPr>
          <w:rFonts w:cs="Arial"/>
          <w:bCs/>
        </w:rPr>
      </w:pPr>
    </w:p>
    <w:p w:rsidR="00B22696" w:rsidRDefault="002C2E3C" w:rsidP="000F20C9">
      <w:pPr>
        <w:numPr>
          <w:ilvl w:val="0"/>
          <w:numId w:val="53"/>
        </w:numPr>
        <w:spacing w:after="0"/>
        <w:ind w:hanging="513"/>
        <w:rPr>
          <w:rFonts w:cs="Arial"/>
        </w:rPr>
      </w:pPr>
      <w:r w:rsidRPr="00AF1DC5">
        <w:rPr>
          <w:rFonts w:cs="Arial"/>
        </w:rPr>
        <w:t xml:space="preserve">No damage or disturbance to any Gitsegukla cultural site, pre-1846 or post-1846, without </w:t>
      </w:r>
      <w:r w:rsidRPr="00AF1DC5">
        <w:rPr>
          <w:rFonts w:cs="Arial"/>
          <w:u w:val="single"/>
        </w:rPr>
        <w:t>meaningful</w:t>
      </w:r>
      <w:r w:rsidRPr="00AF1DC5">
        <w:rPr>
          <w:rFonts w:cs="Arial"/>
        </w:rPr>
        <w:t xml:space="preserve"> </w:t>
      </w:r>
      <w:r w:rsidRPr="00AF1DC5">
        <w:rPr>
          <w:rFonts w:cs="Arial"/>
          <w:u w:val="single"/>
        </w:rPr>
        <w:t>consultation</w:t>
      </w:r>
      <w:r w:rsidRPr="00AF1DC5">
        <w:rPr>
          <w:rFonts w:cs="Arial"/>
        </w:rPr>
        <w:t xml:space="preserve"> between the Gitsegukla House Chief on whose Territory the site is located, and the development proponent.</w:t>
      </w:r>
    </w:p>
    <w:p w:rsidR="00BB25D4" w:rsidRPr="00AF1DC5" w:rsidRDefault="00BB25D4" w:rsidP="00BB25D4">
      <w:pPr>
        <w:spacing w:after="0"/>
        <w:ind w:left="1080"/>
        <w:rPr>
          <w:rFonts w:cs="Arial"/>
        </w:rPr>
      </w:pPr>
    </w:p>
    <w:p w:rsidR="00B22696" w:rsidRDefault="002C2E3C" w:rsidP="000F20C9">
      <w:pPr>
        <w:numPr>
          <w:ilvl w:val="0"/>
          <w:numId w:val="53"/>
        </w:numPr>
        <w:spacing w:after="0"/>
        <w:ind w:hanging="513"/>
        <w:rPr>
          <w:rFonts w:cs="Arial"/>
        </w:rPr>
      </w:pPr>
      <w:r w:rsidRPr="00AF1DC5">
        <w:rPr>
          <w:rFonts w:cs="Arial"/>
        </w:rPr>
        <w:t>Preserve sites through avoidance of the site by establishment of a wind-firm buffer surrounding the site (or a cleared buffer, if appropriate).  Width of the buffer is to be as outlined in Table 2.  Primary considerations for the buffer width is the relative cultural importance to Gitsegukla; additional considerations include topography, slope stability, geographic location, vegetation, and the potential for windfall.</w:t>
      </w:r>
    </w:p>
    <w:p w:rsidR="00CA3D6C" w:rsidRDefault="00CA3D6C" w:rsidP="00B22696">
      <w:pPr>
        <w:spacing w:after="0"/>
        <w:ind w:left="567"/>
        <w:rPr>
          <w:rFonts w:cs="Arial"/>
        </w:rPr>
      </w:pPr>
    </w:p>
    <w:p w:rsidR="00B22696" w:rsidRDefault="002C2E3C" w:rsidP="00B22696">
      <w:pPr>
        <w:spacing w:after="0"/>
        <w:ind w:left="567"/>
        <w:rPr>
          <w:rFonts w:cs="Arial"/>
        </w:rPr>
      </w:pPr>
      <w:r w:rsidRPr="00AF1DC5">
        <w:rPr>
          <w:rFonts w:cs="Arial"/>
        </w:rPr>
        <w:t xml:space="preserve">Table 2 provides </w:t>
      </w:r>
      <w:r w:rsidRPr="00AF1DC5">
        <w:rPr>
          <w:rFonts w:cs="Arial"/>
          <w:u w:val="single"/>
        </w:rPr>
        <w:t>recommendations</w:t>
      </w:r>
      <w:r w:rsidRPr="00AF1DC5">
        <w:rPr>
          <w:rFonts w:cs="Arial"/>
        </w:rPr>
        <w:t xml:space="preserve"> for general buffer widths to achieve acceptable levels of avoidance of cultural sites, based on the relative cultural importance to Gitsegukla of the differing categories of sites as documented in Appendix </w:t>
      </w:r>
      <w:r w:rsidRPr="00AF1DC5">
        <w:rPr>
          <w:rFonts w:cs="Arial"/>
        </w:rPr>
        <w:softHyphen/>
      </w:r>
      <w:r w:rsidRPr="00AF1DC5">
        <w:rPr>
          <w:rFonts w:cs="Arial"/>
        </w:rPr>
        <w:softHyphen/>
      </w:r>
      <w:r w:rsidR="00D4026A">
        <w:rPr>
          <w:rFonts w:cs="Arial"/>
        </w:rPr>
        <w:t>3</w:t>
      </w:r>
      <w:r w:rsidR="00D4026A" w:rsidRPr="00AF1DC5">
        <w:rPr>
          <w:rFonts w:cs="Arial"/>
        </w:rPr>
        <w:t xml:space="preserve">.  </w:t>
      </w:r>
      <w:r w:rsidR="000B57EB" w:rsidRPr="00AF1DC5">
        <w:rPr>
          <w:rFonts w:cs="Arial"/>
        </w:rPr>
        <w:t>These are recommendations, not rigidly prescribed buffer widths, and are intended to inform development proponents of the expected “ballpark” level of protection for Gitsegukla cultural sites.  The intent is that the majority of sites will receive avoidance protection that closely approximates the buffer widths, but that the widths may be increased or decreased based on site-specific considerations, through proactive and meaningful consultations between the House Chief and the development proponent.</w:t>
      </w:r>
    </w:p>
    <w:p w:rsidR="00B22696" w:rsidRDefault="000B57EB" w:rsidP="00B22696">
      <w:pPr>
        <w:spacing w:after="0"/>
        <w:ind w:left="567"/>
        <w:rPr>
          <w:rFonts w:cs="Arial"/>
          <w:b/>
        </w:rPr>
      </w:pPr>
      <w:r w:rsidRPr="00AF1DC5">
        <w:rPr>
          <w:rFonts w:cs="Arial"/>
          <w:b/>
        </w:rPr>
        <w:br w:type="page"/>
      </w:r>
    </w:p>
    <w:p w:rsidR="00B22696" w:rsidRDefault="000B57EB" w:rsidP="00B22696">
      <w:pPr>
        <w:pBdr>
          <w:top w:val="single" w:sz="12" w:space="1" w:color="auto"/>
          <w:bottom w:val="single" w:sz="12" w:space="1" w:color="auto"/>
        </w:pBdr>
        <w:spacing w:after="0"/>
        <w:ind w:left="238"/>
        <w:jc w:val="center"/>
        <w:rPr>
          <w:rFonts w:cs="Arial"/>
          <w:b/>
        </w:rPr>
      </w:pPr>
      <w:r w:rsidRPr="00AF1DC5">
        <w:rPr>
          <w:rFonts w:cs="Arial"/>
          <w:b/>
        </w:rPr>
        <w:t>TABLE 2:</w:t>
      </w:r>
    </w:p>
    <w:p w:rsidR="00B22696" w:rsidRDefault="000B57EB" w:rsidP="00B22696">
      <w:pPr>
        <w:pBdr>
          <w:top w:val="single" w:sz="12" w:space="1" w:color="auto"/>
          <w:bottom w:val="single" w:sz="12" w:space="1" w:color="auto"/>
        </w:pBdr>
        <w:spacing w:after="0"/>
        <w:ind w:left="238"/>
        <w:jc w:val="center"/>
        <w:rPr>
          <w:rFonts w:cs="Arial"/>
          <w:b/>
        </w:rPr>
      </w:pPr>
      <w:r w:rsidRPr="00AF1DC5">
        <w:rPr>
          <w:rFonts w:cs="Arial"/>
          <w:b/>
        </w:rPr>
        <w:t>RECOMMENDED GENERAL AVOIDANCE BUFFER WIDTHS</w:t>
      </w:r>
    </w:p>
    <w:p w:rsidR="00B22696" w:rsidRDefault="00B22696" w:rsidP="00B22696">
      <w:pPr>
        <w:pBdr>
          <w:top w:val="single" w:sz="12" w:space="1" w:color="auto"/>
          <w:bottom w:val="single" w:sz="12" w:space="1" w:color="auto"/>
        </w:pBdr>
        <w:spacing w:after="0"/>
        <w:ind w:left="238"/>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402"/>
        <w:gridCol w:w="4403"/>
      </w:tblGrid>
      <w:tr w:rsidR="000B57EB" w:rsidRPr="00BA7404" w:rsidTr="00A321BF">
        <w:tc>
          <w:tcPr>
            <w:tcW w:w="4402" w:type="dxa"/>
            <w:shd w:val="clear" w:color="auto" w:fill="FFFFFF"/>
          </w:tcPr>
          <w:p w:rsidR="00B22696" w:rsidRPr="001E3EEA" w:rsidRDefault="000B57EB" w:rsidP="00B22696">
            <w:pPr>
              <w:spacing w:after="0"/>
              <w:rPr>
                <w:rFonts w:cs="Arial"/>
                <w:b/>
              </w:rPr>
            </w:pPr>
            <w:r w:rsidRPr="001E3EEA">
              <w:rPr>
                <w:rFonts w:cs="Arial"/>
                <w:b/>
              </w:rPr>
              <w:t>Relative Cultural Site Importance</w:t>
            </w:r>
          </w:p>
        </w:tc>
        <w:tc>
          <w:tcPr>
            <w:tcW w:w="4403" w:type="dxa"/>
            <w:shd w:val="clear" w:color="auto" w:fill="FFFFFF"/>
          </w:tcPr>
          <w:p w:rsidR="00B22696" w:rsidRPr="001E3EEA" w:rsidRDefault="000B57EB" w:rsidP="00B22696">
            <w:pPr>
              <w:spacing w:after="0"/>
              <w:rPr>
                <w:rFonts w:cs="Arial"/>
                <w:b/>
              </w:rPr>
            </w:pPr>
            <w:r w:rsidRPr="001E3EEA">
              <w:rPr>
                <w:rFonts w:cs="Arial"/>
                <w:b/>
              </w:rPr>
              <w:t>Recommended General Buffer Width (metres)</w:t>
            </w:r>
          </w:p>
        </w:tc>
      </w:tr>
      <w:tr w:rsidR="000B57EB" w:rsidRPr="00BA7404" w:rsidTr="00FE43D9">
        <w:trPr>
          <w:trHeight w:val="3601"/>
        </w:trPr>
        <w:tc>
          <w:tcPr>
            <w:tcW w:w="4402" w:type="dxa"/>
            <w:shd w:val="clear" w:color="auto" w:fill="auto"/>
          </w:tcPr>
          <w:p w:rsidR="00B22696" w:rsidRPr="001E3EEA" w:rsidRDefault="000B57EB" w:rsidP="000F20C9">
            <w:pPr>
              <w:numPr>
                <w:ilvl w:val="1"/>
                <w:numId w:val="44"/>
              </w:numPr>
              <w:tabs>
                <w:tab w:val="clear" w:pos="1840"/>
                <w:tab w:val="num" w:pos="426"/>
              </w:tabs>
              <w:ind w:left="426" w:hanging="426"/>
              <w:rPr>
                <w:rFonts w:cs="Arial"/>
              </w:rPr>
            </w:pPr>
            <w:r w:rsidRPr="001E3EEA">
              <w:rPr>
                <w:rFonts w:cs="Arial"/>
              </w:rPr>
              <w:t>Sites with cultural features above ground (e.g. fishing sites, cabin sites, cache pits):</w:t>
            </w:r>
          </w:p>
          <w:p w:rsidR="00CA3D6C" w:rsidRPr="001E3EEA" w:rsidRDefault="00CA3D6C" w:rsidP="00B22696">
            <w:pPr>
              <w:tabs>
                <w:tab w:val="left" w:pos="851"/>
              </w:tabs>
              <w:spacing w:after="0"/>
              <w:ind w:left="426"/>
              <w:jc w:val="center"/>
              <w:rPr>
                <w:rFonts w:cs="Arial"/>
              </w:rPr>
            </w:pPr>
          </w:p>
          <w:p w:rsidR="00B22696" w:rsidRPr="001E3EEA" w:rsidRDefault="000B57EB" w:rsidP="00B22696">
            <w:pPr>
              <w:tabs>
                <w:tab w:val="left" w:pos="851"/>
              </w:tabs>
              <w:spacing w:after="0"/>
              <w:ind w:left="426"/>
              <w:jc w:val="center"/>
              <w:rPr>
                <w:rFonts w:cs="Arial"/>
              </w:rPr>
            </w:pPr>
            <w:r w:rsidRPr="001E3EEA">
              <w:rPr>
                <w:rFonts w:cs="Arial"/>
              </w:rPr>
              <w:t>VH</w:t>
            </w:r>
          </w:p>
          <w:p w:rsidR="00B22696" w:rsidRPr="001E3EEA" w:rsidRDefault="000B57EB" w:rsidP="00B22696">
            <w:pPr>
              <w:tabs>
                <w:tab w:val="left" w:pos="851"/>
              </w:tabs>
              <w:spacing w:after="0"/>
              <w:ind w:left="426"/>
              <w:jc w:val="center"/>
              <w:rPr>
                <w:rFonts w:cs="Arial"/>
              </w:rPr>
            </w:pPr>
            <w:r w:rsidRPr="001E3EEA">
              <w:rPr>
                <w:rFonts w:cs="Arial"/>
              </w:rPr>
              <w:t>H</w:t>
            </w:r>
          </w:p>
          <w:p w:rsidR="00B22696" w:rsidRPr="001E3EEA" w:rsidRDefault="000B57EB" w:rsidP="00B22696">
            <w:pPr>
              <w:tabs>
                <w:tab w:val="left" w:pos="851"/>
              </w:tabs>
              <w:spacing w:after="0"/>
              <w:ind w:left="426"/>
              <w:jc w:val="center"/>
              <w:rPr>
                <w:rFonts w:cs="Arial"/>
              </w:rPr>
            </w:pPr>
            <w:r w:rsidRPr="001E3EEA">
              <w:rPr>
                <w:rFonts w:cs="Arial"/>
              </w:rPr>
              <w:t>M-H</w:t>
            </w:r>
          </w:p>
          <w:p w:rsidR="00B22696" w:rsidRPr="001E3EEA" w:rsidRDefault="000B57EB" w:rsidP="00B22696">
            <w:pPr>
              <w:tabs>
                <w:tab w:val="left" w:pos="851"/>
              </w:tabs>
              <w:spacing w:after="0"/>
              <w:ind w:left="426"/>
              <w:jc w:val="center"/>
              <w:rPr>
                <w:rFonts w:cs="Arial"/>
              </w:rPr>
            </w:pPr>
            <w:r w:rsidRPr="001E3EEA">
              <w:rPr>
                <w:rFonts w:cs="Arial"/>
              </w:rPr>
              <w:t>M, M-L</w:t>
            </w:r>
          </w:p>
          <w:p w:rsidR="00B22696" w:rsidRPr="001E3EEA" w:rsidRDefault="000B57EB" w:rsidP="00B22696">
            <w:pPr>
              <w:tabs>
                <w:tab w:val="left" w:pos="851"/>
              </w:tabs>
              <w:spacing w:after="0"/>
              <w:ind w:left="426"/>
              <w:jc w:val="center"/>
              <w:rPr>
                <w:rFonts w:cs="Arial"/>
              </w:rPr>
            </w:pPr>
            <w:r w:rsidRPr="001E3EEA">
              <w:rPr>
                <w:rFonts w:cs="Arial"/>
              </w:rPr>
              <w:t>L</w:t>
            </w:r>
          </w:p>
          <w:p w:rsidR="00CA3D6C" w:rsidRPr="001E3EEA" w:rsidRDefault="00CA3D6C" w:rsidP="00CA3D6C">
            <w:pPr>
              <w:tabs>
                <w:tab w:val="left" w:pos="851"/>
              </w:tabs>
              <w:spacing w:after="0"/>
              <w:ind w:left="426"/>
              <w:rPr>
                <w:rFonts w:cs="Arial"/>
              </w:rPr>
            </w:pPr>
            <w:r w:rsidRPr="001E3EEA">
              <w:rPr>
                <w:rFonts w:cs="Arial"/>
              </w:rPr>
              <w:t>Included within this site category are human remains, gravesites, burial sites, and cremation sites.</w:t>
            </w:r>
          </w:p>
          <w:p w:rsidR="00CA3D6C" w:rsidRPr="001E3EEA" w:rsidRDefault="00CA3D6C" w:rsidP="00CA3D6C">
            <w:pPr>
              <w:tabs>
                <w:tab w:val="left" w:pos="851"/>
              </w:tabs>
              <w:spacing w:after="0"/>
              <w:ind w:left="426"/>
              <w:rPr>
                <w:rFonts w:cs="Arial"/>
              </w:rPr>
            </w:pPr>
          </w:p>
        </w:tc>
        <w:tc>
          <w:tcPr>
            <w:tcW w:w="4403" w:type="dxa"/>
            <w:shd w:val="clear" w:color="auto" w:fill="FFFFFF"/>
            <w:vAlign w:val="center"/>
          </w:tcPr>
          <w:p w:rsidR="00B22696" w:rsidRPr="001E3EEA" w:rsidRDefault="000B57EB" w:rsidP="00CA3D6C">
            <w:pPr>
              <w:spacing w:before="240" w:after="0"/>
              <w:jc w:val="center"/>
              <w:rPr>
                <w:rFonts w:cs="Arial"/>
              </w:rPr>
            </w:pPr>
            <w:r w:rsidRPr="001E3EEA">
              <w:rPr>
                <w:rFonts w:cs="Arial"/>
              </w:rPr>
              <w:t>200</w:t>
            </w:r>
          </w:p>
          <w:p w:rsidR="00B22696" w:rsidRPr="001E3EEA" w:rsidRDefault="000B57EB" w:rsidP="00B22696">
            <w:pPr>
              <w:spacing w:after="0"/>
              <w:jc w:val="center"/>
              <w:rPr>
                <w:rFonts w:cs="Arial"/>
              </w:rPr>
            </w:pPr>
            <w:r w:rsidRPr="001E3EEA">
              <w:rPr>
                <w:rFonts w:cs="Arial"/>
              </w:rPr>
              <w:t>100</w:t>
            </w:r>
          </w:p>
          <w:p w:rsidR="00B22696" w:rsidRPr="001E3EEA" w:rsidRDefault="000B57EB" w:rsidP="00B22696">
            <w:pPr>
              <w:spacing w:after="0"/>
              <w:jc w:val="center"/>
              <w:rPr>
                <w:rFonts w:cs="Arial"/>
              </w:rPr>
            </w:pPr>
            <w:r w:rsidRPr="001E3EEA">
              <w:rPr>
                <w:rFonts w:cs="Arial"/>
              </w:rPr>
              <w:t>75</w:t>
            </w:r>
          </w:p>
          <w:p w:rsidR="00B22696" w:rsidRPr="001E3EEA" w:rsidRDefault="000B57EB" w:rsidP="00B22696">
            <w:pPr>
              <w:spacing w:after="0"/>
              <w:jc w:val="center"/>
              <w:rPr>
                <w:rFonts w:cs="Arial"/>
              </w:rPr>
            </w:pPr>
            <w:r w:rsidRPr="001E3EEA">
              <w:rPr>
                <w:rFonts w:cs="Arial"/>
              </w:rPr>
              <w:t>50</w:t>
            </w:r>
          </w:p>
          <w:p w:rsidR="00B22696" w:rsidRPr="001E3EEA" w:rsidRDefault="000B57EB" w:rsidP="00B22696">
            <w:pPr>
              <w:spacing w:after="0"/>
              <w:jc w:val="center"/>
              <w:rPr>
                <w:rFonts w:cs="Arial"/>
              </w:rPr>
            </w:pPr>
            <w:r w:rsidRPr="001E3EEA">
              <w:rPr>
                <w:rFonts w:cs="Arial"/>
              </w:rPr>
              <w:t>25</w:t>
            </w:r>
          </w:p>
        </w:tc>
      </w:tr>
      <w:tr w:rsidR="000B57EB" w:rsidRPr="00BA7404" w:rsidTr="00A321BF">
        <w:tc>
          <w:tcPr>
            <w:tcW w:w="4402" w:type="dxa"/>
            <w:shd w:val="clear" w:color="auto" w:fill="FFFFFF"/>
          </w:tcPr>
          <w:p w:rsidR="00B22696" w:rsidRPr="001E3EEA" w:rsidRDefault="000B57EB" w:rsidP="000F20C9">
            <w:pPr>
              <w:numPr>
                <w:ilvl w:val="1"/>
                <w:numId w:val="44"/>
              </w:numPr>
              <w:tabs>
                <w:tab w:val="clear" w:pos="1840"/>
                <w:tab w:val="num" w:pos="426"/>
              </w:tabs>
              <w:spacing w:after="0"/>
              <w:ind w:left="426" w:hanging="426"/>
              <w:rPr>
                <w:rFonts w:cs="Arial"/>
              </w:rPr>
            </w:pPr>
            <w:r w:rsidRPr="001E3EEA">
              <w:rPr>
                <w:rFonts w:cs="Arial"/>
              </w:rPr>
              <w:t>Sites with NO cultural features above ground (e.g. lithic scatter, buried artifacts).</w:t>
            </w:r>
          </w:p>
          <w:p w:rsidR="00B22696" w:rsidRPr="001E3EEA" w:rsidRDefault="00B22696" w:rsidP="00B22696">
            <w:pPr>
              <w:spacing w:after="0"/>
              <w:ind w:left="426"/>
              <w:rPr>
                <w:rFonts w:cs="Arial"/>
                <w:b/>
              </w:rPr>
            </w:pPr>
          </w:p>
        </w:tc>
        <w:tc>
          <w:tcPr>
            <w:tcW w:w="4403" w:type="dxa"/>
            <w:shd w:val="clear" w:color="auto" w:fill="FFFFFF"/>
          </w:tcPr>
          <w:p w:rsidR="00B22696" w:rsidRPr="001E3EEA" w:rsidRDefault="00B22696" w:rsidP="00B22696">
            <w:pPr>
              <w:spacing w:after="0"/>
              <w:rPr>
                <w:rFonts w:cs="Arial"/>
              </w:rPr>
            </w:pPr>
          </w:p>
          <w:p w:rsidR="00B22696" w:rsidRPr="001E3EEA" w:rsidRDefault="000B57EB" w:rsidP="00B22696">
            <w:pPr>
              <w:spacing w:after="0"/>
              <w:jc w:val="center"/>
              <w:rPr>
                <w:rFonts w:cs="Arial"/>
              </w:rPr>
            </w:pPr>
            <w:r w:rsidRPr="001E3EEA">
              <w:rPr>
                <w:rFonts w:cs="Arial"/>
              </w:rPr>
              <w:t>0</w:t>
            </w:r>
          </w:p>
          <w:p w:rsidR="00B22696" w:rsidRPr="001E3EEA" w:rsidRDefault="00B22696" w:rsidP="00B22696">
            <w:pPr>
              <w:spacing w:after="0"/>
              <w:jc w:val="center"/>
              <w:rPr>
                <w:rFonts w:cs="Arial"/>
              </w:rPr>
            </w:pPr>
          </w:p>
          <w:p w:rsidR="00B22696" w:rsidRPr="001E3EEA" w:rsidRDefault="000B57EB" w:rsidP="00B22696">
            <w:pPr>
              <w:spacing w:after="0"/>
              <w:rPr>
                <w:rFonts w:cs="Arial"/>
              </w:rPr>
            </w:pPr>
            <w:r w:rsidRPr="001E3EEA">
              <w:rPr>
                <w:rFonts w:cs="Arial"/>
              </w:rPr>
              <w:t>NO avoidance buffer distance, but no ground disturbance; no industrial or recreational activity except on frozen soils/snow pack &gt;.75 m depth.</w:t>
            </w:r>
          </w:p>
          <w:p w:rsidR="00B22696" w:rsidRPr="001E3EEA" w:rsidRDefault="00B22696" w:rsidP="00B22696">
            <w:pPr>
              <w:spacing w:after="0"/>
              <w:rPr>
                <w:rFonts w:cs="Arial"/>
              </w:rPr>
            </w:pPr>
          </w:p>
        </w:tc>
      </w:tr>
    </w:tbl>
    <w:p w:rsidR="00CA3D6C" w:rsidRDefault="00CA3D6C" w:rsidP="00CA3D6C">
      <w:pPr>
        <w:spacing w:after="0"/>
        <w:ind w:left="1080"/>
        <w:rPr>
          <w:rFonts w:cs="Arial"/>
        </w:rPr>
      </w:pPr>
    </w:p>
    <w:p w:rsidR="00B22696" w:rsidRDefault="000B57EB" w:rsidP="000F20C9">
      <w:pPr>
        <w:numPr>
          <w:ilvl w:val="0"/>
          <w:numId w:val="53"/>
        </w:numPr>
        <w:spacing w:after="0"/>
        <w:ind w:hanging="513"/>
        <w:rPr>
          <w:rFonts w:cs="Arial"/>
        </w:rPr>
      </w:pPr>
      <w:r w:rsidRPr="00AF1DC5">
        <w:rPr>
          <w:rFonts w:cs="Arial"/>
        </w:rPr>
        <w:t>Establish core ecosystems (Old Growth Management Areas) and connecting Ecosystem Networks in locations that will provide adequate protection to as many cultural sites as possible</w:t>
      </w:r>
      <w:r w:rsidR="00AF231F" w:rsidRPr="00AF1DC5">
        <w:rPr>
          <w:rFonts w:cs="Arial"/>
        </w:rPr>
        <w:t>.</w:t>
      </w:r>
      <w:r w:rsidR="00CA3D6C">
        <w:rPr>
          <w:rFonts w:cs="Arial"/>
        </w:rPr>
        <w:t xml:space="preserve">  (See Section</w:t>
      </w:r>
      <w:r w:rsidRPr="00AF1DC5">
        <w:rPr>
          <w:rFonts w:cs="Arial"/>
        </w:rPr>
        <w:t xml:space="preserve"> </w:t>
      </w:r>
      <w:r w:rsidR="00CA3D6C">
        <w:rPr>
          <w:rFonts w:cs="Arial"/>
        </w:rPr>
        <w:t>9.13</w:t>
      </w:r>
      <w:r w:rsidRPr="00AF1DC5">
        <w:rPr>
          <w:rFonts w:cs="Arial"/>
        </w:rPr>
        <w:t xml:space="preserve"> Biodiversity; Objectives </w:t>
      </w:r>
      <w:r w:rsidR="00CA3D6C">
        <w:rPr>
          <w:rFonts w:cs="Arial"/>
        </w:rPr>
        <w:t xml:space="preserve">9.13.1 to 9.13.14 </w:t>
      </w:r>
      <w:r w:rsidRPr="00AF1DC5">
        <w:rPr>
          <w:rFonts w:cs="Arial"/>
        </w:rPr>
        <w:t xml:space="preserve"> and associated strategies.)</w:t>
      </w:r>
    </w:p>
    <w:p w:rsidR="00557449" w:rsidRPr="00AF1DC5" w:rsidRDefault="00557449" w:rsidP="00557449">
      <w:pPr>
        <w:spacing w:after="0"/>
        <w:ind w:left="1080"/>
        <w:rPr>
          <w:rFonts w:cs="Arial"/>
        </w:rPr>
      </w:pPr>
    </w:p>
    <w:p w:rsidR="00B22696" w:rsidRDefault="00AB46BB" w:rsidP="000F20C9">
      <w:pPr>
        <w:numPr>
          <w:ilvl w:val="0"/>
          <w:numId w:val="53"/>
        </w:numPr>
        <w:spacing w:after="0"/>
        <w:ind w:hanging="513"/>
        <w:rPr>
          <w:rFonts w:cs="Arial"/>
        </w:rPr>
      </w:pPr>
      <w:r w:rsidRPr="00AF1DC5">
        <w:rPr>
          <w:rFonts w:cs="Arial"/>
        </w:rPr>
        <w:t xml:space="preserve">Culturally Modified Trees (CMTs) are considered a cultural site; due to the large number and diverse locations of CMTs throughout the Territories, protection of CMTs is considered separately from other cultural sites (see Section </w:t>
      </w:r>
      <w:r w:rsidR="004B2E41">
        <w:rPr>
          <w:rFonts w:cs="Arial"/>
        </w:rPr>
        <w:t>9.3</w:t>
      </w:r>
      <w:r w:rsidR="004B2E41" w:rsidRPr="00AF1DC5">
        <w:rPr>
          <w:rFonts w:cs="Arial"/>
        </w:rPr>
        <w:t xml:space="preserve"> </w:t>
      </w:r>
      <w:r w:rsidRPr="00AF1DC5">
        <w:rPr>
          <w:rFonts w:cs="Arial"/>
        </w:rPr>
        <w:t>Culturally Modified Trees).</w:t>
      </w:r>
    </w:p>
    <w:p w:rsidR="00471748" w:rsidRDefault="00471748" w:rsidP="00471748">
      <w:pPr>
        <w:pStyle w:val="ListParagraph"/>
        <w:rPr>
          <w:rFonts w:cs="Arial"/>
        </w:rPr>
      </w:pPr>
    </w:p>
    <w:p w:rsidR="00471748" w:rsidRDefault="00471748" w:rsidP="00471748">
      <w:pPr>
        <w:spacing w:after="0"/>
        <w:ind w:left="1080"/>
        <w:rPr>
          <w:rFonts w:cs="Arial"/>
        </w:rPr>
      </w:pPr>
    </w:p>
    <w:p w:rsidR="00B22696" w:rsidRDefault="000B57EB" w:rsidP="000F20C9">
      <w:pPr>
        <w:numPr>
          <w:ilvl w:val="0"/>
          <w:numId w:val="53"/>
        </w:numPr>
        <w:spacing w:after="0"/>
        <w:ind w:hanging="513"/>
        <w:rPr>
          <w:rFonts w:cs="Arial"/>
        </w:rPr>
      </w:pPr>
      <w:r w:rsidRPr="00AF1DC5">
        <w:rPr>
          <w:rFonts w:cs="Arial"/>
        </w:rPr>
        <w:t>Cultural sites</w:t>
      </w:r>
      <w:r w:rsidR="00AF231F" w:rsidRPr="00AF1DC5">
        <w:rPr>
          <w:rFonts w:cs="Arial"/>
        </w:rPr>
        <w:t>, specific and localized in character</w:t>
      </w:r>
      <w:r w:rsidRPr="00AF1DC5">
        <w:rPr>
          <w:rFonts w:cs="Arial"/>
        </w:rPr>
        <w:t>,</w:t>
      </w:r>
      <w:r w:rsidR="00AF231F" w:rsidRPr="00AF1DC5">
        <w:rPr>
          <w:rFonts w:cs="Arial"/>
        </w:rPr>
        <w:t xml:space="preserve"> </w:t>
      </w:r>
      <w:r w:rsidRPr="00AF1DC5">
        <w:rPr>
          <w:rFonts w:cs="Arial"/>
        </w:rPr>
        <w:t>that can be adequately protected by wind-firm buffers</w:t>
      </w:r>
      <w:r w:rsidR="00AF231F" w:rsidRPr="00AF1DC5">
        <w:rPr>
          <w:rFonts w:cs="Arial"/>
        </w:rPr>
        <w:t xml:space="preserve"> are detailed below:</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Cabin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Cache pit</w:t>
      </w:r>
    </w:p>
    <w:p w:rsidR="00B22696" w:rsidRDefault="00AF231F" w:rsidP="000F20C9">
      <w:pPr>
        <w:numPr>
          <w:ilvl w:val="1"/>
          <w:numId w:val="8"/>
        </w:numPr>
        <w:tabs>
          <w:tab w:val="clear" w:pos="1620"/>
          <w:tab w:val="num" w:pos="1980"/>
        </w:tabs>
        <w:spacing w:after="0"/>
        <w:ind w:left="1980"/>
        <w:rPr>
          <w:rFonts w:cs="Arial"/>
        </w:rPr>
      </w:pPr>
      <w:r w:rsidRPr="00AF1DC5">
        <w:rPr>
          <w:rFonts w:cs="Arial"/>
        </w:rPr>
        <w:t>Camp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Fishing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Grave site</w:t>
      </w:r>
      <w:r w:rsidR="000B57EB" w:rsidRPr="00AF1DC5">
        <w:rPr>
          <w:rFonts w:cs="Arial"/>
        </w:rPr>
        <w:t>, burial site, cremation pit</w:t>
      </w:r>
    </w:p>
    <w:p w:rsidR="00B22696" w:rsidRDefault="000B57EB" w:rsidP="000F20C9">
      <w:pPr>
        <w:numPr>
          <w:ilvl w:val="1"/>
          <w:numId w:val="8"/>
        </w:numPr>
        <w:tabs>
          <w:tab w:val="clear" w:pos="1620"/>
          <w:tab w:val="num" w:pos="1980"/>
        </w:tabs>
        <w:spacing w:after="0"/>
        <w:ind w:left="1980"/>
        <w:rPr>
          <w:rFonts w:cs="Arial"/>
        </w:rPr>
      </w:pPr>
      <w:r w:rsidRPr="00AF1DC5">
        <w:rPr>
          <w:rFonts w:cs="Arial"/>
        </w:rPr>
        <w:t>“Face” trees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Boundary markers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Trail blazes</w:t>
      </w:r>
    </w:p>
    <w:p w:rsidR="00B22696" w:rsidRDefault="000B57EB" w:rsidP="000F20C9">
      <w:pPr>
        <w:numPr>
          <w:ilvl w:val="1"/>
          <w:numId w:val="8"/>
        </w:numPr>
        <w:tabs>
          <w:tab w:val="clear" w:pos="1620"/>
          <w:tab w:val="num" w:pos="1980"/>
        </w:tabs>
        <w:spacing w:after="0"/>
        <w:ind w:left="1980"/>
        <w:rPr>
          <w:rFonts w:cs="Arial"/>
        </w:rPr>
      </w:pPr>
      <w:r w:rsidRPr="00AF1DC5">
        <w:rPr>
          <w:rFonts w:cs="Arial"/>
        </w:rPr>
        <w:t>Trapline blazes</w:t>
      </w:r>
    </w:p>
    <w:p w:rsidR="00B22696" w:rsidRDefault="00AF231F" w:rsidP="000F20C9">
      <w:pPr>
        <w:numPr>
          <w:ilvl w:val="1"/>
          <w:numId w:val="8"/>
        </w:numPr>
        <w:tabs>
          <w:tab w:val="clear" w:pos="1620"/>
          <w:tab w:val="num" w:pos="1980"/>
        </w:tabs>
        <w:spacing w:after="0"/>
        <w:ind w:left="1980"/>
        <w:rPr>
          <w:rFonts w:cs="Arial"/>
        </w:rPr>
      </w:pPr>
      <w:r w:rsidRPr="00AF1DC5">
        <w:rPr>
          <w:rFonts w:cs="Arial"/>
        </w:rPr>
        <w:t>Medicinal Plant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Pictograph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Smoke House site</w:t>
      </w:r>
    </w:p>
    <w:p w:rsidR="00B22696" w:rsidRDefault="00AF231F" w:rsidP="000F20C9">
      <w:pPr>
        <w:numPr>
          <w:ilvl w:val="1"/>
          <w:numId w:val="8"/>
        </w:numPr>
        <w:tabs>
          <w:tab w:val="clear" w:pos="1620"/>
          <w:tab w:val="num" w:pos="1980"/>
        </w:tabs>
        <w:spacing w:after="0"/>
        <w:ind w:left="1980"/>
        <w:rPr>
          <w:rFonts w:cs="Arial"/>
        </w:rPr>
      </w:pPr>
      <w:r w:rsidRPr="00AF1DC5">
        <w:rPr>
          <w:rFonts w:cs="Arial"/>
        </w:rPr>
        <w:t>Village site</w:t>
      </w:r>
    </w:p>
    <w:p w:rsidR="00557449" w:rsidRPr="00AF1DC5" w:rsidRDefault="00557449" w:rsidP="00557449">
      <w:pPr>
        <w:spacing w:after="0"/>
        <w:ind w:left="1980"/>
        <w:rPr>
          <w:rFonts w:cs="Arial"/>
        </w:rPr>
      </w:pPr>
    </w:p>
    <w:p w:rsidR="00B22696" w:rsidRDefault="00AF231F" w:rsidP="00B22696">
      <w:pPr>
        <w:spacing w:after="0"/>
        <w:ind w:left="1260"/>
        <w:rPr>
          <w:rFonts w:cs="Arial"/>
        </w:rPr>
      </w:pPr>
      <w:r w:rsidRPr="00AF1DC5">
        <w:rPr>
          <w:rFonts w:cs="Arial"/>
        </w:rPr>
        <w:t xml:space="preserve">Traditional Use </w:t>
      </w:r>
      <w:r w:rsidR="00553085" w:rsidRPr="00AF1DC5">
        <w:rPr>
          <w:rFonts w:cs="Arial"/>
        </w:rPr>
        <w:t>areas that</w:t>
      </w:r>
      <w:r w:rsidRPr="00AF1DC5">
        <w:rPr>
          <w:rFonts w:cs="Arial"/>
        </w:rPr>
        <w:t xml:space="preserve"> are general, large, and widespread in nature, and are not appropriate to prote</w:t>
      </w:r>
      <w:r w:rsidR="000B57EB" w:rsidRPr="00AF1DC5">
        <w:rPr>
          <w:rFonts w:cs="Arial"/>
        </w:rPr>
        <w:t>ct and maintain through use of buffers</w:t>
      </w:r>
      <w:r w:rsidRPr="00AF1DC5">
        <w:rPr>
          <w:rFonts w:cs="Arial"/>
        </w:rPr>
        <w:t>, are:</w:t>
      </w:r>
    </w:p>
    <w:p w:rsidR="00B22696" w:rsidRDefault="00B22696" w:rsidP="00B22696">
      <w:pPr>
        <w:spacing w:after="0"/>
        <w:ind w:left="1260"/>
        <w:rPr>
          <w:rFonts w:cs="Arial"/>
        </w:rPr>
      </w:pPr>
    </w:p>
    <w:p w:rsidR="00B22696" w:rsidRDefault="00631E5B" w:rsidP="000F20C9">
      <w:pPr>
        <w:numPr>
          <w:ilvl w:val="2"/>
          <w:numId w:val="8"/>
        </w:numPr>
        <w:spacing w:after="0"/>
        <w:rPr>
          <w:rFonts w:cs="Arial"/>
        </w:rPr>
      </w:pPr>
      <w:r>
        <w:rPr>
          <w:rFonts w:cs="Arial"/>
        </w:rPr>
        <w:t>Wildlife habitats</w:t>
      </w:r>
    </w:p>
    <w:p w:rsidR="00B22696" w:rsidRDefault="00631E5B" w:rsidP="000F20C9">
      <w:pPr>
        <w:numPr>
          <w:ilvl w:val="2"/>
          <w:numId w:val="8"/>
        </w:numPr>
        <w:spacing w:after="0"/>
        <w:rPr>
          <w:rFonts w:cs="Arial"/>
        </w:rPr>
      </w:pPr>
      <w:r>
        <w:rPr>
          <w:rFonts w:cs="Arial"/>
        </w:rPr>
        <w:t>Hunting areas</w:t>
      </w:r>
    </w:p>
    <w:p w:rsidR="00B22696" w:rsidRDefault="00631E5B" w:rsidP="000F20C9">
      <w:pPr>
        <w:numPr>
          <w:ilvl w:val="2"/>
          <w:numId w:val="8"/>
        </w:numPr>
        <w:spacing w:after="0"/>
        <w:rPr>
          <w:rFonts w:cs="Arial"/>
        </w:rPr>
      </w:pPr>
      <w:r>
        <w:rPr>
          <w:rFonts w:cs="Arial"/>
        </w:rPr>
        <w:t>Trapping areas</w:t>
      </w:r>
    </w:p>
    <w:p w:rsidR="00B22696" w:rsidRDefault="00631E5B" w:rsidP="000F20C9">
      <w:pPr>
        <w:numPr>
          <w:ilvl w:val="2"/>
          <w:numId w:val="8"/>
        </w:numPr>
        <w:spacing w:after="0"/>
        <w:rPr>
          <w:rFonts w:cs="Arial"/>
        </w:rPr>
      </w:pPr>
      <w:r>
        <w:rPr>
          <w:rFonts w:cs="Arial"/>
        </w:rPr>
        <w:t>Food gathering areas</w:t>
      </w:r>
    </w:p>
    <w:p w:rsidR="00B22696" w:rsidRDefault="00631E5B" w:rsidP="000F20C9">
      <w:pPr>
        <w:numPr>
          <w:ilvl w:val="2"/>
          <w:numId w:val="8"/>
        </w:numPr>
        <w:spacing w:after="0"/>
        <w:rPr>
          <w:rFonts w:cs="Arial"/>
        </w:rPr>
      </w:pPr>
      <w:r>
        <w:rPr>
          <w:rFonts w:cs="Arial"/>
        </w:rPr>
        <w:t>Mountain</w:t>
      </w:r>
    </w:p>
    <w:p w:rsidR="00B22696" w:rsidRDefault="00D675DF" w:rsidP="000F20C9">
      <w:pPr>
        <w:numPr>
          <w:ilvl w:val="2"/>
          <w:numId w:val="8"/>
        </w:numPr>
        <w:spacing w:after="0"/>
        <w:rPr>
          <w:rFonts w:cs="Arial"/>
        </w:rPr>
      </w:pPr>
      <w:r>
        <w:rPr>
          <w:rFonts w:cs="Arial"/>
        </w:rPr>
        <w:t>W</w:t>
      </w:r>
      <w:r w:rsidR="00631E5B">
        <w:rPr>
          <w:rFonts w:cs="Arial"/>
        </w:rPr>
        <w:t>ater</w:t>
      </w:r>
    </w:p>
    <w:p w:rsidR="00B22696" w:rsidRDefault="00B22696" w:rsidP="00B22696">
      <w:pPr>
        <w:spacing w:after="0"/>
        <w:rPr>
          <w:rFonts w:cs="Arial"/>
        </w:rPr>
      </w:pPr>
    </w:p>
    <w:p w:rsidR="00B22696" w:rsidRDefault="00AF231F" w:rsidP="00B22696">
      <w:pPr>
        <w:spacing w:after="0"/>
        <w:ind w:left="1260"/>
        <w:rPr>
          <w:rFonts w:cs="Arial"/>
          <w:bCs/>
        </w:rPr>
      </w:pPr>
      <w:r w:rsidRPr="00AF1DC5">
        <w:rPr>
          <w:rFonts w:cs="Arial"/>
        </w:rPr>
        <w:t>and are best described as Traditional Uses (See Section</w:t>
      </w:r>
      <w:r w:rsidRPr="00AF1DC5">
        <w:rPr>
          <w:rFonts w:cs="Arial"/>
          <w:b/>
          <w:bCs/>
        </w:rPr>
        <w:t xml:space="preserve"> </w:t>
      </w:r>
      <w:r w:rsidR="00AB46BB" w:rsidRPr="00AF1DC5">
        <w:rPr>
          <w:rFonts w:cs="Arial"/>
          <w:bCs/>
        </w:rPr>
        <w:t xml:space="preserve">9.2 </w:t>
      </w:r>
      <w:r w:rsidR="006336A0" w:rsidRPr="00AF1DC5">
        <w:rPr>
          <w:rFonts w:cs="Arial"/>
          <w:bCs/>
        </w:rPr>
        <w:t>G</w:t>
      </w:r>
      <w:r w:rsidR="00AB46BB" w:rsidRPr="00AF1DC5">
        <w:rPr>
          <w:rFonts w:cs="Arial"/>
          <w:bCs/>
        </w:rPr>
        <w:t>itsegukla</w:t>
      </w:r>
      <w:r w:rsidRPr="00AF1DC5">
        <w:rPr>
          <w:rFonts w:cs="Arial"/>
          <w:bCs/>
        </w:rPr>
        <w:t xml:space="preserve"> </w:t>
      </w:r>
      <w:r w:rsidR="00AB46BB" w:rsidRPr="00AF1DC5">
        <w:rPr>
          <w:rFonts w:cs="Arial"/>
          <w:bCs/>
        </w:rPr>
        <w:t>Traditional Uses</w:t>
      </w:r>
      <w:r w:rsidRPr="00AF1DC5">
        <w:rPr>
          <w:rFonts w:cs="Arial"/>
          <w:bCs/>
        </w:rPr>
        <w:t>.)</w:t>
      </w:r>
      <w:r w:rsidRPr="00AF1DC5">
        <w:rPr>
          <w:rFonts w:cs="Arial"/>
        </w:rPr>
        <w:t xml:space="preserve">.  Management practices to maintain these Traditional Use values are presented in </w:t>
      </w:r>
      <w:r w:rsidR="00AB46BB" w:rsidRPr="00AF1DC5">
        <w:rPr>
          <w:rFonts w:cs="Arial"/>
          <w:bCs/>
        </w:rPr>
        <w:t>Objectives 9.2.1, 9.2.2</w:t>
      </w:r>
      <w:r w:rsidR="000B57EB" w:rsidRPr="00AF1DC5">
        <w:rPr>
          <w:rFonts w:cs="Arial"/>
          <w:bCs/>
        </w:rPr>
        <w:t xml:space="preserve"> </w:t>
      </w:r>
      <w:r w:rsidRPr="00AF1DC5">
        <w:rPr>
          <w:rFonts w:cs="Arial"/>
        </w:rPr>
        <w:t xml:space="preserve">and associated </w:t>
      </w:r>
      <w:r w:rsidRPr="00AF1DC5">
        <w:rPr>
          <w:rFonts w:cs="Arial"/>
          <w:bCs/>
        </w:rPr>
        <w:t>S</w:t>
      </w:r>
      <w:r w:rsidR="00AB46BB" w:rsidRPr="00AF1DC5">
        <w:rPr>
          <w:rFonts w:cs="Arial"/>
          <w:bCs/>
        </w:rPr>
        <w:t>trategies</w:t>
      </w:r>
      <w:r w:rsidR="000B57EB" w:rsidRPr="00AF1DC5">
        <w:rPr>
          <w:rFonts w:cs="Arial"/>
          <w:bCs/>
        </w:rPr>
        <w:t>.</w:t>
      </w:r>
    </w:p>
    <w:p w:rsidR="00B22696" w:rsidRDefault="00B22696" w:rsidP="00B22696">
      <w:pPr>
        <w:spacing w:after="0"/>
        <w:ind w:left="1260"/>
        <w:rPr>
          <w:rFonts w:cs="Arial"/>
        </w:rPr>
      </w:pPr>
    </w:p>
    <w:p w:rsidR="00B22696" w:rsidRDefault="00AF231F" w:rsidP="000F20C9">
      <w:pPr>
        <w:numPr>
          <w:ilvl w:val="0"/>
          <w:numId w:val="53"/>
        </w:numPr>
        <w:spacing w:after="0"/>
        <w:rPr>
          <w:rFonts w:cs="Arial"/>
        </w:rPr>
      </w:pPr>
      <w:r w:rsidRPr="00AF1DC5">
        <w:rPr>
          <w:rFonts w:cs="Arial"/>
        </w:rPr>
        <w:t xml:space="preserve">Where sites have not been accurately located and mapped through G.P.S. technology (see </w:t>
      </w:r>
      <w:r w:rsidR="006336A0" w:rsidRPr="00AF1DC5">
        <w:rPr>
          <w:rFonts w:cs="Arial"/>
        </w:rPr>
        <w:t>Gitsegukla</w:t>
      </w:r>
      <w:r w:rsidRPr="00AF1DC5">
        <w:rPr>
          <w:rFonts w:cs="Arial"/>
        </w:rPr>
        <w:t xml:space="preserve"> data base records), and resource development is planned, </w:t>
      </w:r>
      <w:r w:rsidR="006336A0" w:rsidRPr="00AF1DC5">
        <w:rPr>
          <w:rFonts w:cs="Arial"/>
        </w:rPr>
        <w:t>Gitsegukla</w:t>
      </w:r>
      <w:r w:rsidRPr="00AF1DC5">
        <w:rPr>
          <w:rFonts w:cs="Arial"/>
        </w:rPr>
        <w:t xml:space="preserve"> and Licensee jointly conduct a G.P.S. survey to accurately establish the site location and required </w:t>
      </w:r>
      <w:r w:rsidR="000B57EB" w:rsidRPr="00AF1DC5">
        <w:rPr>
          <w:rFonts w:cs="Arial"/>
        </w:rPr>
        <w:t>buffer</w:t>
      </w:r>
      <w:r w:rsidRPr="00AF1DC5">
        <w:rPr>
          <w:rFonts w:cs="Arial"/>
        </w:rPr>
        <w:t xml:space="preserve"> of surrounding timber.</w:t>
      </w:r>
    </w:p>
    <w:p w:rsidR="00557449" w:rsidRPr="00AF1DC5" w:rsidRDefault="00557449" w:rsidP="00557449">
      <w:pPr>
        <w:spacing w:after="0"/>
        <w:ind w:left="1080"/>
        <w:rPr>
          <w:rFonts w:cs="Arial"/>
        </w:rPr>
      </w:pPr>
    </w:p>
    <w:p w:rsidR="00B22696" w:rsidRDefault="00AF231F" w:rsidP="000F20C9">
      <w:pPr>
        <w:numPr>
          <w:ilvl w:val="0"/>
          <w:numId w:val="53"/>
        </w:numPr>
        <w:spacing w:after="0"/>
        <w:rPr>
          <w:rFonts w:cs="Arial"/>
        </w:rPr>
      </w:pPr>
      <w:r w:rsidRPr="00AF1DC5">
        <w:rPr>
          <w:rFonts w:cs="Arial"/>
        </w:rPr>
        <w:t xml:space="preserve">Where vandalism of a site is a concern, Licensee complete permanent deactivation of resource extraction roads not required for continuing </w:t>
      </w:r>
      <w:r w:rsidR="00C02B7A" w:rsidRPr="00AF1DC5">
        <w:rPr>
          <w:rFonts w:cs="Arial"/>
        </w:rPr>
        <w:t>access that</w:t>
      </w:r>
      <w:r w:rsidRPr="00AF1DC5">
        <w:rPr>
          <w:rFonts w:cs="Arial"/>
        </w:rPr>
        <w:t xml:space="preserve"> provide access to within 400 meters of the site.  Roads to be deactivated to a standard that will prevent motorized (4x4 truck, </w:t>
      </w:r>
      <w:proofErr w:type="spellStart"/>
      <w:r w:rsidRPr="00AF1DC5">
        <w:rPr>
          <w:rFonts w:cs="Arial"/>
        </w:rPr>
        <w:t>all terrain</w:t>
      </w:r>
      <w:proofErr w:type="spellEnd"/>
      <w:r w:rsidRPr="00AF1DC5">
        <w:rPr>
          <w:rFonts w:cs="Arial"/>
        </w:rPr>
        <w:t xml:space="preserve"> vehicles, snowmobiles) access closer than 400 meters to the site.</w:t>
      </w:r>
    </w:p>
    <w:p w:rsidR="00B22696" w:rsidRDefault="00AF231F" w:rsidP="00B22696">
      <w:pPr>
        <w:spacing w:after="0"/>
        <w:ind w:left="1134"/>
        <w:rPr>
          <w:rFonts w:cs="Arial"/>
        </w:rPr>
      </w:pPr>
      <w:r w:rsidRPr="00AF1DC5">
        <w:rPr>
          <w:rFonts w:cs="Arial"/>
        </w:rPr>
        <w:t>The assessments and actions required to protect sites from vandalism, and deactivation of roads, to be determined and implemented as part of an access management plan.</w:t>
      </w:r>
    </w:p>
    <w:p w:rsidR="00B22696" w:rsidRDefault="00B22696" w:rsidP="00B22696">
      <w:pPr>
        <w:spacing w:after="0"/>
        <w:ind w:left="1134"/>
        <w:rPr>
          <w:rFonts w:cs="Arial"/>
        </w:rPr>
      </w:pPr>
    </w:p>
    <w:p w:rsidR="00B22696" w:rsidRDefault="006336A0" w:rsidP="000F20C9">
      <w:pPr>
        <w:numPr>
          <w:ilvl w:val="0"/>
          <w:numId w:val="53"/>
        </w:numPr>
        <w:spacing w:after="0"/>
        <w:rPr>
          <w:rFonts w:cs="Arial"/>
        </w:rPr>
      </w:pPr>
      <w:r w:rsidRPr="00AF1DC5">
        <w:rPr>
          <w:rFonts w:cs="Arial"/>
        </w:rPr>
        <w:t>Gitsegukla</w:t>
      </w:r>
      <w:r w:rsidR="00AF231F" w:rsidRPr="00AF1DC5">
        <w:rPr>
          <w:rFonts w:cs="Arial"/>
        </w:rPr>
        <w:t xml:space="preserve"> and Ministry of Forests to cooperatively prepare and place signs that state the purpose of the reserves and deactivation.</w:t>
      </w:r>
      <w:r w:rsidR="00631E5B">
        <w:rPr>
          <w:rFonts w:cs="Arial"/>
        </w:rPr>
        <w:t xml:space="preserve">  Location and information content of signs will be determined through consultation between Gitsegukla and the Province.</w:t>
      </w:r>
    </w:p>
    <w:p w:rsidR="00B22696" w:rsidRDefault="00B22696" w:rsidP="00B22696">
      <w:pPr>
        <w:spacing w:after="0"/>
        <w:rPr>
          <w:rFonts w:cs="Arial"/>
        </w:rPr>
      </w:pPr>
    </w:p>
    <w:p w:rsidR="00B22696" w:rsidRDefault="00B22696" w:rsidP="000F20C9">
      <w:pPr>
        <w:pStyle w:val="Heading4"/>
        <w:numPr>
          <w:ilvl w:val="2"/>
          <w:numId w:val="193"/>
        </w:numPr>
        <w:ind w:left="1134" w:hanging="708"/>
      </w:pPr>
      <w:r w:rsidRPr="00B22696">
        <w:t>OBJECTIVE</w:t>
      </w:r>
    </w:p>
    <w:p w:rsidR="00B22696" w:rsidRPr="00B22696" w:rsidRDefault="00B22696" w:rsidP="00B22696"/>
    <w:p w:rsidR="00B22696" w:rsidRDefault="00AF231F" w:rsidP="00B22696">
      <w:pPr>
        <w:spacing w:after="0"/>
        <w:ind w:left="360"/>
        <w:rPr>
          <w:rFonts w:cs="Arial"/>
        </w:rPr>
      </w:pPr>
      <w:r w:rsidRPr="00AF1DC5">
        <w:rPr>
          <w:rFonts w:cs="Arial"/>
        </w:rPr>
        <w:t>Identify, make known</w:t>
      </w:r>
      <w:r w:rsidR="00CA3D6C">
        <w:rPr>
          <w:rFonts w:cs="Arial"/>
        </w:rPr>
        <w:t xml:space="preserve"> (to Gitsegukla Hereditary Chiefs, </w:t>
      </w:r>
      <w:proofErr w:type="spellStart"/>
      <w:r w:rsidR="00CA3D6C">
        <w:rPr>
          <w:rFonts w:cs="Arial"/>
        </w:rPr>
        <w:t>MoFR</w:t>
      </w:r>
      <w:proofErr w:type="spellEnd"/>
      <w:r w:rsidR="00CA3D6C">
        <w:rPr>
          <w:rFonts w:cs="Arial"/>
        </w:rPr>
        <w:t>, and development proponents)</w:t>
      </w:r>
      <w:r w:rsidRPr="00AF1DC5">
        <w:rPr>
          <w:rFonts w:cs="Arial"/>
        </w:rPr>
        <w:t>, and protect sites that t</w:t>
      </w:r>
      <w:r w:rsidR="00E561C3" w:rsidRPr="00AF1DC5">
        <w:rPr>
          <w:rFonts w:cs="Arial"/>
        </w:rPr>
        <w:t xml:space="preserve">o date have not been identified, </w:t>
      </w:r>
      <w:r w:rsidRPr="00AF1DC5">
        <w:rPr>
          <w:rFonts w:cs="Arial"/>
        </w:rPr>
        <w:t>documented</w:t>
      </w:r>
      <w:r w:rsidR="00E561C3" w:rsidRPr="00AF1DC5">
        <w:rPr>
          <w:rFonts w:cs="Arial"/>
        </w:rPr>
        <w:t>, and shown</w:t>
      </w:r>
      <w:r w:rsidRPr="00AF1DC5">
        <w:rPr>
          <w:rFonts w:cs="Arial"/>
        </w:rPr>
        <w:t xml:space="preserve"> on the LUP maps.</w:t>
      </w:r>
    </w:p>
    <w:p w:rsidR="00B22696" w:rsidRDefault="00B22696" w:rsidP="00B22696">
      <w:pPr>
        <w:spacing w:after="0"/>
        <w:ind w:left="360"/>
        <w:rPr>
          <w:rFonts w:cs="Arial"/>
        </w:rPr>
      </w:pPr>
    </w:p>
    <w:p w:rsidR="00B22696" w:rsidRDefault="00AF231F" w:rsidP="000F20C9">
      <w:pPr>
        <w:pStyle w:val="Heading4"/>
        <w:numPr>
          <w:ilvl w:val="3"/>
          <w:numId w:val="193"/>
        </w:numPr>
        <w:ind w:left="1560" w:hanging="851"/>
      </w:pPr>
      <w:r w:rsidRPr="00AF1DC5">
        <w:t>STRATEGIES</w:t>
      </w:r>
    </w:p>
    <w:p w:rsidR="00B22696" w:rsidRPr="00B22696" w:rsidRDefault="00B22696" w:rsidP="00B22696">
      <w:pPr>
        <w:spacing w:after="0"/>
        <w:ind w:left="3960"/>
      </w:pPr>
    </w:p>
    <w:p w:rsidR="00B22696" w:rsidRDefault="00AF231F" w:rsidP="000F20C9">
      <w:pPr>
        <w:numPr>
          <w:ilvl w:val="0"/>
          <w:numId w:val="55"/>
        </w:numPr>
        <w:spacing w:after="0"/>
        <w:ind w:hanging="371"/>
        <w:rPr>
          <w:rFonts w:cs="Arial"/>
        </w:rPr>
      </w:pPr>
      <w:r w:rsidRPr="00AF1DC5">
        <w:rPr>
          <w:rFonts w:cs="Arial"/>
        </w:rPr>
        <w:t xml:space="preserve">When evidence of traditional use is discovered (e.g. CMTs, cache pits, structures, blazed trails, boundary markers, etc.) by </w:t>
      </w:r>
      <w:r w:rsidR="006336A0" w:rsidRPr="00AF1DC5">
        <w:rPr>
          <w:rFonts w:cs="Arial"/>
        </w:rPr>
        <w:t>Gitsegukla</w:t>
      </w:r>
      <w:r w:rsidRPr="00AF1DC5">
        <w:rPr>
          <w:rFonts w:cs="Arial"/>
        </w:rPr>
        <w:t xml:space="preserve"> or by Licensees, Licensee contractors, or other users of the land:</w:t>
      </w:r>
    </w:p>
    <w:p w:rsidR="00557449" w:rsidRPr="00AF1DC5" w:rsidRDefault="00557449" w:rsidP="00557449">
      <w:pPr>
        <w:spacing w:after="0"/>
        <w:ind w:left="1080"/>
        <w:rPr>
          <w:rFonts w:cs="Arial"/>
        </w:rPr>
      </w:pPr>
    </w:p>
    <w:p w:rsidR="00B22696" w:rsidRDefault="00AF231F" w:rsidP="000F20C9">
      <w:pPr>
        <w:numPr>
          <w:ilvl w:val="0"/>
          <w:numId w:val="9"/>
        </w:numPr>
        <w:spacing w:after="0"/>
        <w:rPr>
          <w:rFonts w:cs="Arial"/>
        </w:rPr>
      </w:pPr>
      <w:r w:rsidRPr="00AF1DC5">
        <w:rPr>
          <w:rFonts w:cs="Arial"/>
        </w:rPr>
        <w:t>Cease any activity that may result in damage or alteration to the site.</w:t>
      </w:r>
    </w:p>
    <w:p w:rsidR="00B22696" w:rsidRDefault="00AF231F" w:rsidP="000F20C9">
      <w:pPr>
        <w:numPr>
          <w:ilvl w:val="0"/>
          <w:numId w:val="9"/>
        </w:numPr>
        <w:spacing w:after="0"/>
        <w:rPr>
          <w:rFonts w:cs="Arial"/>
        </w:rPr>
      </w:pPr>
      <w:r w:rsidRPr="00AF1DC5">
        <w:rPr>
          <w:rFonts w:cs="Arial"/>
        </w:rPr>
        <w:t xml:space="preserve">Notify the </w:t>
      </w:r>
      <w:r w:rsidR="006336A0" w:rsidRPr="00AF1DC5">
        <w:rPr>
          <w:rFonts w:cs="Arial"/>
        </w:rPr>
        <w:t>Gitsegukla</w:t>
      </w:r>
      <w:r w:rsidRPr="00AF1DC5">
        <w:rPr>
          <w:rFonts w:cs="Arial"/>
        </w:rPr>
        <w:t xml:space="preserve"> Hereditary Chief of the House Territory, the Office of the </w:t>
      </w:r>
      <w:r w:rsidR="00631E5B">
        <w:rPr>
          <w:rFonts w:cs="Arial"/>
        </w:rPr>
        <w:t xml:space="preserve">Gitsegukla </w:t>
      </w:r>
      <w:r w:rsidRPr="00AF1DC5">
        <w:rPr>
          <w:rFonts w:cs="Arial"/>
        </w:rPr>
        <w:t>Hereditary Chiefs and the Ministry of Forests of the discovery of the evidence.</w:t>
      </w:r>
    </w:p>
    <w:p w:rsidR="00B22696" w:rsidRDefault="00AF231F" w:rsidP="000F20C9">
      <w:pPr>
        <w:numPr>
          <w:ilvl w:val="0"/>
          <w:numId w:val="9"/>
        </w:numPr>
        <w:spacing w:after="0"/>
        <w:rPr>
          <w:rFonts w:cs="Arial"/>
        </w:rPr>
      </w:pPr>
      <w:r w:rsidRPr="00AF1DC5">
        <w:rPr>
          <w:rFonts w:cs="Arial"/>
        </w:rPr>
        <w:t xml:space="preserve">Consult with the </w:t>
      </w:r>
      <w:r w:rsidR="006336A0" w:rsidRPr="00AF1DC5">
        <w:rPr>
          <w:rFonts w:cs="Arial"/>
        </w:rPr>
        <w:t>Gitsegukla</w:t>
      </w:r>
      <w:r w:rsidRPr="00AF1DC5">
        <w:rPr>
          <w:rFonts w:cs="Arial"/>
        </w:rPr>
        <w:t xml:space="preserve"> House, the Office of the </w:t>
      </w:r>
      <w:r w:rsidR="00631E5B">
        <w:rPr>
          <w:rFonts w:cs="Arial"/>
        </w:rPr>
        <w:t xml:space="preserve">Gitsegukla </w:t>
      </w:r>
      <w:r w:rsidRPr="00AF1DC5">
        <w:rPr>
          <w:rFonts w:cs="Arial"/>
        </w:rPr>
        <w:t>Hereditary Chiefs and the Ministry of Forests regarding how to protect the site and how the activity near the site can be continued.</w:t>
      </w:r>
    </w:p>
    <w:p w:rsidR="00B22696" w:rsidRDefault="00B22696" w:rsidP="00B22696">
      <w:pPr>
        <w:spacing w:after="0"/>
        <w:ind w:left="1080"/>
        <w:rPr>
          <w:rFonts w:cs="Arial"/>
        </w:rPr>
      </w:pPr>
    </w:p>
    <w:p w:rsidR="00B22696" w:rsidRDefault="00E561C3" w:rsidP="000F20C9">
      <w:pPr>
        <w:numPr>
          <w:ilvl w:val="0"/>
          <w:numId w:val="55"/>
        </w:numPr>
        <w:spacing w:after="0"/>
        <w:ind w:hanging="371"/>
        <w:rPr>
          <w:rFonts w:cs="Arial"/>
        </w:rPr>
      </w:pPr>
      <w:r w:rsidRPr="00AF1DC5">
        <w:rPr>
          <w:rFonts w:cs="Arial"/>
        </w:rPr>
        <w:t>Conduct an Archaeological Impact Assessment (AIA) for every proposed development, including silviculture site preparation, that is</w:t>
      </w:r>
    </w:p>
    <w:p w:rsidR="00B22696" w:rsidRDefault="00B22696" w:rsidP="00B22696">
      <w:pPr>
        <w:spacing w:after="0"/>
        <w:rPr>
          <w:rFonts w:cs="Arial"/>
        </w:rPr>
      </w:pPr>
    </w:p>
    <w:p w:rsidR="00B22696" w:rsidRDefault="00E561C3" w:rsidP="000F20C9">
      <w:pPr>
        <w:numPr>
          <w:ilvl w:val="2"/>
          <w:numId w:val="54"/>
        </w:numPr>
        <w:tabs>
          <w:tab w:val="clear" w:pos="2520"/>
          <w:tab w:val="num" w:pos="1785"/>
        </w:tabs>
        <w:spacing w:after="0"/>
        <w:ind w:left="1785" w:hanging="238"/>
        <w:rPr>
          <w:rFonts w:cs="Arial"/>
        </w:rPr>
      </w:pPr>
      <w:r w:rsidRPr="00AF1DC5">
        <w:rPr>
          <w:rFonts w:cs="Arial"/>
        </w:rPr>
        <w:t>Within an area of high potential for cultural heritage sites,  as determined by an archaeological overview assessment (AOA)</w:t>
      </w:r>
    </w:p>
    <w:p w:rsidR="00B22696" w:rsidRDefault="00E561C3" w:rsidP="000F20C9">
      <w:pPr>
        <w:numPr>
          <w:ilvl w:val="2"/>
          <w:numId w:val="54"/>
        </w:numPr>
        <w:tabs>
          <w:tab w:val="clear" w:pos="2520"/>
          <w:tab w:val="num" w:pos="1785"/>
        </w:tabs>
        <w:spacing w:after="0"/>
        <w:ind w:left="1785" w:hanging="238"/>
        <w:rPr>
          <w:rFonts w:cs="Arial"/>
        </w:rPr>
      </w:pPr>
      <w:r w:rsidRPr="00AF1DC5">
        <w:rPr>
          <w:rFonts w:cs="Arial"/>
        </w:rPr>
        <w:t>Within 300 meters of any cultural site listed in the Gitsegukla Cultural Resource Database.</w:t>
      </w:r>
    </w:p>
    <w:p w:rsidR="00B22696" w:rsidRDefault="00E561C3" w:rsidP="000F20C9">
      <w:pPr>
        <w:numPr>
          <w:ilvl w:val="2"/>
          <w:numId w:val="54"/>
        </w:numPr>
        <w:tabs>
          <w:tab w:val="clear" w:pos="2520"/>
          <w:tab w:val="num" w:pos="1785"/>
        </w:tabs>
        <w:spacing w:after="0"/>
        <w:ind w:left="1785" w:hanging="238"/>
        <w:rPr>
          <w:rFonts w:cs="Arial"/>
        </w:rPr>
      </w:pPr>
      <w:r w:rsidRPr="00AF1DC5">
        <w:rPr>
          <w:rFonts w:cs="Arial"/>
        </w:rPr>
        <w:t>Where a preliminary field reconnaissance (PFR) indicates there is a cultural site, or a high potential for a cultural site, that could be impacted by the proposed development.</w:t>
      </w:r>
    </w:p>
    <w:p w:rsidR="00557449" w:rsidRPr="00AF1DC5" w:rsidRDefault="00557449" w:rsidP="00557449">
      <w:pPr>
        <w:spacing w:after="0"/>
        <w:ind w:left="1785"/>
        <w:rPr>
          <w:rFonts w:cs="Arial"/>
        </w:rPr>
      </w:pPr>
    </w:p>
    <w:p w:rsidR="00B22696" w:rsidRDefault="00E561C3" w:rsidP="00B22696">
      <w:pPr>
        <w:spacing w:after="0"/>
        <w:ind w:left="1276"/>
        <w:rPr>
          <w:rFonts w:cs="Arial"/>
        </w:rPr>
      </w:pPr>
      <w:r w:rsidRPr="00AF1DC5">
        <w:rPr>
          <w:rFonts w:cs="Arial"/>
        </w:rPr>
        <w:t>Where the proposed development is within 200 metres of a cultural site identified in the Gitsegukla Cultural Resources Database, the area to which the archaeological field examination is applied will include the cultural site and the land between the cultural site and the proposed development.  The rationale is that close proximity to a cultural site increases the probability of the presence of additional cultural heritage resources.  The intent is to assess the presence or absence of additional cultural heritage resources situated between the cultural site and the proposed development, and to assess the potential for impact of the development on the cultural site and any additional cultural resources situated between the site and the proposed development.</w:t>
      </w:r>
    </w:p>
    <w:p w:rsidR="00B22696" w:rsidRDefault="00B22696" w:rsidP="00B22696">
      <w:pPr>
        <w:spacing w:after="0"/>
        <w:ind w:left="1276"/>
        <w:rPr>
          <w:rFonts w:cs="Arial"/>
        </w:rPr>
      </w:pPr>
    </w:p>
    <w:p w:rsidR="00B22696" w:rsidRDefault="00E561C3" w:rsidP="00B22696">
      <w:pPr>
        <w:spacing w:after="0"/>
        <w:ind w:left="1276"/>
        <w:rPr>
          <w:rFonts w:cs="Arial"/>
        </w:rPr>
      </w:pPr>
      <w:r w:rsidRPr="00AF1DC5">
        <w:rPr>
          <w:rFonts w:cs="Arial"/>
        </w:rPr>
        <w:t>Include the results of this field examination in the archaeologist’s final report, together with recommendations for protection of the cultural site and any adjacent cultural resources present.  Provide this information to the House Chief of the appropriate Territory.  The level of intensity of the field examination of the cultural site and the land between the site and the proposed development will be at the discretion of the examining archaeologist, based upon the presence, absence, and type of cultural heritage resources, and may range from a reconnaissance level survey to a full AIA.</w:t>
      </w:r>
    </w:p>
    <w:p w:rsidR="00B22696" w:rsidRDefault="00B22696" w:rsidP="00B22696">
      <w:pPr>
        <w:spacing w:after="0"/>
        <w:ind w:left="1276"/>
        <w:rPr>
          <w:rFonts w:cs="Arial"/>
        </w:rPr>
      </w:pPr>
    </w:p>
    <w:p w:rsidR="00B22696" w:rsidRDefault="00E561C3" w:rsidP="000F20C9">
      <w:pPr>
        <w:numPr>
          <w:ilvl w:val="0"/>
          <w:numId w:val="55"/>
        </w:numPr>
        <w:tabs>
          <w:tab w:val="clear" w:pos="1080"/>
        </w:tabs>
        <w:spacing w:after="0"/>
        <w:ind w:left="1276" w:hanging="567"/>
        <w:rPr>
          <w:rFonts w:cs="Arial"/>
        </w:rPr>
      </w:pPr>
      <w:r w:rsidRPr="00AF1DC5">
        <w:rPr>
          <w:rFonts w:cs="Arial"/>
        </w:rPr>
        <w:t xml:space="preserve">Conduct a Cultural Heritage Resource Field Assessment (CHRFA; see Section </w:t>
      </w:r>
      <w:r w:rsidR="007B4974" w:rsidRPr="00AF1DC5">
        <w:rPr>
          <w:rFonts w:cs="Arial"/>
        </w:rPr>
        <w:t>8</w:t>
      </w:r>
      <w:r w:rsidRPr="00AF1DC5">
        <w:rPr>
          <w:rFonts w:cs="Arial"/>
        </w:rPr>
        <w:t xml:space="preserve">.0 Definitions and Descriptions of Terminology) for any proposed development that is within an area of </w:t>
      </w:r>
      <w:r w:rsidRPr="00AF1DC5">
        <w:rPr>
          <w:rFonts w:cs="Arial"/>
          <w:u w:val="single"/>
        </w:rPr>
        <w:t>moderate</w:t>
      </w:r>
      <w:r w:rsidRPr="00AF1DC5">
        <w:rPr>
          <w:rFonts w:cs="Arial"/>
        </w:rPr>
        <w:t xml:space="preserve"> potential for cultural sites, as determined by an Archaeological Overview Assessment (AOA)</w:t>
      </w:r>
      <w:r w:rsidR="00D5093F" w:rsidRPr="00AF1DC5">
        <w:rPr>
          <w:rFonts w:cs="Arial"/>
        </w:rPr>
        <w:t>:</w:t>
      </w:r>
    </w:p>
    <w:p w:rsidR="00557449" w:rsidRPr="00AF1DC5" w:rsidRDefault="00557449" w:rsidP="00557449">
      <w:pPr>
        <w:spacing w:after="0"/>
        <w:ind w:left="1276"/>
        <w:rPr>
          <w:rFonts w:cs="Arial"/>
        </w:rPr>
      </w:pPr>
    </w:p>
    <w:p w:rsidR="00B22696" w:rsidRDefault="00D5093F" w:rsidP="000F20C9">
      <w:pPr>
        <w:numPr>
          <w:ilvl w:val="0"/>
          <w:numId w:val="56"/>
        </w:numPr>
        <w:spacing w:after="0"/>
        <w:rPr>
          <w:rFonts w:cs="Arial"/>
        </w:rPr>
      </w:pPr>
      <w:r w:rsidRPr="00AF1DC5">
        <w:rPr>
          <w:rFonts w:cs="Arial"/>
        </w:rPr>
        <w:t>Where the CHRFA finds a cultural site, or a high probability of a cultural site, within or in close proximity to the proposed development, an Archaeological Impact Assessment (AIA) will be conducted for that proposed development.</w:t>
      </w:r>
    </w:p>
    <w:p w:rsidR="00B22696" w:rsidRDefault="00D5093F" w:rsidP="000F20C9">
      <w:pPr>
        <w:numPr>
          <w:ilvl w:val="0"/>
          <w:numId w:val="56"/>
        </w:numPr>
        <w:spacing w:after="0"/>
        <w:rPr>
          <w:rFonts w:cs="Arial"/>
        </w:rPr>
      </w:pPr>
      <w:r w:rsidRPr="00AF1DC5">
        <w:rPr>
          <w:rFonts w:cs="Arial"/>
        </w:rPr>
        <w:t>All CHRFA will require recording and reporting of the results of the field assessment to the House Chief of the appropriate Territory.</w:t>
      </w:r>
    </w:p>
    <w:p w:rsidR="00B22696" w:rsidRDefault="00D5093F" w:rsidP="000F20C9">
      <w:pPr>
        <w:numPr>
          <w:ilvl w:val="0"/>
          <w:numId w:val="56"/>
        </w:numPr>
        <w:spacing w:after="0"/>
        <w:rPr>
          <w:rFonts w:cs="Arial"/>
        </w:rPr>
      </w:pPr>
      <w:r w:rsidRPr="00AF1DC5">
        <w:rPr>
          <w:rFonts w:cs="Arial"/>
        </w:rPr>
        <w:t>Results of the CHRFA will be recorded in the Gitsegukla cultural Resource Database.</w:t>
      </w:r>
    </w:p>
    <w:p w:rsidR="00B22696" w:rsidRDefault="00D5093F" w:rsidP="000F20C9">
      <w:pPr>
        <w:numPr>
          <w:ilvl w:val="0"/>
          <w:numId w:val="56"/>
        </w:numPr>
        <w:spacing w:after="0"/>
        <w:rPr>
          <w:rFonts w:cs="Arial"/>
        </w:rPr>
      </w:pPr>
      <w:r w:rsidRPr="00AF1DC5">
        <w:rPr>
          <w:rFonts w:cs="Arial"/>
        </w:rPr>
        <w:t>One or more Gitsegukla Huwilp members will be employed by the development proponent as cultural representative(s) for any cultural resource field assessment on Gitsegukla Territory.  Members of the House Territory on which the field assessment is located will be first offered the employment opportunity.</w:t>
      </w:r>
    </w:p>
    <w:p w:rsidR="00B22696" w:rsidRDefault="00B22696" w:rsidP="00B22696">
      <w:pPr>
        <w:spacing w:after="0"/>
        <w:rPr>
          <w:rFonts w:cs="Arial"/>
        </w:rPr>
      </w:pPr>
    </w:p>
    <w:p w:rsidR="00B22696" w:rsidRDefault="00AF231F" w:rsidP="000F20C9">
      <w:pPr>
        <w:pStyle w:val="Heading4"/>
        <w:numPr>
          <w:ilvl w:val="2"/>
          <w:numId w:val="193"/>
        </w:numPr>
        <w:ind w:left="1276" w:hanging="709"/>
      </w:pPr>
      <w:r w:rsidRPr="00AF1DC5">
        <w:t>OBJECTIVE</w:t>
      </w:r>
    </w:p>
    <w:p w:rsidR="00B22696" w:rsidRPr="00B22696" w:rsidRDefault="00B22696" w:rsidP="00B22696">
      <w:pPr>
        <w:spacing w:after="0"/>
        <w:ind w:left="2880"/>
      </w:pPr>
    </w:p>
    <w:p w:rsidR="00B22696" w:rsidRDefault="00AF231F" w:rsidP="00B22696">
      <w:pPr>
        <w:spacing w:after="0"/>
        <w:ind w:left="540"/>
        <w:rPr>
          <w:rFonts w:cs="Arial"/>
        </w:rPr>
      </w:pPr>
      <w:r w:rsidRPr="00AF1DC5">
        <w:rPr>
          <w:rFonts w:cs="Arial"/>
        </w:rPr>
        <w:t>To provide a common data base of Traditional Use Sites and Archaeological Sites that makes information known to the Province and to Licensees, in order to facilitate better protection and management of Traditional Use Sites and Archaeological Site</w:t>
      </w:r>
      <w:r w:rsidR="00B04201">
        <w:rPr>
          <w:rFonts w:cs="Arial"/>
        </w:rPr>
        <w:t>s.</w:t>
      </w:r>
    </w:p>
    <w:p w:rsidR="00B22696" w:rsidRDefault="00B22696" w:rsidP="00B22696">
      <w:pPr>
        <w:spacing w:after="0"/>
        <w:ind w:left="540"/>
        <w:rPr>
          <w:rFonts w:cs="Arial"/>
        </w:rPr>
      </w:pPr>
    </w:p>
    <w:p w:rsidR="00B22696" w:rsidRDefault="00AF231F" w:rsidP="000F20C9">
      <w:pPr>
        <w:numPr>
          <w:ilvl w:val="3"/>
          <w:numId w:val="193"/>
        </w:numPr>
        <w:spacing w:after="0"/>
        <w:ind w:left="1701" w:hanging="850"/>
        <w:rPr>
          <w:rFonts w:cs="Arial"/>
          <w:b/>
          <w:bCs/>
        </w:rPr>
      </w:pPr>
      <w:r w:rsidRPr="00AF1DC5">
        <w:rPr>
          <w:rFonts w:cs="Arial"/>
          <w:b/>
          <w:bCs/>
        </w:rPr>
        <w:t>STRATEGIES</w:t>
      </w:r>
    </w:p>
    <w:p w:rsidR="00B22696" w:rsidRDefault="00B22696" w:rsidP="00B22696">
      <w:pPr>
        <w:spacing w:after="0"/>
        <w:ind w:left="1701"/>
        <w:rPr>
          <w:rFonts w:cs="Arial"/>
          <w:b/>
          <w:bCs/>
        </w:rPr>
      </w:pPr>
    </w:p>
    <w:p w:rsidR="00B22696" w:rsidRDefault="006336A0" w:rsidP="00B22696">
      <w:pPr>
        <w:spacing w:after="0"/>
        <w:ind w:left="851"/>
        <w:rPr>
          <w:rFonts w:cs="Arial"/>
        </w:rPr>
      </w:pPr>
      <w:r w:rsidRPr="00AF1DC5">
        <w:rPr>
          <w:rFonts w:cs="Arial"/>
        </w:rPr>
        <w:t>Gitsegukla</w:t>
      </w:r>
      <w:r w:rsidR="00AF231F" w:rsidRPr="00AF1DC5">
        <w:rPr>
          <w:rFonts w:cs="Arial"/>
        </w:rPr>
        <w:t xml:space="preserve"> to prepare and make available a common data base of known Traditional Use Sites and Archaeological Sites.  Data base to be periodically updated to incorporate new or refined knowledge.</w:t>
      </w:r>
    </w:p>
    <w:p w:rsidR="00B22696" w:rsidRDefault="00B22696" w:rsidP="00B22696">
      <w:pPr>
        <w:spacing w:after="0"/>
        <w:ind w:left="851"/>
        <w:rPr>
          <w:rFonts w:cs="Arial"/>
        </w:rPr>
      </w:pPr>
    </w:p>
    <w:p w:rsidR="00B22696" w:rsidRDefault="00D5093F" w:rsidP="000F20C9">
      <w:pPr>
        <w:pStyle w:val="Heading4"/>
        <w:numPr>
          <w:ilvl w:val="3"/>
          <w:numId w:val="193"/>
        </w:numPr>
        <w:ind w:left="1701" w:hanging="850"/>
        <w:rPr>
          <w:caps/>
        </w:rPr>
      </w:pPr>
      <w:r w:rsidRPr="00A54C78">
        <w:t xml:space="preserve">RATIONALE  FOR OBJECTIVES </w:t>
      </w:r>
      <w:r w:rsidR="007B4974" w:rsidRPr="00A54C78">
        <w:t>9</w:t>
      </w:r>
      <w:r w:rsidRPr="00A54C78">
        <w:t xml:space="preserve">.1.1, </w:t>
      </w:r>
      <w:r w:rsidR="007B4974" w:rsidRPr="00A54C78">
        <w:t>9</w:t>
      </w:r>
      <w:r w:rsidRPr="00A54C78">
        <w:t>.1.2, 8.1.3</w:t>
      </w:r>
      <w:r w:rsidR="007B4974" w:rsidRPr="00A54C78">
        <w:t xml:space="preserve"> </w:t>
      </w:r>
      <w:r w:rsidR="007B4974" w:rsidRPr="00A54C78">
        <w:rPr>
          <w:caps/>
        </w:rPr>
        <w:t>and associated Strategies</w:t>
      </w:r>
    </w:p>
    <w:p w:rsidR="00B22696" w:rsidRPr="00B22696" w:rsidRDefault="00B22696" w:rsidP="00B22696">
      <w:pPr>
        <w:spacing w:after="0"/>
      </w:pPr>
    </w:p>
    <w:p w:rsidR="00B22696" w:rsidRDefault="00D5093F" w:rsidP="000F20C9">
      <w:pPr>
        <w:keepNext/>
        <w:numPr>
          <w:ilvl w:val="0"/>
          <w:numId w:val="57"/>
        </w:numPr>
        <w:tabs>
          <w:tab w:val="clear" w:pos="420"/>
          <w:tab w:val="num" w:pos="1134"/>
        </w:tabs>
        <w:spacing w:after="0"/>
        <w:ind w:left="1134" w:hanging="283"/>
        <w:rPr>
          <w:rFonts w:cs="Arial"/>
        </w:rPr>
      </w:pPr>
      <w:r w:rsidRPr="00AF1DC5">
        <w:rPr>
          <w:rFonts w:cs="Arial"/>
        </w:rPr>
        <w:t>Without identification and established protection, alteration, damage, and destruction of the sites will continue, with the resulting loss to Gitsegukla of this historic, emotional and spiritual connection to their lands, loss of potential for education of future generations about Gitsegukla history and culture, and loss of archaeological evidence to establish title to Gitsegukla lands.</w:t>
      </w:r>
    </w:p>
    <w:p w:rsidR="00EF0D2D" w:rsidRDefault="00EF0D2D">
      <w:pPr>
        <w:keepNext/>
        <w:spacing w:after="0"/>
        <w:ind w:left="1134"/>
        <w:rPr>
          <w:rFonts w:cs="Arial"/>
        </w:rPr>
      </w:pPr>
    </w:p>
    <w:p w:rsidR="00B22696" w:rsidRDefault="00D5093F" w:rsidP="000F20C9">
      <w:pPr>
        <w:keepNext/>
        <w:numPr>
          <w:ilvl w:val="0"/>
          <w:numId w:val="57"/>
        </w:numPr>
        <w:tabs>
          <w:tab w:val="clear" w:pos="420"/>
          <w:tab w:val="num" w:pos="1134"/>
        </w:tabs>
        <w:spacing w:after="0"/>
        <w:ind w:left="1134" w:hanging="283"/>
        <w:rPr>
          <w:rFonts w:cs="Arial"/>
        </w:rPr>
      </w:pPr>
      <w:r w:rsidRPr="00AF1DC5">
        <w:rPr>
          <w:rFonts w:cs="Arial"/>
        </w:rPr>
        <w:t>Core ecosystems and connecting ecosystem networks will be established to meet biodiversity and habitat objectives.  Utilizing the core ecosystems and ecosystem networks to protect Gitsegukla traditional and archaeological sites ensures that the ecosystems and networks provide multiple benefits.</w:t>
      </w:r>
    </w:p>
    <w:p w:rsidR="00EF0D2D" w:rsidRDefault="00EF0D2D">
      <w:pPr>
        <w:pStyle w:val="ListParagraph"/>
        <w:spacing w:after="0"/>
        <w:rPr>
          <w:rFonts w:cs="Arial"/>
        </w:rPr>
      </w:pPr>
    </w:p>
    <w:p w:rsidR="008D7FBC" w:rsidRPr="008D7FBC" w:rsidRDefault="008D7FBC" w:rsidP="000F20C9">
      <w:pPr>
        <w:pStyle w:val="ListParagraph"/>
        <w:keepNext/>
        <w:numPr>
          <w:ilvl w:val="2"/>
          <w:numId w:val="193"/>
        </w:numPr>
        <w:rPr>
          <w:rFonts w:cs="Arial"/>
          <w:b/>
          <w:vanish/>
        </w:rPr>
      </w:pPr>
    </w:p>
    <w:p w:rsidR="00B22696" w:rsidRDefault="00B22696" w:rsidP="000F20C9">
      <w:pPr>
        <w:pStyle w:val="Heading4"/>
        <w:numPr>
          <w:ilvl w:val="2"/>
          <w:numId w:val="209"/>
        </w:numPr>
        <w:ind w:left="1276" w:hanging="709"/>
      </w:pPr>
      <w:r w:rsidRPr="00B22696">
        <w:t>OBJECTIVE</w:t>
      </w:r>
    </w:p>
    <w:p w:rsidR="00B22696" w:rsidRDefault="00B22696" w:rsidP="00B22696">
      <w:pPr>
        <w:pStyle w:val="Heading4"/>
        <w:ind w:left="1276"/>
      </w:pPr>
    </w:p>
    <w:p w:rsidR="00B22696" w:rsidRPr="00B22696" w:rsidRDefault="00B22696" w:rsidP="00B22696">
      <w:pPr>
        <w:spacing w:after="0"/>
        <w:ind w:left="567"/>
        <w:rPr>
          <w:rFonts w:cs="Arial"/>
        </w:rPr>
      </w:pPr>
      <w:r w:rsidRPr="00B22696">
        <w:rPr>
          <w:rFonts w:cs="Arial"/>
        </w:rPr>
        <w:t>Gitsegukla to conduct a funded Traditional Use Study (TUS) to map the locations of Gitsegukla cultural sites.</w:t>
      </w:r>
    </w:p>
    <w:p w:rsidR="00B22696" w:rsidRDefault="00B22696" w:rsidP="00B22696">
      <w:pPr>
        <w:keepNext/>
        <w:spacing w:after="0"/>
        <w:ind w:left="284"/>
        <w:rPr>
          <w:rFonts w:cs="Arial"/>
        </w:rPr>
      </w:pPr>
    </w:p>
    <w:p w:rsidR="00B22696" w:rsidRPr="00B22696" w:rsidRDefault="00B22696" w:rsidP="000F20C9">
      <w:pPr>
        <w:keepNext/>
        <w:numPr>
          <w:ilvl w:val="3"/>
          <w:numId w:val="209"/>
        </w:numPr>
        <w:spacing w:after="0"/>
        <w:ind w:left="1560" w:hanging="851"/>
        <w:rPr>
          <w:rFonts w:cs="Arial"/>
          <w:b/>
        </w:rPr>
      </w:pPr>
      <w:r w:rsidRPr="00B22696">
        <w:rPr>
          <w:rFonts w:cs="Arial"/>
          <w:b/>
        </w:rPr>
        <w:t>STRATEGIES</w:t>
      </w:r>
    </w:p>
    <w:p w:rsidR="00B22696" w:rsidRDefault="00B22696" w:rsidP="00B22696">
      <w:pPr>
        <w:keepNext/>
        <w:spacing w:after="0"/>
        <w:ind w:left="567"/>
        <w:rPr>
          <w:rFonts w:cs="Arial"/>
        </w:rPr>
      </w:pPr>
    </w:p>
    <w:p w:rsidR="00B22696" w:rsidRDefault="00631E5B" w:rsidP="000F20C9">
      <w:pPr>
        <w:keepNext/>
        <w:numPr>
          <w:ilvl w:val="0"/>
          <w:numId w:val="171"/>
        </w:numPr>
        <w:spacing w:after="0"/>
        <w:ind w:left="1134" w:hanging="417"/>
        <w:rPr>
          <w:rFonts w:cs="Arial"/>
        </w:rPr>
      </w:pPr>
      <w:r>
        <w:rPr>
          <w:rFonts w:cs="Arial"/>
        </w:rPr>
        <w:t>Gitsegukla Office of the Hereditary Chiefs prepare a business plan that</w:t>
      </w:r>
      <w:r w:rsidR="00557449">
        <w:rPr>
          <w:rFonts w:cs="Arial"/>
        </w:rPr>
        <w:t>:</w:t>
      </w:r>
    </w:p>
    <w:p w:rsidR="00B22696" w:rsidRDefault="00B22696" w:rsidP="00B22696">
      <w:pPr>
        <w:keepNext/>
        <w:spacing w:after="0"/>
        <w:ind w:left="1134"/>
        <w:rPr>
          <w:rFonts w:cs="Arial"/>
        </w:rPr>
      </w:pPr>
    </w:p>
    <w:p w:rsidR="00B22696" w:rsidRDefault="00631E5B" w:rsidP="000F20C9">
      <w:pPr>
        <w:keepNext/>
        <w:numPr>
          <w:ilvl w:val="0"/>
          <w:numId w:val="172"/>
        </w:numPr>
        <w:spacing w:after="0"/>
        <w:ind w:left="1418" w:hanging="284"/>
        <w:rPr>
          <w:rFonts w:cs="Arial"/>
        </w:rPr>
      </w:pPr>
      <w:r>
        <w:rPr>
          <w:rFonts w:cs="Arial"/>
        </w:rPr>
        <w:t>States the purpose and desired results of a TUS, and provides a comprehensive rationale for the need for a TUS.</w:t>
      </w:r>
    </w:p>
    <w:p w:rsidR="00B22696" w:rsidRDefault="00B22696" w:rsidP="00B22696">
      <w:pPr>
        <w:keepNext/>
        <w:spacing w:after="0"/>
        <w:ind w:left="1418"/>
        <w:rPr>
          <w:rFonts w:cs="Arial"/>
        </w:rPr>
      </w:pPr>
    </w:p>
    <w:p w:rsidR="00B22696" w:rsidRDefault="00631E5B" w:rsidP="000F20C9">
      <w:pPr>
        <w:keepNext/>
        <w:numPr>
          <w:ilvl w:val="0"/>
          <w:numId w:val="172"/>
        </w:numPr>
        <w:spacing w:after="0"/>
        <w:ind w:left="1418" w:hanging="284"/>
        <w:rPr>
          <w:rFonts w:cs="Arial"/>
        </w:rPr>
      </w:pPr>
      <w:r>
        <w:rPr>
          <w:rFonts w:cs="Arial"/>
        </w:rPr>
        <w:t>States the methodology to be applied to the TUS (e.g. interviews with elders, GPS ground truthing of information, etc.)</w:t>
      </w:r>
    </w:p>
    <w:p w:rsidR="00B22696" w:rsidRDefault="00B22696" w:rsidP="00B22696">
      <w:pPr>
        <w:keepNext/>
        <w:spacing w:after="0"/>
        <w:rPr>
          <w:rFonts w:cs="Arial"/>
        </w:rPr>
      </w:pPr>
    </w:p>
    <w:p w:rsidR="00B22696" w:rsidRDefault="00631E5B" w:rsidP="000F20C9">
      <w:pPr>
        <w:keepNext/>
        <w:numPr>
          <w:ilvl w:val="0"/>
          <w:numId w:val="172"/>
        </w:numPr>
        <w:spacing w:after="0"/>
        <w:ind w:left="1418" w:hanging="284"/>
        <w:rPr>
          <w:rFonts w:cs="Arial"/>
        </w:rPr>
      </w:pPr>
      <w:r>
        <w:rPr>
          <w:rFonts w:cs="Arial"/>
        </w:rPr>
        <w:t>Identifies the TUS implementation te</w:t>
      </w:r>
      <w:r w:rsidR="00D675DF">
        <w:rPr>
          <w:rFonts w:cs="Arial"/>
        </w:rPr>
        <w:t>am</w:t>
      </w:r>
      <w:r>
        <w:rPr>
          <w:rFonts w:cs="Arial"/>
        </w:rPr>
        <w:t xml:space="preserve"> skill and academic requirements, and potential team members.</w:t>
      </w:r>
    </w:p>
    <w:p w:rsidR="00B22696" w:rsidRDefault="00B22696" w:rsidP="00B22696">
      <w:pPr>
        <w:pStyle w:val="ListParagraph"/>
        <w:spacing w:after="0"/>
        <w:rPr>
          <w:rFonts w:cs="Arial"/>
        </w:rPr>
      </w:pPr>
    </w:p>
    <w:p w:rsidR="00B22696" w:rsidRDefault="00631E5B" w:rsidP="000F20C9">
      <w:pPr>
        <w:keepNext/>
        <w:numPr>
          <w:ilvl w:val="0"/>
          <w:numId w:val="172"/>
        </w:numPr>
        <w:spacing w:after="0"/>
        <w:ind w:left="1418" w:hanging="284"/>
        <w:rPr>
          <w:rFonts w:cs="Arial"/>
        </w:rPr>
      </w:pPr>
      <w:r>
        <w:rPr>
          <w:rFonts w:cs="Arial"/>
        </w:rPr>
        <w:t>Provides estimated timelines and costs to complete the TUS.</w:t>
      </w:r>
    </w:p>
    <w:p w:rsidR="00B22696" w:rsidRDefault="00B22696" w:rsidP="00B22696">
      <w:pPr>
        <w:pStyle w:val="ListParagraph"/>
        <w:spacing w:after="0"/>
        <w:rPr>
          <w:rFonts w:cs="Arial"/>
        </w:rPr>
      </w:pPr>
    </w:p>
    <w:p w:rsidR="00B22696" w:rsidRDefault="00631E5B" w:rsidP="000F20C9">
      <w:pPr>
        <w:keepNext/>
        <w:numPr>
          <w:ilvl w:val="0"/>
          <w:numId w:val="172"/>
        </w:numPr>
        <w:spacing w:after="0"/>
        <w:ind w:left="1418" w:hanging="284"/>
        <w:rPr>
          <w:rFonts w:cs="Arial"/>
        </w:rPr>
      </w:pPr>
      <w:r>
        <w:rPr>
          <w:rFonts w:cs="Arial"/>
        </w:rPr>
        <w:t>Identifies potential funding sources to facilitate the implementation of the TUS.</w:t>
      </w:r>
    </w:p>
    <w:p w:rsidR="00B22696" w:rsidRDefault="00B22696" w:rsidP="00B22696">
      <w:pPr>
        <w:pStyle w:val="ListParagraph"/>
        <w:spacing w:after="0"/>
        <w:rPr>
          <w:rFonts w:cs="Arial"/>
        </w:rPr>
      </w:pPr>
    </w:p>
    <w:p w:rsidR="00B22696" w:rsidRDefault="007950DE" w:rsidP="000F20C9">
      <w:pPr>
        <w:keepNext/>
        <w:numPr>
          <w:ilvl w:val="0"/>
          <w:numId w:val="171"/>
        </w:numPr>
        <w:spacing w:after="0"/>
        <w:rPr>
          <w:rFonts w:cs="Arial"/>
        </w:rPr>
      </w:pPr>
      <w:r>
        <w:rPr>
          <w:rFonts w:cs="Arial"/>
        </w:rPr>
        <w:t>Gitsegukla Office of Hereditary Chiefs negotiates with potential funding sources to access adequate funds to conduct the TUS.</w:t>
      </w:r>
    </w:p>
    <w:p w:rsidR="00B22696" w:rsidRDefault="00B22696" w:rsidP="00B22696">
      <w:pPr>
        <w:keepNext/>
        <w:spacing w:after="0"/>
        <w:ind w:left="1437"/>
        <w:rPr>
          <w:rFonts w:cs="Arial"/>
        </w:rPr>
      </w:pPr>
    </w:p>
    <w:p w:rsidR="00B22696" w:rsidRDefault="007950DE" w:rsidP="000F20C9">
      <w:pPr>
        <w:keepNext/>
        <w:numPr>
          <w:ilvl w:val="0"/>
          <w:numId w:val="171"/>
        </w:numPr>
        <w:spacing w:after="0"/>
        <w:rPr>
          <w:rFonts w:cs="Arial"/>
        </w:rPr>
      </w:pPr>
      <w:r>
        <w:rPr>
          <w:rFonts w:cs="Arial"/>
        </w:rPr>
        <w:t>The selected TUS team implements a TUS and records the developed, mapped, and tabulated information in a Gitsegukla Cultural Heritage Resource Database.</w:t>
      </w:r>
    </w:p>
    <w:p w:rsidR="00B22696" w:rsidRDefault="00B22696" w:rsidP="00B22696">
      <w:pPr>
        <w:keepNext/>
        <w:spacing w:after="0"/>
        <w:rPr>
          <w:rFonts w:cs="Arial"/>
        </w:rPr>
      </w:pPr>
    </w:p>
    <w:p w:rsidR="00B22696" w:rsidRDefault="00B22696" w:rsidP="00B22696">
      <w:pPr>
        <w:pStyle w:val="ListParagraph"/>
        <w:spacing w:after="0"/>
        <w:rPr>
          <w:rFonts w:cs="Arial"/>
        </w:rPr>
      </w:pPr>
    </w:p>
    <w:p w:rsidR="00B22696" w:rsidRDefault="00B22696" w:rsidP="000F20C9">
      <w:pPr>
        <w:keepNext/>
        <w:numPr>
          <w:ilvl w:val="3"/>
          <w:numId w:val="209"/>
        </w:numPr>
        <w:spacing w:after="0"/>
        <w:ind w:left="1560" w:hanging="851"/>
        <w:rPr>
          <w:rFonts w:cs="Arial"/>
          <w:b/>
        </w:rPr>
      </w:pPr>
      <w:r w:rsidRPr="00B22696">
        <w:rPr>
          <w:rFonts w:cs="Arial"/>
          <w:b/>
        </w:rPr>
        <w:t>RATIONALE</w:t>
      </w:r>
    </w:p>
    <w:p w:rsidR="00B22696" w:rsidRPr="00B22696" w:rsidRDefault="00B22696" w:rsidP="00B22696">
      <w:pPr>
        <w:keepNext/>
        <w:spacing w:after="0"/>
        <w:ind w:left="1560"/>
        <w:rPr>
          <w:rFonts w:cs="Arial"/>
          <w:b/>
        </w:rPr>
      </w:pPr>
    </w:p>
    <w:p w:rsidR="00B22696" w:rsidRDefault="007950DE" w:rsidP="000F20C9">
      <w:pPr>
        <w:keepNext/>
        <w:numPr>
          <w:ilvl w:val="0"/>
          <w:numId w:val="173"/>
        </w:numPr>
        <w:spacing w:after="0"/>
        <w:rPr>
          <w:rFonts w:cs="Arial"/>
        </w:rPr>
      </w:pPr>
      <w:r>
        <w:rPr>
          <w:rFonts w:cs="Arial"/>
        </w:rPr>
        <w:t>In order to protect cultural sites, the location of the sites must be known, accurately mapped and described, and the relevant information must be made available to development proponents that wish to proceed with development on Gitsegukla Territories.</w:t>
      </w:r>
    </w:p>
    <w:p w:rsidR="00B22696" w:rsidRDefault="00B22696" w:rsidP="00B22696">
      <w:pPr>
        <w:keepNext/>
        <w:spacing w:after="0"/>
        <w:ind w:left="1287"/>
        <w:rPr>
          <w:rFonts w:cs="Arial"/>
        </w:rPr>
      </w:pPr>
    </w:p>
    <w:p w:rsidR="00B22696" w:rsidRDefault="007950DE" w:rsidP="000F20C9">
      <w:pPr>
        <w:keepNext/>
        <w:numPr>
          <w:ilvl w:val="0"/>
          <w:numId w:val="173"/>
        </w:numPr>
        <w:spacing w:after="0"/>
        <w:rPr>
          <w:rFonts w:cs="Arial"/>
        </w:rPr>
      </w:pPr>
      <w:r>
        <w:rPr>
          <w:rFonts w:cs="Arial"/>
        </w:rPr>
        <w:t>Without accurately mapping, describing, and recording information regarding cultural sites, culturally rich historic information known to older generations will be lost for future generations.  As a result of information being lost, and cultural sites being destroyed by development as a result of lack of location information, the cultural history of future generations will become diminished and impoverished.</w:t>
      </w:r>
    </w:p>
    <w:p w:rsidR="00B22696" w:rsidRDefault="00B22696" w:rsidP="00B22696">
      <w:pPr>
        <w:keepNext/>
        <w:spacing w:after="0"/>
        <w:rPr>
          <w:rFonts w:cs="Arial"/>
        </w:rPr>
      </w:pPr>
    </w:p>
    <w:p w:rsidR="00B22696" w:rsidRDefault="007950DE" w:rsidP="000F20C9">
      <w:pPr>
        <w:keepNext/>
        <w:numPr>
          <w:ilvl w:val="0"/>
          <w:numId w:val="173"/>
        </w:numPr>
        <w:spacing w:after="0"/>
        <w:rPr>
          <w:rFonts w:cs="Arial"/>
        </w:rPr>
      </w:pPr>
      <w:r>
        <w:rPr>
          <w:rFonts w:cs="Arial"/>
        </w:rPr>
        <w:t>Loss of cultural sites eliminates the opportunity for archaeological investigation and development of legal evidence of Gitsegukla occupation and use of Gitsegukla Territories.</w:t>
      </w:r>
    </w:p>
    <w:p w:rsidR="00B22696" w:rsidRDefault="00B04201" w:rsidP="00B22696">
      <w:pPr>
        <w:spacing w:after="0"/>
        <w:rPr>
          <w:rFonts w:cs="Arial"/>
          <w:b/>
          <w:bCs/>
        </w:rPr>
      </w:pPr>
      <w:r>
        <w:rPr>
          <w:rFonts w:cs="Arial"/>
          <w:b/>
          <w:bCs/>
        </w:rPr>
        <w:br w:type="page"/>
      </w:r>
    </w:p>
    <w:p w:rsidR="00B22696" w:rsidRDefault="00471748" w:rsidP="000F20C9">
      <w:pPr>
        <w:pStyle w:val="Heading2"/>
        <w:numPr>
          <w:ilvl w:val="1"/>
          <w:numId w:val="209"/>
        </w:numPr>
        <w:ind w:left="567" w:hanging="567"/>
      </w:pPr>
      <w:bookmarkStart w:id="137" w:name="_Toc264045374"/>
      <w:r w:rsidRPr="008D7FBC">
        <w:t>Gitsegukla Traditional Uses</w:t>
      </w:r>
      <w:bookmarkEnd w:id="137"/>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Traditional uses describe the ways in which </w:t>
      </w:r>
      <w:r w:rsidR="006336A0" w:rsidRPr="00AF1DC5">
        <w:rPr>
          <w:rFonts w:cs="Arial"/>
        </w:rPr>
        <w:t>Gitsegukla</w:t>
      </w:r>
      <w:r w:rsidRPr="00AF1DC5">
        <w:rPr>
          <w:rFonts w:cs="Arial"/>
        </w:rPr>
        <w:t xml:space="preserve"> Huwilp members used their territories and the resources found on the territories.  Traditional uses may be carried out on very geographically specific areas (such as fishing sites, village sites, grave sites, etc.) or may require areas that are broad in nature, (such as hunting and trapping</w:t>
      </w:r>
      <w:r w:rsidR="00D5093F" w:rsidRPr="00AF1DC5">
        <w:rPr>
          <w:rFonts w:cs="Arial"/>
        </w:rPr>
        <w:t xml:space="preserve"> areas and access trails).</w:t>
      </w:r>
    </w:p>
    <w:p w:rsidR="00B22696" w:rsidRDefault="00B22696" w:rsidP="00B22696">
      <w:pPr>
        <w:spacing w:after="0"/>
        <w:rPr>
          <w:rFonts w:cs="Arial"/>
        </w:rPr>
      </w:pPr>
    </w:p>
    <w:p w:rsidR="00B22696" w:rsidRDefault="006336A0" w:rsidP="00B22696">
      <w:pPr>
        <w:spacing w:after="0"/>
        <w:rPr>
          <w:rFonts w:cs="Arial"/>
        </w:rPr>
      </w:pPr>
      <w:r w:rsidRPr="00AF1DC5">
        <w:rPr>
          <w:rFonts w:cs="Arial"/>
        </w:rPr>
        <w:t>Gitsegukla</w:t>
      </w:r>
      <w:r w:rsidR="00AF231F" w:rsidRPr="00AF1DC5">
        <w:rPr>
          <w:rFonts w:cs="Arial"/>
        </w:rPr>
        <w:t xml:space="preserve"> Huwilp members utilized all the land on their territories, from valley bottom to alpine tundra, including swamps, streams</w:t>
      </w:r>
      <w:r w:rsidR="00D5093F" w:rsidRPr="00AF1DC5">
        <w:rPr>
          <w:rFonts w:cs="Arial"/>
        </w:rPr>
        <w:t>,</w:t>
      </w:r>
      <w:r w:rsidR="00AF231F" w:rsidRPr="00AF1DC5">
        <w:rPr>
          <w:rFonts w:cs="Arial"/>
        </w:rPr>
        <w:t xml:space="preserve"> and lakes, to conduct their traditional uses of hunting, fishing, trapping, gathering of food and medicinal plants, and spiritual worship, to provide for their sustenance and cultural customs.  A diversity of ecosystems and forest conditions including aquatic (streams, swamps, springs, lakes) systems, significant areas of mature and old forest, areas of young forest and new growth, dense forest and clearings were required to produce the variety of plants, birds, animals, and fish that were harvested and utilized</w:t>
      </w:r>
      <w:r w:rsidR="00D5093F" w:rsidRPr="00AF1DC5">
        <w:rPr>
          <w:rFonts w:cs="Arial"/>
        </w:rPr>
        <w:t>.</w:t>
      </w:r>
    </w:p>
    <w:p w:rsidR="00B22696" w:rsidRDefault="00B22696" w:rsidP="00B22696">
      <w:pPr>
        <w:spacing w:after="0"/>
        <w:rPr>
          <w:rFonts w:cs="Arial"/>
        </w:rPr>
      </w:pPr>
    </w:p>
    <w:p w:rsidR="00B22696" w:rsidRDefault="00D5093F" w:rsidP="00B22696">
      <w:pPr>
        <w:spacing w:after="0"/>
        <w:rPr>
          <w:rFonts w:cs="Arial"/>
        </w:rPr>
      </w:pPr>
      <w:r w:rsidRPr="00AF1DC5">
        <w:rPr>
          <w:rFonts w:cs="Arial"/>
        </w:rPr>
        <w:t>Every House Territory historically and currently is the “breadbasket” that provides culture, foods, and medicine for the Wilp members.</w:t>
      </w:r>
      <w:r w:rsidR="007950DE">
        <w:rPr>
          <w:rFonts w:cs="Arial"/>
        </w:rPr>
        <w:t xml:space="preserve">  Traditionally, the Chief of each Territory plans for management of the resources of the Territory in a holistic manner, designed to provide for the sustenance and wellbeing of the following seven future generations of Gitsegukla Huwilp members.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A list of animals, birds, fish and plants utilized by </w:t>
      </w:r>
      <w:r w:rsidR="006336A0" w:rsidRPr="00AF1DC5">
        <w:rPr>
          <w:rFonts w:cs="Arial"/>
        </w:rPr>
        <w:t>Gitsegukla</w:t>
      </w:r>
      <w:r w:rsidRPr="00AF1DC5">
        <w:rPr>
          <w:rFonts w:cs="Arial"/>
        </w:rPr>
        <w:t xml:space="preserve"> for traditional food, culture, medicinal and ceremonial purposes is presented in </w:t>
      </w:r>
      <w:r w:rsidR="0094641B" w:rsidRPr="007950DE">
        <w:rPr>
          <w:rFonts w:cs="Arial"/>
          <w:bCs/>
        </w:rPr>
        <w:t>Appendix</w:t>
      </w:r>
      <w:r w:rsidR="00FB22F7">
        <w:rPr>
          <w:rFonts w:cs="Arial"/>
          <w:bCs/>
        </w:rPr>
        <w:t xml:space="preserve"> 6</w:t>
      </w:r>
      <w:r w:rsidR="00D5093F" w:rsidRPr="00AF1DC5">
        <w:rPr>
          <w:rFonts w:cs="Arial"/>
          <w:b/>
          <w:bCs/>
        </w:rPr>
        <w:t>.</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In the past several decades, clearcut timber harvesting operations have impacted much of </w:t>
      </w:r>
      <w:r w:rsidR="006336A0" w:rsidRPr="00AF1DC5">
        <w:rPr>
          <w:rFonts w:cs="Arial"/>
        </w:rPr>
        <w:t>Gitsegukla</w:t>
      </w:r>
      <w:r w:rsidRPr="00AF1DC5">
        <w:rPr>
          <w:rFonts w:cs="Arial"/>
        </w:rPr>
        <w:t xml:space="preserve"> lands, resulting in a loss of numerous traditional use sites, damaging or altering many areas where traditional uses were conducted, and converting structurally diverse mature and old growth forests to structurally simple young forests.  As a result of the conversion from mature and old growth forests to young growth forest, large areas of habitats required to support plants, birds, fish, animals that </w:t>
      </w:r>
      <w:r w:rsidR="006336A0" w:rsidRPr="00AF1DC5">
        <w:rPr>
          <w:rFonts w:cs="Arial"/>
        </w:rPr>
        <w:t>Gitsegukla</w:t>
      </w:r>
      <w:r w:rsidRPr="00AF1DC5">
        <w:rPr>
          <w:rFonts w:cs="Arial"/>
        </w:rPr>
        <w:t xml:space="preserve"> Huwilp members traditionally used for sustenance and cultural purposes have been lost to </w:t>
      </w:r>
      <w:r w:rsidR="006336A0" w:rsidRPr="00AF1DC5">
        <w:rPr>
          <w:rFonts w:cs="Arial"/>
        </w:rPr>
        <w:t>Gitsegukla</w:t>
      </w:r>
      <w:r w:rsidRPr="00AF1DC5">
        <w:rPr>
          <w:rFonts w:cs="Arial"/>
        </w:rPr>
        <w:t xml:space="preserve"> use for many decades into the future.  Therefore, on those lands, the traditional use can no longer be conducted.</w:t>
      </w:r>
    </w:p>
    <w:p w:rsidR="00B22696" w:rsidRDefault="00B22696" w:rsidP="00B22696">
      <w:pPr>
        <w:spacing w:after="0"/>
        <w:rPr>
          <w:rFonts w:cs="Arial"/>
        </w:rPr>
      </w:pPr>
    </w:p>
    <w:p w:rsidR="00B22696" w:rsidRDefault="006336A0" w:rsidP="00B22696">
      <w:pPr>
        <w:spacing w:after="0"/>
        <w:rPr>
          <w:rFonts w:cs="Arial"/>
        </w:rPr>
      </w:pPr>
      <w:r w:rsidRPr="00AF1DC5">
        <w:rPr>
          <w:rFonts w:cs="Arial"/>
        </w:rPr>
        <w:t>Gitsegukla</w:t>
      </w:r>
      <w:r w:rsidR="00AF231F" w:rsidRPr="00AF1DC5">
        <w:rPr>
          <w:rFonts w:cs="Arial"/>
        </w:rPr>
        <w:t xml:space="preserve"> Huwilp members are concerned that timber harvesting will continue to alter the forest and stream habitats, thereby changing forest conditions required to produce the plants, animals, birds, and fish that are necessary for </w:t>
      </w:r>
      <w:r w:rsidRPr="00AF1DC5">
        <w:rPr>
          <w:rFonts w:cs="Arial"/>
        </w:rPr>
        <w:t>Gitsegukla</w:t>
      </w:r>
      <w:r w:rsidR="00AF231F" w:rsidRPr="00AF1DC5">
        <w:rPr>
          <w:rFonts w:cs="Arial"/>
        </w:rPr>
        <w:t xml:space="preserve"> traditional uses.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The management intent (goal) is to recognize the significance of the House Territories and associated resources to </w:t>
      </w:r>
      <w:r w:rsidR="006336A0" w:rsidRPr="00AF1DC5">
        <w:rPr>
          <w:rFonts w:cs="Arial"/>
        </w:rPr>
        <w:t>Gitsegukla</w:t>
      </w:r>
      <w:r w:rsidRPr="00AF1DC5">
        <w:rPr>
          <w:rFonts w:cs="Arial"/>
        </w:rPr>
        <w:t xml:space="preserve"> and to maintain the opportunities for traditional uses of </w:t>
      </w:r>
      <w:r w:rsidR="00D5093F" w:rsidRPr="00AF1DC5">
        <w:rPr>
          <w:rFonts w:cs="Arial"/>
        </w:rPr>
        <w:t>our territories to provide for our culture, foods, and medicines.</w:t>
      </w:r>
    </w:p>
    <w:p w:rsidR="00B22696" w:rsidRDefault="00B22696" w:rsidP="00B22696">
      <w:pPr>
        <w:spacing w:after="0"/>
        <w:rPr>
          <w:rFonts w:cs="Arial"/>
          <w:b/>
          <w:bCs/>
        </w:rPr>
      </w:pPr>
    </w:p>
    <w:p w:rsidR="00B22696" w:rsidRDefault="00B22696" w:rsidP="00B22696">
      <w:pPr>
        <w:spacing w:after="0"/>
        <w:rPr>
          <w:rFonts w:cs="Arial"/>
          <w:b/>
          <w:bCs/>
        </w:rPr>
      </w:pPr>
    </w:p>
    <w:p w:rsidR="00930E13" w:rsidRPr="00930E13" w:rsidRDefault="00930E13" w:rsidP="000F20C9">
      <w:pPr>
        <w:pStyle w:val="ListParagraph"/>
        <w:numPr>
          <w:ilvl w:val="0"/>
          <w:numId w:val="210"/>
        </w:numPr>
        <w:spacing w:after="0" w:line="271" w:lineRule="auto"/>
        <w:contextualSpacing w:val="0"/>
        <w:outlineLvl w:val="3"/>
        <w:rPr>
          <w:b/>
          <w:bCs/>
          <w:vanish/>
          <w:spacing w:val="5"/>
          <w:szCs w:val="24"/>
        </w:rPr>
      </w:pPr>
    </w:p>
    <w:p w:rsidR="00930E13" w:rsidRPr="00930E13" w:rsidRDefault="00930E13" w:rsidP="000F20C9">
      <w:pPr>
        <w:pStyle w:val="ListParagraph"/>
        <w:numPr>
          <w:ilvl w:val="1"/>
          <w:numId w:val="210"/>
        </w:numPr>
        <w:spacing w:after="0" w:line="271" w:lineRule="auto"/>
        <w:contextualSpacing w:val="0"/>
        <w:outlineLvl w:val="3"/>
        <w:rPr>
          <w:b/>
          <w:bCs/>
          <w:vanish/>
          <w:spacing w:val="5"/>
          <w:szCs w:val="24"/>
        </w:rPr>
      </w:pPr>
    </w:p>
    <w:p w:rsidR="00B22696" w:rsidRDefault="00AF231F" w:rsidP="000F20C9">
      <w:pPr>
        <w:pStyle w:val="Heading4"/>
        <w:numPr>
          <w:ilvl w:val="2"/>
          <w:numId w:val="209"/>
        </w:numPr>
        <w:ind w:left="1134" w:hanging="850"/>
      </w:pPr>
      <w:r w:rsidRPr="008D7FBC">
        <w:t>OBJECTIVE</w:t>
      </w:r>
    </w:p>
    <w:p w:rsidR="00606D76" w:rsidRDefault="00606D76" w:rsidP="00606D76">
      <w:pPr>
        <w:spacing w:after="0"/>
        <w:ind w:left="1080" w:hanging="720"/>
        <w:rPr>
          <w:rFonts w:cs="Arial"/>
          <w:b/>
          <w:bCs/>
        </w:rPr>
      </w:pPr>
    </w:p>
    <w:p w:rsidR="00606D76" w:rsidRDefault="00AF231F" w:rsidP="00606D76">
      <w:pPr>
        <w:spacing w:after="0"/>
        <w:ind w:left="284"/>
        <w:rPr>
          <w:rFonts w:cs="Arial"/>
          <w:b/>
          <w:bCs/>
        </w:rPr>
      </w:pPr>
      <w:r w:rsidRPr="00AF1DC5">
        <w:rPr>
          <w:rFonts w:cs="Arial"/>
        </w:rPr>
        <w:t>Within each House Territory, (see LUP map) maintain or restore the natural range of ecosystems and forest conditions, including areas of mature and old seral stage forest</w:t>
      </w:r>
      <w:r w:rsidR="00557449">
        <w:rPr>
          <w:rFonts w:cs="Arial"/>
        </w:rPr>
        <w:t>,</w:t>
      </w:r>
      <w:r w:rsidRPr="00AF1DC5">
        <w:rPr>
          <w:rFonts w:cs="Arial"/>
        </w:rPr>
        <w:t xml:space="preserve"> in order to produce and sustain the resources (food, medicine, fur, water, etc.) necessary for the exercise of Aboriginal Rights and continuance of traditional uses for present and future generations (See</w:t>
      </w:r>
      <w:r w:rsidRPr="00AF1DC5">
        <w:rPr>
          <w:rFonts w:cs="Arial"/>
          <w:b/>
          <w:bCs/>
        </w:rPr>
        <w:t xml:space="preserve"> </w:t>
      </w:r>
      <w:r w:rsidR="00CA3D6C" w:rsidRPr="007950DE">
        <w:rPr>
          <w:rFonts w:cs="Arial"/>
          <w:bCs/>
        </w:rPr>
        <w:t xml:space="preserve">Biodiversity Objectives </w:t>
      </w:r>
      <w:r w:rsidR="00CA3D6C">
        <w:rPr>
          <w:rFonts w:cs="Arial"/>
          <w:bCs/>
        </w:rPr>
        <w:t>9.1</w:t>
      </w:r>
      <w:r w:rsidR="00930E13">
        <w:rPr>
          <w:rFonts w:cs="Arial"/>
          <w:bCs/>
        </w:rPr>
        <w:t>3.1 to 9.13.1.9</w:t>
      </w:r>
      <w:r w:rsidR="00930E13" w:rsidRPr="00AF1DC5">
        <w:rPr>
          <w:rFonts w:cs="Arial"/>
          <w:b/>
          <w:bCs/>
        </w:rPr>
        <w:t>).</w:t>
      </w:r>
    </w:p>
    <w:p w:rsidR="00606D76" w:rsidRDefault="00606D76" w:rsidP="00606D76">
      <w:pPr>
        <w:keepNext/>
        <w:spacing w:after="0"/>
        <w:rPr>
          <w:rFonts w:cs="Arial"/>
          <w:b/>
          <w:bCs/>
        </w:rPr>
      </w:pPr>
    </w:p>
    <w:p w:rsidR="00B22696" w:rsidRDefault="00AF231F" w:rsidP="000F20C9">
      <w:pPr>
        <w:pStyle w:val="Heading4"/>
        <w:numPr>
          <w:ilvl w:val="3"/>
          <w:numId w:val="209"/>
        </w:numPr>
        <w:ind w:left="1418" w:hanging="851"/>
      </w:pPr>
      <w:r w:rsidRPr="00AF1DC5">
        <w:t>STRATEGIES</w:t>
      </w:r>
    </w:p>
    <w:p w:rsidR="00B22696" w:rsidRDefault="00B22696" w:rsidP="00B22696">
      <w:pPr>
        <w:keepNext/>
        <w:spacing w:after="0"/>
        <w:rPr>
          <w:rFonts w:cs="Arial"/>
          <w:b/>
          <w:bCs/>
        </w:rPr>
      </w:pPr>
    </w:p>
    <w:p w:rsidR="00B22696" w:rsidRDefault="001873C0" w:rsidP="000F20C9">
      <w:pPr>
        <w:keepNext/>
        <w:numPr>
          <w:ilvl w:val="0"/>
          <w:numId w:val="10"/>
        </w:numPr>
        <w:spacing w:after="0"/>
        <w:ind w:hanging="540"/>
        <w:rPr>
          <w:rFonts w:cs="Arial"/>
        </w:rPr>
      </w:pPr>
      <w:r w:rsidRPr="00AF1DC5">
        <w:rPr>
          <w:rFonts w:cs="Arial"/>
        </w:rPr>
        <w:t>Within each House Territory, retain representative ecosystems or site series surrogates, at a level that will result in a moderate or lower level of risk to ecological functions</w:t>
      </w:r>
      <w:r w:rsidRPr="007950DE">
        <w:rPr>
          <w:rFonts w:cs="Arial"/>
          <w:bCs/>
        </w:rPr>
        <w:t>.</w:t>
      </w:r>
    </w:p>
    <w:p w:rsidR="00B22696" w:rsidRDefault="00B22696" w:rsidP="00B22696">
      <w:pPr>
        <w:keepNext/>
        <w:spacing w:after="0"/>
        <w:ind w:left="1080"/>
        <w:rPr>
          <w:rFonts w:cs="Arial"/>
        </w:rPr>
      </w:pPr>
    </w:p>
    <w:p w:rsidR="00B22696" w:rsidRDefault="00AF231F" w:rsidP="000F20C9">
      <w:pPr>
        <w:keepNext/>
        <w:numPr>
          <w:ilvl w:val="0"/>
          <w:numId w:val="10"/>
        </w:numPr>
        <w:spacing w:after="0"/>
        <w:ind w:hanging="540"/>
        <w:rPr>
          <w:rFonts w:cs="Arial"/>
        </w:rPr>
      </w:pPr>
      <w:r w:rsidRPr="00AF1DC5">
        <w:rPr>
          <w:rFonts w:cs="Arial"/>
        </w:rPr>
        <w:t>Within each House Territory, maintain a range of mature and old growth core ecosystems (Old Growth Management Areas), including valley bottom to high elevation forests.</w:t>
      </w:r>
    </w:p>
    <w:p w:rsidR="00B22696" w:rsidRDefault="00B22696" w:rsidP="00B22696">
      <w:pPr>
        <w:keepNext/>
        <w:spacing w:after="0"/>
        <w:rPr>
          <w:rFonts w:cs="Arial"/>
        </w:rPr>
      </w:pPr>
    </w:p>
    <w:p w:rsidR="00B22696" w:rsidRDefault="00AF231F" w:rsidP="000F20C9">
      <w:pPr>
        <w:numPr>
          <w:ilvl w:val="0"/>
          <w:numId w:val="10"/>
        </w:numPr>
        <w:spacing w:after="0"/>
        <w:ind w:hanging="540"/>
        <w:rPr>
          <w:rFonts w:cs="Arial"/>
        </w:rPr>
      </w:pPr>
      <w:r w:rsidRPr="00AF1DC5">
        <w:rPr>
          <w:rFonts w:cs="Arial"/>
        </w:rPr>
        <w:t>Within each House Territory, maintain ecosystem networks that contain a core of mature and old forests, to connect the core ecosystems.</w:t>
      </w:r>
    </w:p>
    <w:p w:rsidR="00B22696" w:rsidRDefault="00B22696" w:rsidP="00B22696">
      <w:pPr>
        <w:spacing w:after="0"/>
        <w:rPr>
          <w:rFonts w:cs="Arial"/>
        </w:rPr>
      </w:pPr>
    </w:p>
    <w:p w:rsidR="00B22696" w:rsidRDefault="00AF231F" w:rsidP="000F20C9">
      <w:pPr>
        <w:numPr>
          <w:ilvl w:val="0"/>
          <w:numId w:val="10"/>
        </w:numPr>
        <w:spacing w:after="0"/>
        <w:ind w:hanging="540"/>
        <w:rPr>
          <w:rFonts w:cs="Arial"/>
        </w:rPr>
      </w:pPr>
      <w:r w:rsidRPr="00AF1DC5">
        <w:rPr>
          <w:rFonts w:cs="Arial"/>
        </w:rPr>
        <w:t xml:space="preserve">Within each House Territory, maintain wildlife movement corridors along riparian features to connect </w:t>
      </w:r>
      <w:r w:rsidR="007B4974" w:rsidRPr="00AF1DC5">
        <w:rPr>
          <w:rFonts w:cs="Arial"/>
        </w:rPr>
        <w:t xml:space="preserve">House Territories, landscapes, and </w:t>
      </w:r>
      <w:r w:rsidRPr="00AF1DC5">
        <w:rPr>
          <w:rFonts w:cs="Arial"/>
        </w:rPr>
        <w:t>low elevation ecosystems with upland ecosystems</w:t>
      </w:r>
      <w:r w:rsidR="00553085" w:rsidRPr="00AF1DC5">
        <w:rPr>
          <w:rFonts w:cs="Arial"/>
        </w:rPr>
        <w:t xml:space="preserve">.  </w:t>
      </w:r>
    </w:p>
    <w:p w:rsidR="00B22696" w:rsidRDefault="00B22696" w:rsidP="00B22696">
      <w:pPr>
        <w:spacing w:after="0"/>
        <w:rPr>
          <w:rFonts w:cs="Arial"/>
        </w:rPr>
      </w:pPr>
    </w:p>
    <w:p w:rsidR="00B22696" w:rsidRDefault="00AF231F" w:rsidP="000F20C9">
      <w:pPr>
        <w:numPr>
          <w:ilvl w:val="0"/>
          <w:numId w:val="10"/>
        </w:numPr>
        <w:spacing w:after="0"/>
        <w:ind w:hanging="540"/>
        <w:rPr>
          <w:rFonts w:cs="Arial"/>
        </w:rPr>
      </w:pPr>
      <w:r w:rsidRPr="00AF1DC5">
        <w:rPr>
          <w:rFonts w:cs="Arial"/>
        </w:rPr>
        <w:t xml:space="preserve">Within each </w:t>
      </w:r>
      <w:smartTag w:uri="urn:schemas-microsoft-com:office:smarttags" w:element="place">
        <w:smartTag w:uri="urn:schemas-microsoft-com:office:smarttags" w:element="PlaceName">
          <w:r w:rsidRPr="00AF1DC5">
            <w:rPr>
              <w:rFonts w:cs="Arial"/>
            </w:rPr>
            <w:t>House</w:t>
          </w:r>
        </w:smartTag>
        <w:r w:rsidRPr="00AF1DC5">
          <w:rPr>
            <w:rFonts w:cs="Arial"/>
          </w:rPr>
          <w:t xml:space="preserve"> </w:t>
        </w:r>
        <w:smartTag w:uri="urn:schemas-microsoft-com:office:smarttags" w:element="PlaceType">
          <w:r w:rsidRPr="00AF1DC5">
            <w:rPr>
              <w:rFonts w:cs="Arial"/>
            </w:rPr>
            <w:t>Territory</w:t>
          </w:r>
        </w:smartTag>
      </w:smartTag>
      <w:r w:rsidRPr="00AF1DC5">
        <w:rPr>
          <w:rFonts w:cs="Arial"/>
        </w:rPr>
        <w:t>, within the operable timber harvesting units, utilize a range of silvicultural systems, to provide a range of opening sizes, ages, and structural features.  Appropriate silviculture systems include:</w:t>
      </w:r>
    </w:p>
    <w:p w:rsidR="00B22696" w:rsidRDefault="00AF231F" w:rsidP="000F20C9">
      <w:pPr>
        <w:numPr>
          <w:ilvl w:val="1"/>
          <w:numId w:val="10"/>
        </w:numPr>
        <w:spacing w:after="0"/>
        <w:rPr>
          <w:rFonts w:cs="Arial"/>
        </w:rPr>
      </w:pPr>
      <w:r w:rsidRPr="00AF1DC5">
        <w:rPr>
          <w:rFonts w:cs="Arial"/>
        </w:rPr>
        <w:t>Single tree selection system.</w:t>
      </w:r>
    </w:p>
    <w:p w:rsidR="00B22696" w:rsidRDefault="00AF231F" w:rsidP="000F20C9">
      <w:pPr>
        <w:numPr>
          <w:ilvl w:val="1"/>
          <w:numId w:val="10"/>
        </w:numPr>
        <w:spacing w:after="0"/>
        <w:rPr>
          <w:rFonts w:cs="Arial"/>
        </w:rPr>
      </w:pPr>
      <w:r w:rsidRPr="00AF1DC5">
        <w:rPr>
          <w:rFonts w:cs="Arial"/>
        </w:rPr>
        <w:t>Group selection system.  (0.1 ha to 1.0 ha canopy gaps)</w:t>
      </w:r>
    </w:p>
    <w:p w:rsidR="00B22696" w:rsidRDefault="00AF231F" w:rsidP="000F20C9">
      <w:pPr>
        <w:numPr>
          <w:ilvl w:val="1"/>
          <w:numId w:val="10"/>
        </w:numPr>
        <w:spacing w:after="0"/>
        <w:rPr>
          <w:rFonts w:cs="Arial"/>
        </w:rPr>
      </w:pPr>
      <w:r w:rsidRPr="00AF1DC5">
        <w:rPr>
          <w:rFonts w:cs="Arial"/>
        </w:rPr>
        <w:t>Range of small (1.0 ha) to large (up to 250 ha) clearcut openings, with significant structural retention.</w:t>
      </w:r>
    </w:p>
    <w:p w:rsidR="00B22696" w:rsidRDefault="00B22696" w:rsidP="00B22696">
      <w:pPr>
        <w:spacing w:after="0"/>
        <w:ind w:left="1440"/>
        <w:rPr>
          <w:rFonts w:cs="Arial"/>
        </w:rPr>
      </w:pPr>
    </w:p>
    <w:p w:rsidR="00B22696" w:rsidRDefault="00AF231F" w:rsidP="000F20C9">
      <w:pPr>
        <w:numPr>
          <w:ilvl w:val="0"/>
          <w:numId w:val="10"/>
        </w:numPr>
        <w:spacing w:after="0"/>
        <w:ind w:hanging="540"/>
        <w:rPr>
          <w:rFonts w:cs="Arial"/>
        </w:rPr>
      </w:pPr>
      <w:r w:rsidRPr="00AF1DC5">
        <w:rPr>
          <w:rFonts w:cs="Arial"/>
        </w:rPr>
        <w:t>Within each House Territory maintain rare ecosystems as no logging areas, and reforest harvested areas with a full range of naturally occurring species.</w:t>
      </w:r>
    </w:p>
    <w:p w:rsidR="00B22696" w:rsidRDefault="00B22696" w:rsidP="00B22696">
      <w:pPr>
        <w:spacing w:after="0"/>
        <w:ind w:left="1080"/>
        <w:rPr>
          <w:rFonts w:cs="Arial"/>
        </w:rPr>
      </w:pPr>
    </w:p>
    <w:p w:rsidR="00B22696" w:rsidRDefault="00AF231F" w:rsidP="000F20C9">
      <w:pPr>
        <w:numPr>
          <w:ilvl w:val="0"/>
          <w:numId w:val="10"/>
        </w:numPr>
        <w:spacing w:after="0"/>
        <w:ind w:hanging="540"/>
        <w:rPr>
          <w:rFonts w:cs="Arial"/>
        </w:rPr>
      </w:pPr>
      <w:r w:rsidRPr="00AF1DC5">
        <w:rPr>
          <w:rFonts w:cs="Arial"/>
        </w:rPr>
        <w:t>Within all territories, prohibit the use of pesticides to avoid contamination of human food and medicinal plants, and damage or loss of wildlife food plants.</w:t>
      </w:r>
    </w:p>
    <w:p w:rsidR="00B22696" w:rsidRDefault="00B22696" w:rsidP="00B22696">
      <w:pPr>
        <w:spacing w:after="0"/>
        <w:rPr>
          <w:rFonts w:cs="Arial"/>
        </w:rPr>
      </w:pPr>
    </w:p>
    <w:p w:rsidR="00B22696" w:rsidRDefault="00B22696" w:rsidP="00B22696">
      <w:pPr>
        <w:spacing w:after="0"/>
        <w:ind w:left="1080" w:hanging="720"/>
        <w:rPr>
          <w:rFonts w:cs="Arial"/>
          <w:b/>
          <w:bCs/>
        </w:rPr>
      </w:pPr>
    </w:p>
    <w:p w:rsidR="00B22696" w:rsidRDefault="00AF231F" w:rsidP="000F20C9">
      <w:pPr>
        <w:pStyle w:val="Heading4"/>
        <w:numPr>
          <w:ilvl w:val="3"/>
          <w:numId w:val="209"/>
        </w:numPr>
        <w:ind w:left="1418" w:hanging="851"/>
      </w:pPr>
      <w:r w:rsidRPr="00AF1DC5">
        <w:t>RATIONALE</w:t>
      </w:r>
    </w:p>
    <w:p w:rsidR="00B22696" w:rsidRDefault="00AF231F" w:rsidP="00B22696">
      <w:pPr>
        <w:spacing w:after="0"/>
        <w:rPr>
          <w:rFonts w:cs="Arial"/>
          <w:b/>
          <w:bCs/>
        </w:rPr>
      </w:pPr>
      <w:r w:rsidRPr="00AF1DC5">
        <w:rPr>
          <w:rFonts w:cs="Arial"/>
          <w:b/>
          <w:bCs/>
        </w:rPr>
        <w:t xml:space="preserve">  </w:t>
      </w:r>
    </w:p>
    <w:p w:rsidR="00B22696" w:rsidRDefault="006336A0" w:rsidP="000F20C9">
      <w:pPr>
        <w:numPr>
          <w:ilvl w:val="0"/>
          <w:numId w:val="22"/>
        </w:numPr>
        <w:tabs>
          <w:tab w:val="clear" w:pos="2940"/>
          <w:tab w:val="num" w:pos="900"/>
        </w:tabs>
        <w:spacing w:after="0"/>
        <w:ind w:left="900"/>
        <w:rPr>
          <w:rFonts w:cs="Arial"/>
          <w:b/>
          <w:bCs/>
        </w:rPr>
      </w:pPr>
      <w:r w:rsidRPr="00AF1DC5">
        <w:rPr>
          <w:rFonts w:cs="Arial"/>
        </w:rPr>
        <w:t>Gitsegukla</w:t>
      </w:r>
      <w:r w:rsidR="00AF231F" w:rsidRPr="00AF1DC5">
        <w:rPr>
          <w:rFonts w:cs="Arial"/>
        </w:rPr>
        <w:t xml:space="preserve"> Huwilp members have a strong desire to continue </w:t>
      </w:r>
      <w:r w:rsidR="007B4974" w:rsidRPr="00AF1DC5">
        <w:rPr>
          <w:rFonts w:cs="Arial"/>
        </w:rPr>
        <w:t>our</w:t>
      </w:r>
      <w:r w:rsidR="00AF231F" w:rsidRPr="00AF1DC5">
        <w:rPr>
          <w:rFonts w:cs="Arial"/>
        </w:rPr>
        <w:t xml:space="preserve"> traditional uses of </w:t>
      </w:r>
      <w:r w:rsidR="007B4974" w:rsidRPr="00AF1DC5">
        <w:rPr>
          <w:rFonts w:cs="Arial"/>
        </w:rPr>
        <w:t>our</w:t>
      </w:r>
      <w:r w:rsidR="00AF231F" w:rsidRPr="00AF1DC5">
        <w:rPr>
          <w:rFonts w:cs="Arial"/>
        </w:rPr>
        <w:t xml:space="preserve"> Traditional Territories.</w:t>
      </w:r>
    </w:p>
    <w:p w:rsidR="00B22696" w:rsidRDefault="00AF231F" w:rsidP="000F20C9">
      <w:pPr>
        <w:numPr>
          <w:ilvl w:val="0"/>
          <w:numId w:val="22"/>
        </w:numPr>
        <w:tabs>
          <w:tab w:val="clear" w:pos="2940"/>
          <w:tab w:val="num" w:pos="900"/>
        </w:tabs>
        <w:spacing w:after="0"/>
        <w:ind w:left="900"/>
        <w:rPr>
          <w:rFonts w:cs="Arial"/>
          <w:b/>
          <w:bCs/>
        </w:rPr>
      </w:pPr>
      <w:r w:rsidRPr="00AF1DC5">
        <w:rPr>
          <w:rFonts w:cs="Arial"/>
        </w:rPr>
        <w:t>In order to produce the variety of plants, birds, animals, and fish that were traditionally utilized, a diversity of ecosystems and forest conditions is required.</w:t>
      </w:r>
    </w:p>
    <w:p w:rsidR="00B22696" w:rsidRDefault="00AF231F" w:rsidP="000F20C9">
      <w:pPr>
        <w:numPr>
          <w:ilvl w:val="0"/>
          <w:numId w:val="22"/>
        </w:numPr>
        <w:tabs>
          <w:tab w:val="clear" w:pos="2940"/>
          <w:tab w:val="num" w:pos="900"/>
        </w:tabs>
        <w:spacing w:after="0"/>
        <w:ind w:left="900"/>
        <w:rPr>
          <w:rFonts w:cs="Arial"/>
          <w:b/>
          <w:bCs/>
        </w:rPr>
      </w:pPr>
      <w:r w:rsidRPr="00AF1DC5">
        <w:rPr>
          <w:rFonts w:cs="Arial"/>
        </w:rPr>
        <w:t xml:space="preserve">It is believed that the application of the objectives for biodiversity and wildlife, combined with retention of large areas of mature and old forest in the Water Management Units will maintain conditions suitable for the </w:t>
      </w:r>
      <w:r w:rsidR="001873C0" w:rsidRPr="00AF1DC5">
        <w:rPr>
          <w:rFonts w:cs="Arial"/>
        </w:rPr>
        <w:t xml:space="preserve">sustainable </w:t>
      </w:r>
      <w:r w:rsidRPr="00AF1DC5">
        <w:rPr>
          <w:rFonts w:cs="Arial"/>
        </w:rPr>
        <w:t xml:space="preserve">continuation of </w:t>
      </w:r>
      <w:r w:rsidR="006336A0" w:rsidRPr="00AF1DC5">
        <w:rPr>
          <w:rFonts w:cs="Arial"/>
        </w:rPr>
        <w:t>Gitsegukla</w:t>
      </w:r>
      <w:r w:rsidRPr="00AF1DC5">
        <w:rPr>
          <w:rFonts w:cs="Arial"/>
        </w:rPr>
        <w:t xml:space="preserve"> traditional use of their territories.</w:t>
      </w:r>
    </w:p>
    <w:p w:rsidR="00B22696" w:rsidRDefault="00B22696" w:rsidP="00B22696">
      <w:pPr>
        <w:spacing w:after="0"/>
        <w:rPr>
          <w:rFonts w:cs="Arial"/>
          <w:b/>
        </w:rPr>
      </w:pPr>
    </w:p>
    <w:p w:rsidR="00B22696" w:rsidRDefault="006A3AA9" w:rsidP="00B22696">
      <w:pPr>
        <w:spacing w:after="0"/>
        <w:ind w:firstLine="284"/>
        <w:rPr>
          <w:rFonts w:cs="Arial"/>
          <w:b/>
          <w:bCs/>
        </w:rPr>
      </w:pPr>
      <w:r>
        <w:rPr>
          <w:rFonts w:cs="Arial"/>
          <w:b/>
        </w:rPr>
        <w:t xml:space="preserve">9.2.2 </w:t>
      </w:r>
      <w:r w:rsidR="001873C0" w:rsidRPr="00AF1DC5">
        <w:rPr>
          <w:rFonts w:cs="Arial"/>
          <w:b/>
        </w:rPr>
        <w:t>OBJECTIVE</w:t>
      </w:r>
    </w:p>
    <w:p w:rsidR="00B22696" w:rsidRDefault="00B22696" w:rsidP="00B22696">
      <w:pPr>
        <w:spacing w:after="0"/>
        <w:ind w:left="851"/>
        <w:rPr>
          <w:rFonts w:cs="Arial"/>
          <w:b/>
        </w:rPr>
      </w:pPr>
    </w:p>
    <w:p w:rsidR="00B22696" w:rsidRDefault="001873C0" w:rsidP="00B22696">
      <w:pPr>
        <w:spacing w:after="0"/>
        <w:ind w:left="284"/>
        <w:rPr>
          <w:rFonts w:cs="Arial"/>
          <w:bCs/>
        </w:rPr>
      </w:pPr>
      <w:r w:rsidRPr="00AF1DC5">
        <w:rPr>
          <w:rFonts w:cs="Arial"/>
        </w:rPr>
        <w:t>Within each House Territory (see LUP map), restore and maintain traditional berry patches, or develop and maintain new berry patches, to reclaim and restore the traditional practice of berry harvesting.</w:t>
      </w:r>
    </w:p>
    <w:p w:rsidR="00B22696" w:rsidRDefault="00B22696" w:rsidP="00B22696">
      <w:pPr>
        <w:spacing w:after="0"/>
        <w:rPr>
          <w:rFonts w:cs="Arial"/>
          <w:b/>
        </w:rPr>
      </w:pPr>
    </w:p>
    <w:p w:rsidR="00B22696" w:rsidRDefault="006A3AA9" w:rsidP="00B22696">
      <w:pPr>
        <w:spacing w:after="0"/>
        <w:ind w:firstLine="709"/>
        <w:rPr>
          <w:rFonts w:cs="Arial"/>
          <w:bCs/>
        </w:rPr>
      </w:pPr>
      <w:r>
        <w:rPr>
          <w:rFonts w:cs="Arial"/>
          <w:b/>
        </w:rPr>
        <w:t xml:space="preserve">9.2.2.1 </w:t>
      </w:r>
      <w:r w:rsidR="001873C0" w:rsidRPr="00AF1DC5">
        <w:rPr>
          <w:rFonts w:cs="Arial"/>
          <w:b/>
        </w:rPr>
        <w:t>STRATEGIES</w:t>
      </w:r>
    </w:p>
    <w:p w:rsidR="00B22696" w:rsidRDefault="00B22696" w:rsidP="00B22696">
      <w:pPr>
        <w:spacing w:after="0"/>
        <w:ind w:left="1140"/>
        <w:rPr>
          <w:rFonts w:cs="Arial"/>
        </w:rPr>
      </w:pPr>
    </w:p>
    <w:p w:rsidR="00B22696" w:rsidRDefault="001873C0" w:rsidP="000F20C9">
      <w:pPr>
        <w:numPr>
          <w:ilvl w:val="0"/>
          <w:numId w:val="58"/>
        </w:numPr>
        <w:tabs>
          <w:tab w:val="clear" w:pos="1080"/>
        </w:tabs>
        <w:spacing w:after="0"/>
        <w:ind w:left="1276" w:hanging="567"/>
        <w:rPr>
          <w:rFonts w:cs="Arial"/>
          <w:bCs/>
        </w:rPr>
      </w:pPr>
      <w:r w:rsidRPr="00AF1DC5">
        <w:rPr>
          <w:rFonts w:cs="Arial"/>
          <w:bCs/>
        </w:rPr>
        <w:t>Within each House Territory, identify and map the locations of traditional berry patches, and/or the location of new potentially productive berry patches, for the range of berries traditionally used by Gitsegukla Huwilp members.</w:t>
      </w:r>
    </w:p>
    <w:p w:rsidR="00B22696" w:rsidRDefault="00B22696" w:rsidP="00B22696">
      <w:pPr>
        <w:spacing w:after="0"/>
        <w:ind w:left="1276" w:hanging="567"/>
        <w:rPr>
          <w:rFonts w:cs="Arial"/>
          <w:bCs/>
        </w:rPr>
      </w:pPr>
    </w:p>
    <w:p w:rsidR="00B22696" w:rsidRDefault="00A321BF" w:rsidP="000F20C9">
      <w:pPr>
        <w:numPr>
          <w:ilvl w:val="0"/>
          <w:numId w:val="58"/>
        </w:numPr>
        <w:tabs>
          <w:tab w:val="clear" w:pos="1080"/>
        </w:tabs>
        <w:spacing w:after="0"/>
        <w:ind w:left="1276" w:hanging="567"/>
        <w:rPr>
          <w:rFonts w:cs="Arial"/>
          <w:bCs/>
        </w:rPr>
      </w:pPr>
      <w:r w:rsidRPr="00AF1DC5">
        <w:rPr>
          <w:rFonts w:cs="Arial"/>
          <w:bCs/>
        </w:rPr>
        <w:t>Gitsegukla elders, Ministry of Forest ecologists, and Forest Licensees work collaboratively to determine appropriate methods and timing to restore or develop productive berry patches.</w:t>
      </w:r>
    </w:p>
    <w:p w:rsidR="00B22696" w:rsidRDefault="00B22696" w:rsidP="00B22696">
      <w:pPr>
        <w:pStyle w:val="ListParagraph"/>
        <w:spacing w:after="0"/>
        <w:ind w:left="1276" w:hanging="567"/>
        <w:rPr>
          <w:rFonts w:cs="Arial"/>
          <w:bCs/>
        </w:rPr>
      </w:pPr>
    </w:p>
    <w:p w:rsidR="00B22696" w:rsidRDefault="00A321BF" w:rsidP="000F20C9">
      <w:pPr>
        <w:numPr>
          <w:ilvl w:val="0"/>
          <w:numId w:val="58"/>
        </w:numPr>
        <w:tabs>
          <w:tab w:val="clear" w:pos="1080"/>
        </w:tabs>
        <w:spacing w:after="0"/>
        <w:ind w:left="1276" w:hanging="567"/>
        <w:rPr>
          <w:rFonts w:cs="Arial"/>
          <w:bCs/>
        </w:rPr>
      </w:pPr>
      <w:r w:rsidRPr="00AF1DC5">
        <w:rPr>
          <w:rFonts w:cs="Arial"/>
          <w:bCs/>
        </w:rPr>
        <w:t>Gitsegukla Huwilp members, Ministry of Forest ecologists, and Forest Licensees implement treatments to restore or develop the productive berry patches.  Treatments may include:</w:t>
      </w:r>
    </w:p>
    <w:p w:rsidR="00B22696" w:rsidRDefault="00B22696" w:rsidP="00B22696">
      <w:pPr>
        <w:pStyle w:val="ListParagraph"/>
        <w:spacing w:after="0"/>
        <w:ind w:left="1276" w:hanging="567"/>
        <w:rPr>
          <w:rFonts w:cs="Arial"/>
          <w:bCs/>
          <w:sz w:val="16"/>
          <w:szCs w:val="16"/>
        </w:rPr>
      </w:pPr>
    </w:p>
    <w:p w:rsidR="00B22696" w:rsidRDefault="00A321BF" w:rsidP="000F20C9">
      <w:pPr>
        <w:numPr>
          <w:ilvl w:val="1"/>
          <w:numId w:val="58"/>
        </w:numPr>
        <w:tabs>
          <w:tab w:val="clear" w:pos="1440"/>
        </w:tabs>
        <w:spacing w:after="0"/>
        <w:ind w:left="1418" w:hanging="142"/>
        <w:rPr>
          <w:rFonts w:cs="Arial"/>
          <w:bCs/>
        </w:rPr>
      </w:pPr>
      <w:r w:rsidRPr="00AF1DC5">
        <w:rPr>
          <w:rFonts w:cs="Arial"/>
          <w:bCs/>
        </w:rPr>
        <w:t>Felling of existing forest</w:t>
      </w:r>
    </w:p>
    <w:p w:rsidR="00B22696" w:rsidRDefault="00A321BF" w:rsidP="000F20C9">
      <w:pPr>
        <w:numPr>
          <w:ilvl w:val="1"/>
          <w:numId w:val="58"/>
        </w:numPr>
        <w:tabs>
          <w:tab w:val="clear" w:pos="1440"/>
        </w:tabs>
        <w:spacing w:after="0"/>
        <w:ind w:left="1418" w:hanging="142"/>
        <w:rPr>
          <w:rFonts w:cs="Arial"/>
          <w:bCs/>
        </w:rPr>
      </w:pPr>
      <w:r w:rsidRPr="00AF1DC5">
        <w:rPr>
          <w:rFonts w:cs="Arial"/>
          <w:bCs/>
        </w:rPr>
        <w:t>Removal of felled trees</w:t>
      </w:r>
    </w:p>
    <w:p w:rsidR="00B22696" w:rsidRDefault="00A321BF" w:rsidP="000F20C9">
      <w:pPr>
        <w:numPr>
          <w:ilvl w:val="1"/>
          <w:numId w:val="58"/>
        </w:numPr>
        <w:tabs>
          <w:tab w:val="clear" w:pos="1440"/>
        </w:tabs>
        <w:spacing w:after="0"/>
        <w:ind w:left="1418" w:hanging="142"/>
        <w:rPr>
          <w:rFonts w:cs="Arial"/>
          <w:bCs/>
        </w:rPr>
      </w:pPr>
      <w:r w:rsidRPr="00AF1DC5">
        <w:rPr>
          <w:rFonts w:cs="Arial"/>
          <w:bCs/>
        </w:rPr>
        <w:t>Burning or other disturbance to stimulate growth of berry bushes</w:t>
      </w:r>
    </w:p>
    <w:p w:rsidR="00B22696" w:rsidRDefault="00A321BF" w:rsidP="000F20C9">
      <w:pPr>
        <w:numPr>
          <w:ilvl w:val="1"/>
          <w:numId w:val="58"/>
        </w:numPr>
        <w:tabs>
          <w:tab w:val="clear" w:pos="1440"/>
        </w:tabs>
        <w:spacing w:after="0"/>
        <w:ind w:left="1418" w:right="-284" w:hanging="142"/>
        <w:rPr>
          <w:rFonts w:cs="Arial"/>
          <w:bCs/>
        </w:rPr>
      </w:pPr>
      <w:r w:rsidRPr="00AF1DC5">
        <w:rPr>
          <w:rFonts w:cs="Arial"/>
          <w:bCs/>
        </w:rPr>
        <w:t>Frequent disturbance (burning or other) through time to improve soil conditions, stimulate growth of berry bushes, and remove the regenerating competing forest trees.</w:t>
      </w:r>
    </w:p>
    <w:p w:rsidR="00B22696" w:rsidRDefault="00B22696" w:rsidP="00B22696">
      <w:pPr>
        <w:spacing w:after="0"/>
        <w:rPr>
          <w:rFonts w:cs="Arial"/>
          <w:b/>
          <w:bCs/>
        </w:rPr>
      </w:pPr>
    </w:p>
    <w:p w:rsidR="00B22696" w:rsidRDefault="006A3AA9" w:rsidP="00B22696">
      <w:pPr>
        <w:spacing w:after="0"/>
        <w:ind w:firstLine="709"/>
        <w:rPr>
          <w:rFonts w:cs="Arial"/>
          <w:b/>
          <w:bCs/>
        </w:rPr>
      </w:pPr>
      <w:r>
        <w:rPr>
          <w:rFonts w:cs="Arial"/>
          <w:b/>
          <w:bCs/>
        </w:rPr>
        <w:t xml:space="preserve">9.2.2.2 </w:t>
      </w:r>
      <w:r w:rsidR="00A321BF" w:rsidRPr="00AF1DC5">
        <w:rPr>
          <w:rFonts w:cs="Arial"/>
          <w:b/>
          <w:bCs/>
        </w:rPr>
        <w:t>RATIONALE</w:t>
      </w:r>
    </w:p>
    <w:p w:rsidR="00B22696" w:rsidRDefault="00B22696" w:rsidP="00B22696">
      <w:pPr>
        <w:spacing w:after="0"/>
        <w:ind w:left="142"/>
        <w:rPr>
          <w:rFonts w:cs="Arial"/>
          <w:b/>
          <w:bCs/>
        </w:rPr>
      </w:pPr>
    </w:p>
    <w:p w:rsidR="00B22696" w:rsidRDefault="001C1B5C" w:rsidP="000F20C9">
      <w:pPr>
        <w:numPr>
          <w:ilvl w:val="0"/>
          <w:numId w:val="59"/>
        </w:numPr>
        <w:spacing w:after="0"/>
        <w:ind w:left="993" w:hanging="284"/>
        <w:rPr>
          <w:rFonts w:cs="Arial"/>
          <w:bCs/>
        </w:rPr>
      </w:pPr>
      <w:r w:rsidRPr="00AF1DC5">
        <w:rPr>
          <w:rFonts w:cs="Arial"/>
          <w:bCs/>
        </w:rPr>
        <w:t>Berry harvesting of numerous berry species is a traditional practice within each House Territory; every House historically developed and maintained traditional berry patches.  For many years, the Ministry of Forests has banned the burning of forest to maintain productive berry patches in order to develop and maintain commercial tree species for the timber industry.  Gitsegukla Huwilp members have a desire to reclaim and restore the traditional practice of berry harvest for cultural, subsistence, and economic purposes.</w:t>
      </w:r>
    </w:p>
    <w:p w:rsidR="00B22696" w:rsidRDefault="00B22696" w:rsidP="00B22696">
      <w:pPr>
        <w:spacing w:after="0"/>
        <w:ind w:left="993" w:hanging="284"/>
        <w:rPr>
          <w:rFonts w:cs="Arial"/>
          <w:bCs/>
        </w:rPr>
      </w:pPr>
    </w:p>
    <w:p w:rsidR="00B22696" w:rsidRDefault="001C1B5C" w:rsidP="000F20C9">
      <w:pPr>
        <w:numPr>
          <w:ilvl w:val="0"/>
          <w:numId w:val="59"/>
        </w:numPr>
        <w:spacing w:after="0"/>
        <w:ind w:left="993" w:hanging="284"/>
        <w:rPr>
          <w:rFonts w:cs="Arial"/>
          <w:bCs/>
        </w:rPr>
      </w:pPr>
      <w:r w:rsidRPr="00AF1DC5">
        <w:rPr>
          <w:rFonts w:cs="Arial"/>
          <w:bCs/>
        </w:rPr>
        <w:t>The traditional berry patches were located in the most productive soil, moisture, and climatic conditions, located and developed through centuries of experience and knowledge of our Territories.  Normal forest succession, maintained through biodiversity management practices will not reliably maintain through time highly productive berry patches within each House Territory.  Frequent disturbances of specific berry patches through repeat burnings or other disturbance mechanisms is required to reliably maintain productive berry patches within each House Territory for the benefit of Gitsegukla Huwilp members.</w:t>
      </w:r>
    </w:p>
    <w:p w:rsidR="00B22696" w:rsidRDefault="00B22696" w:rsidP="000F20C9">
      <w:pPr>
        <w:pStyle w:val="ListParagraph"/>
        <w:numPr>
          <w:ilvl w:val="1"/>
          <w:numId w:val="209"/>
        </w:numPr>
        <w:spacing w:before="200" w:after="0" w:line="271" w:lineRule="auto"/>
        <w:contextualSpacing w:val="0"/>
        <w:outlineLvl w:val="1"/>
        <w:rPr>
          <w:smallCaps/>
          <w:vanish/>
          <w:sz w:val="28"/>
          <w:szCs w:val="28"/>
        </w:rPr>
      </w:pPr>
      <w:bookmarkStart w:id="138" w:name="_Toc254625104"/>
      <w:bookmarkStart w:id="139" w:name="_Toc256687583"/>
      <w:bookmarkStart w:id="140" w:name="_Toc256850820"/>
      <w:bookmarkStart w:id="141" w:name="_Toc256851961"/>
      <w:bookmarkStart w:id="142" w:name="_Toc257578740"/>
      <w:bookmarkStart w:id="143" w:name="_Toc257578994"/>
      <w:bookmarkStart w:id="144" w:name="_Toc257579184"/>
      <w:bookmarkStart w:id="145" w:name="_Toc258324189"/>
      <w:bookmarkStart w:id="146" w:name="_Toc258327975"/>
      <w:bookmarkStart w:id="147" w:name="_Toc264032098"/>
      <w:bookmarkStart w:id="148" w:name="_Toc264038798"/>
      <w:bookmarkStart w:id="149" w:name="_Toc264040555"/>
      <w:bookmarkStart w:id="150" w:name="_Toc264045375"/>
      <w:bookmarkEnd w:id="138"/>
      <w:bookmarkEnd w:id="139"/>
      <w:bookmarkEnd w:id="140"/>
      <w:bookmarkEnd w:id="141"/>
      <w:bookmarkEnd w:id="142"/>
      <w:bookmarkEnd w:id="143"/>
      <w:bookmarkEnd w:id="144"/>
      <w:bookmarkEnd w:id="145"/>
      <w:bookmarkEnd w:id="146"/>
      <w:bookmarkEnd w:id="147"/>
      <w:bookmarkEnd w:id="148"/>
      <w:bookmarkEnd w:id="149"/>
      <w:bookmarkEnd w:id="150"/>
    </w:p>
    <w:p w:rsidR="00B22696" w:rsidRPr="00B22696" w:rsidRDefault="00CF17A8" w:rsidP="00CF17A8">
      <w:pPr>
        <w:pStyle w:val="Heading2"/>
        <w:rPr>
          <w:rFonts w:cs="Arial"/>
        </w:rPr>
      </w:pPr>
      <w:bookmarkStart w:id="151" w:name="_Toc264045376"/>
      <w:r>
        <w:t xml:space="preserve">9.3 </w:t>
      </w:r>
      <w:r w:rsidR="00471748" w:rsidRPr="00B22696">
        <w:rPr>
          <w:rFonts w:cs="Arial"/>
        </w:rPr>
        <w:t>Culturally Modified Trees (Cmt</w:t>
      </w:r>
      <w:r w:rsidR="00471748">
        <w:rPr>
          <w:rFonts w:cs="Arial"/>
        </w:rPr>
        <w:t>s</w:t>
      </w:r>
      <w:r w:rsidR="00471748" w:rsidRPr="00B22696">
        <w:rPr>
          <w:rFonts w:cs="Arial"/>
        </w:rPr>
        <w:t>)</w:t>
      </w:r>
      <w:bookmarkEnd w:id="151"/>
    </w:p>
    <w:p w:rsidR="00B22696" w:rsidRDefault="00B22696" w:rsidP="00B22696">
      <w:pPr>
        <w:spacing w:after="0"/>
        <w:ind w:left="142"/>
        <w:rPr>
          <w:rFonts w:cs="Arial"/>
          <w:b/>
          <w:bCs/>
        </w:rPr>
      </w:pPr>
    </w:p>
    <w:p w:rsidR="00B22696" w:rsidRDefault="00AF231F" w:rsidP="00B22696">
      <w:pPr>
        <w:spacing w:after="0"/>
        <w:ind w:left="180"/>
        <w:rPr>
          <w:rFonts w:cs="Arial"/>
        </w:rPr>
      </w:pPr>
      <w:r w:rsidRPr="00AF1DC5">
        <w:rPr>
          <w:rFonts w:cs="Arial"/>
        </w:rPr>
        <w:t>A CMT is a tree that has been altered by aboriginal people as part of their traditional use of the forest.  Non-aboriginal people also have altered trees, and it is sometimes difficult to determine if an alteration (modification) is of aboriginal or non-aboriginal origin.  There are no reasons why the term “CMT” could not be applied to a tree altered by non-aboriginal people.  However, the term is commonly used to refer to trees modified by aboriginal people in the course o</w:t>
      </w:r>
      <w:r w:rsidR="00471748">
        <w:rPr>
          <w:rFonts w:cs="Arial"/>
        </w:rPr>
        <w:t xml:space="preserve">f traditional tree utilization </w:t>
      </w:r>
      <w:r w:rsidRPr="00AF1DC5">
        <w:rPr>
          <w:rFonts w:cs="Arial"/>
        </w:rPr>
        <w:t>(Culturally Modified Trees of British Columbia; Archaeology Branch, B.C. Ministry of Small Business, Tourism and Culture, March 2001).</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 xml:space="preserve">All </w:t>
      </w:r>
      <w:r w:rsidR="006336A0" w:rsidRPr="00AF1DC5">
        <w:rPr>
          <w:rFonts w:cs="Arial"/>
        </w:rPr>
        <w:t>Gitsegukla</w:t>
      </w:r>
      <w:r w:rsidRPr="00AF1DC5">
        <w:rPr>
          <w:rFonts w:cs="Arial"/>
        </w:rPr>
        <w:t xml:space="preserve"> Houses throughout time have created Culturally Modified Trees.  These trees are cultural features throughout the </w:t>
      </w:r>
      <w:r w:rsidR="006336A0" w:rsidRPr="00AF1DC5">
        <w:rPr>
          <w:rFonts w:cs="Arial"/>
        </w:rPr>
        <w:t>Gitsegukla</w:t>
      </w:r>
      <w:r w:rsidRPr="00AF1DC5">
        <w:rPr>
          <w:rFonts w:cs="Arial"/>
        </w:rPr>
        <w:t xml:space="preserve"> Territories, and are one physical, on-the-ground proof that the </w:t>
      </w:r>
      <w:r w:rsidR="006336A0" w:rsidRPr="00AF1DC5">
        <w:rPr>
          <w:rFonts w:cs="Arial"/>
        </w:rPr>
        <w:t>Gitsegukla</w:t>
      </w:r>
      <w:r w:rsidRPr="00AF1DC5">
        <w:rPr>
          <w:rFonts w:cs="Arial"/>
        </w:rPr>
        <w:t xml:space="preserve"> Huwilp members occupied and used </w:t>
      </w:r>
      <w:r w:rsidR="00977130">
        <w:rPr>
          <w:rFonts w:cs="Arial"/>
        </w:rPr>
        <w:t>our</w:t>
      </w:r>
      <w:r w:rsidRPr="00AF1DC5">
        <w:rPr>
          <w:rFonts w:cs="Arial"/>
        </w:rPr>
        <w:t xml:space="preserve"> territories and exercised their Aboriginal Rights and Title throughout time.  Culturally Modified Trees range in date from before 1846 through to modern times, are evidence of </w:t>
      </w:r>
      <w:r w:rsidR="006336A0" w:rsidRPr="00AF1DC5">
        <w:rPr>
          <w:rFonts w:cs="Arial"/>
        </w:rPr>
        <w:t>Gitsegukla</w:t>
      </w:r>
      <w:r w:rsidRPr="00AF1DC5">
        <w:rPr>
          <w:rFonts w:cs="Arial"/>
        </w:rPr>
        <w:t xml:space="preserve"> cultural continuity, and provide strong evidence of cultural practices that have survived and continued after contact with non-aboriginal people.</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 xml:space="preserve">Many CMTs throughout the </w:t>
      </w:r>
      <w:r w:rsidR="006336A0" w:rsidRPr="00AF1DC5">
        <w:rPr>
          <w:rFonts w:cs="Arial"/>
        </w:rPr>
        <w:t>Gitsegukla</w:t>
      </w:r>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have been removed or damaged by road construction and timber harvesting, without research, sampling, or documentation.</w:t>
      </w:r>
    </w:p>
    <w:p w:rsidR="00B22696" w:rsidRDefault="00B22696" w:rsidP="00B22696">
      <w:pPr>
        <w:spacing w:after="0"/>
        <w:ind w:left="180"/>
        <w:rPr>
          <w:rFonts w:cs="Arial"/>
        </w:rPr>
      </w:pPr>
    </w:p>
    <w:p w:rsidR="00B22696" w:rsidRDefault="006336A0" w:rsidP="00B22696">
      <w:pPr>
        <w:spacing w:after="0"/>
        <w:ind w:left="180"/>
        <w:rPr>
          <w:rFonts w:cs="Arial"/>
        </w:rPr>
      </w:pPr>
      <w:r w:rsidRPr="00AF1DC5">
        <w:rPr>
          <w:rFonts w:cs="Arial"/>
        </w:rPr>
        <w:t>Gitsegukla</w:t>
      </w:r>
      <w:r w:rsidR="00AF231F" w:rsidRPr="00AF1DC5">
        <w:rPr>
          <w:rFonts w:cs="Arial"/>
        </w:rPr>
        <w:t xml:space="preserve"> Huwilp members are concerned that continued resource development and extraction will result in further loss or damage of the CMT resource, diminishing </w:t>
      </w:r>
      <w:r w:rsidR="00977130">
        <w:rPr>
          <w:rFonts w:cs="Arial"/>
        </w:rPr>
        <w:t>our</w:t>
      </w:r>
      <w:r w:rsidR="00AF231F" w:rsidRPr="00AF1DC5">
        <w:rPr>
          <w:rFonts w:cs="Arial"/>
        </w:rPr>
        <w:t xml:space="preserve"> cultural and he</w:t>
      </w:r>
      <w:r w:rsidR="00977130">
        <w:rPr>
          <w:rFonts w:cs="Arial"/>
        </w:rPr>
        <w:t>ritage resource, and weakening our</w:t>
      </w:r>
      <w:r w:rsidR="00AF231F" w:rsidRPr="00AF1DC5">
        <w:rPr>
          <w:rFonts w:cs="Arial"/>
        </w:rPr>
        <w:t xml:space="preserve"> ability to prove ownership and Aboriginal Title to their territories.</w:t>
      </w:r>
    </w:p>
    <w:p w:rsidR="00B22696" w:rsidRDefault="00B22696" w:rsidP="00B22696">
      <w:pPr>
        <w:spacing w:after="0"/>
        <w:ind w:left="180"/>
        <w:rPr>
          <w:rFonts w:cs="Arial"/>
        </w:rPr>
      </w:pPr>
    </w:p>
    <w:p w:rsidR="00B22696" w:rsidRDefault="00AF231F" w:rsidP="00B22696">
      <w:pPr>
        <w:spacing w:after="0"/>
        <w:ind w:left="180"/>
        <w:rPr>
          <w:rFonts w:cs="Arial"/>
        </w:rPr>
      </w:pPr>
      <w:r w:rsidRPr="00AF1DC5">
        <w:rPr>
          <w:rFonts w:cs="Arial"/>
        </w:rPr>
        <w:t>Culturally Modified Trees are included in the Landscape Unit Plan separately from Traditional Use Sites because:</w:t>
      </w:r>
    </w:p>
    <w:p w:rsidR="00B22696" w:rsidRDefault="00B22696" w:rsidP="00B22696">
      <w:pPr>
        <w:spacing w:after="0"/>
        <w:ind w:left="180"/>
        <w:rPr>
          <w:rFonts w:cs="Arial"/>
        </w:rPr>
      </w:pPr>
    </w:p>
    <w:p w:rsidR="00B22696" w:rsidRDefault="00AF231F" w:rsidP="000F20C9">
      <w:pPr>
        <w:numPr>
          <w:ilvl w:val="0"/>
          <w:numId w:val="11"/>
        </w:numPr>
        <w:tabs>
          <w:tab w:val="clear" w:pos="1620"/>
        </w:tabs>
        <w:spacing w:after="0"/>
        <w:ind w:left="540"/>
        <w:rPr>
          <w:rFonts w:cs="Arial"/>
        </w:rPr>
      </w:pPr>
      <w:r w:rsidRPr="00AF1DC5">
        <w:rPr>
          <w:rFonts w:cs="Arial"/>
        </w:rPr>
        <w:t xml:space="preserve">CMTs are numerous and situated in many </w:t>
      </w:r>
      <w:r w:rsidR="00536D3C">
        <w:rPr>
          <w:rFonts w:cs="Arial"/>
        </w:rPr>
        <w:t xml:space="preserve">broad </w:t>
      </w:r>
      <w:r w:rsidRPr="00AF1DC5">
        <w:rPr>
          <w:rFonts w:cs="Arial"/>
        </w:rPr>
        <w:t>locations throughout the territories.</w:t>
      </w:r>
    </w:p>
    <w:p w:rsidR="00B22696" w:rsidRDefault="00B22696" w:rsidP="00B22696">
      <w:pPr>
        <w:spacing w:after="0"/>
        <w:ind w:left="180"/>
        <w:rPr>
          <w:rFonts w:cs="Arial"/>
        </w:rPr>
      </w:pPr>
    </w:p>
    <w:p w:rsidR="00B22696" w:rsidRDefault="00536D3C" w:rsidP="00B22696">
      <w:pPr>
        <w:spacing w:after="0"/>
        <w:ind w:left="180"/>
        <w:rPr>
          <w:rFonts w:cs="Arial"/>
        </w:rPr>
      </w:pPr>
      <w:r>
        <w:rPr>
          <w:rFonts w:cs="Arial"/>
        </w:rPr>
        <w:t>Culturally Modified Trees include, but are not limited to:</w:t>
      </w:r>
    </w:p>
    <w:p w:rsidR="00B22696" w:rsidRDefault="00B22696" w:rsidP="00B22696">
      <w:pPr>
        <w:spacing w:after="0"/>
        <w:ind w:left="180"/>
        <w:rPr>
          <w:rFonts w:cs="Arial"/>
        </w:rPr>
      </w:pPr>
    </w:p>
    <w:p w:rsidR="00B22696" w:rsidRDefault="00536D3C" w:rsidP="000F20C9">
      <w:pPr>
        <w:numPr>
          <w:ilvl w:val="0"/>
          <w:numId w:val="174"/>
        </w:numPr>
        <w:spacing w:after="0"/>
        <w:ind w:left="709" w:hanging="283"/>
        <w:rPr>
          <w:rFonts w:cs="Arial"/>
        </w:rPr>
      </w:pPr>
      <w:r>
        <w:rPr>
          <w:rFonts w:cs="Arial"/>
        </w:rPr>
        <w:t>bark-stripped trees</w:t>
      </w:r>
    </w:p>
    <w:p w:rsidR="00B22696" w:rsidRDefault="00536D3C" w:rsidP="000F20C9">
      <w:pPr>
        <w:numPr>
          <w:ilvl w:val="0"/>
          <w:numId w:val="174"/>
        </w:numPr>
        <w:spacing w:after="0"/>
        <w:ind w:left="709" w:right="-426" w:hanging="283"/>
        <w:rPr>
          <w:rFonts w:cs="Arial"/>
        </w:rPr>
      </w:pPr>
      <w:r>
        <w:rPr>
          <w:rFonts w:cs="Arial"/>
        </w:rPr>
        <w:t>aboriginally logged trees; test hole, undercut, felled, sectioned, notched, planked trees</w:t>
      </w:r>
    </w:p>
    <w:p w:rsidR="00B22696" w:rsidRDefault="00536D3C" w:rsidP="000F20C9">
      <w:pPr>
        <w:numPr>
          <w:ilvl w:val="0"/>
          <w:numId w:val="174"/>
        </w:numPr>
        <w:spacing w:after="0"/>
        <w:ind w:left="709" w:hanging="283"/>
        <w:rPr>
          <w:rFonts w:cs="Arial"/>
        </w:rPr>
      </w:pPr>
      <w:r>
        <w:rPr>
          <w:rFonts w:cs="Arial"/>
        </w:rPr>
        <w:t>canoe trees</w:t>
      </w:r>
    </w:p>
    <w:p w:rsidR="00B22696" w:rsidRDefault="00536D3C" w:rsidP="000F20C9">
      <w:pPr>
        <w:numPr>
          <w:ilvl w:val="0"/>
          <w:numId w:val="174"/>
        </w:numPr>
        <w:spacing w:after="0"/>
        <w:ind w:left="709" w:hanging="283"/>
        <w:rPr>
          <w:rFonts w:cs="Arial"/>
        </w:rPr>
      </w:pPr>
      <w:r>
        <w:rPr>
          <w:rFonts w:cs="Arial"/>
        </w:rPr>
        <w:t>p</w:t>
      </w:r>
      <w:r w:rsidR="00D675DF">
        <w:rPr>
          <w:rFonts w:cs="Arial"/>
        </w:rPr>
        <w:t>i</w:t>
      </w:r>
      <w:r>
        <w:rPr>
          <w:rFonts w:cs="Arial"/>
        </w:rPr>
        <w:t xml:space="preserve">tch and kindling collection, delimbed, message trees, </w:t>
      </w:r>
    </w:p>
    <w:p w:rsidR="00B22696" w:rsidRDefault="00536D3C" w:rsidP="000F20C9">
      <w:pPr>
        <w:numPr>
          <w:ilvl w:val="0"/>
          <w:numId w:val="174"/>
        </w:numPr>
        <w:spacing w:after="0"/>
        <w:ind w:left="709" w:hanging="283"/>
        <w:rPr>
          <w:rFonts w:cs="Arial"/>
        </w:rPr>
      </w:pPr>
      <w:r>
        <w:rPr>
          <w:rFonts w:cs="Arial"/>
        </w:rPr>
        <w:t xml:space="preserve">arborglyph, </w:t>
      </w:r>
      <w:proofErr w:type="spellStart"/>
      <w:r w:rsidR="00C02B7A">
        <w:rPr>
          <w:rFonts w:cs="Arial"/>
        </w:rPr>
        <w:t>arborgraphy</w:t>
      </w:r>
      <w:proofErr w:type="spellEnd"/>
      <w:r>
        <w:rPr>
          <w:rFonts w:cs="Arial"/>
        </w:rPr>
        <w:t>, blazed, cambium collection trees</w:t>
      </w:r>
    </w:p>
    <w:p w:rsidR="00B22696" w:rsidRDefault="00B22696" w:rsidP="00B22696">
      <w:pPr>
        <w:spacing w:after="0"/>
        <w:ind w:left="900"/>
        <w:rPr>
          <w:rFonts w:cs="Arial"/>
        </w:rPr>
      </w:pPr>
    </w:p>
    <w:p w:rsidR="00B22696" w:rsidRDefault="00536D3C" w:rsidP="00B22696">
      <w:pPr>
        <w:spacing w:after="0"/>
        <w:ind w:left="900" w:hanging="758"/>
        <w:rPr>
          <w:rFonts w:cs="Arial"/>
        </w:rPr>
      </w:pPr>
      <w:r>
        <w:rPr>
          <w:rFonts w:cs="Arial"/>
        </w:rPr>
        <w:t>and include a diversity of tree species.</w:t>
      </w:r>
    </w:p>
    <w:p w:rsidR="00B22696" w:rsidRDefault="00B22696" w:rsidP="00B22696">
      <w:pPr>
        <w:spacing w:after="0"/>
        <w:ind w:left="900"/>
        <w:rPr>
          <w:rFonts w:cs="Arial"/>
        </w:rPr>
      </w:pPr>
    </w:p>
    <w:p w:rsidR="00B22696" w:rsidRDefault="00AF231F" w:rsidP="00B22696">
      <w:pPr>
        <w:spacing w:after="0"/>
        <w:ind w:left="180"/>
        <w:rPr>
          <w:rFonts w:cs="Arial"/>
        </w:rPr>
      </w:pPr>
      <w:r w:rsidRPr="00AF1DC5">
        <w:rPr>
          <w:rFonts w:cs="Arial"/>
        </w:rPr>
        <w:t xml:space="preserve">Management intent is to recognize the significance of </w:t>
      </w:r>
      <w:smartTag w:uri="urn:schemas-microsoft-com:office:smarttags" w:element="PlaceName">
        <w:r w:rsidRPr="00AF1DC5">
          <w:rPr>
            <w:rFonts w:cs="Arial"/>
          </w:rPr>
          <w:t>House</w:t>
        </w:r>
      </w:smartTag>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and associated resources to </w:t>
      </w:r>
      <w:r w:rsidR="006336A0" w:rsidRPr="00AF1DC5">
        <w:rPr>
          <w:rFonts w:cs="Arial"/>
        </w:rPr>
        <w:t>Gitsegukla</w:t>
      </w:r>
      <w:r w:rsidRPr="00AF1DC5">
        <w:rPr>
          <w:rFonts w:cs="Arial"/>
        </w:rPr>
        <w:t xml:space="preserve"> and to maintain the cultural heritage resources including archaeological sites, traditional use sites and trails, and structural features (</w:t>
      </w:r>
      <w:smartTag w:uri="urn:schemas-microsoft-com:office:smarttags" w:element="place">
        <w:smartTag w:uri="urn:schemas-microsoft-com:office:smarttags" w:element="PlaceName">
          <w:r w:rsidRPr="00AF1DC5">
            <w:rPr>
              <w:rFonts w:cs="Arial"/>
            </w:rPr>
            <w:t>Kispiox</w:t>
          </w:r>
        </w:smartTag>
        <w:r w:rsidRPr="00AF1DC5">
          <w:rPr>
            <w:rFonts w:cs="Arial"/>
          </w:rPr>
          <w:t xml:space="preserve"> </w:t>
        </w:r>
        <w:smartTag w:uri="urn:schemas-microsoft-com:office:smarttags" w:element="PlaceType">
          <w:r w:rsidRPr="00AF1DC5">
            <w:rPr>
              <w:rFonts w:cs="Arial"/>
            </w:rPr>
            <w:t>Land</w:t>
          </w:r>
        </w:smartTag>
      </w:smartTag>
      <w:r w:rsidRPr="00AF1DC5">
        <w:rPr>
          <w:rFonts w:cs="Arial"/>
        </w:rPr>
        <w:t xml:space="preserve"> and Resources Management Plan 2001).</w:t>
      </w:r>
    </w:p>
    <w:p w:rsidR="00B22696" w:rsidRDefault="00B22696" w:rsidP="00B22696">
      <w:pPr>
        <w:spacing w:after="0"/>
        <w:rPr>
          <w:rFonts w:cs="Arial"/>
        </w:rPr>
      </w:pPr>
    </w:p>
    <w:p w:rsidR="00D55842" w:rsidRDefault="00D55842" w:rsidP="000F20C9">
      <w:pPr>
        <w:pStyle w:val="ListParagraph"/>
        <w:numPr>
          <w:ilvl w:val="1"/>
          <w:numId w:val="210"/>
        </w:numPr>
        <w:spacing w:after="0"/>
        <w:rPr>
          <w:rFonts w:cs="Arial"/>
          <w:b/>
          <w:bCs/>
          <w:vanish/>
        </w:rPr>
      </w:pPr>
    </w:p>
    <w:p w:rsidR="00B22696" w:rsidRDefault="00AF231F" w:rsidP="000F20C9">
      <w:pPr>
        <w:pStyle w:val="Heading4"/>
        <w:numPr>
          <w:ilvl w:val="2"/>
          <w:numId w:val="211"/>
        </w:numPr>
        <w:ind w:left="1134" w:hanging="708"/>
      </w:pPr>
      <w:r w:rsidRPr="00AF1DC5">
        <w:t>OBJECTIVE</w:t>
      </w:r>
    </w:p>
    <w:p w:rsidR="00B22696" w:rsidRDefault="00B22696" w:rsidP="00B22696">
      <w:pPr>
        <w:spacing w:after="0"/>
        <w:rPr>
          <w:rFonts w:cs="Arial"/>
          <w:b/>
          <w:bCs/>
        </w:rPr>
      </w:pPr>
    </w:p>
    <w:p w:rsidR="00B22696" w:rsidRDefault="00AF231F" w:rsidP="00B22696">
      <w:pPr>
        <w:spacing w:after="0"/>
        <w:ind w:left="360"/>
        <w:rPr>
          <w:rFonts w:cs="Arial"/>
        </w:rPr>
      </w:pPr>
      <w:r w:rsidRPr="00AF1DC5">
        <w:rPr>
          <w:rFonts w:cs="Arial"/>
        </w:rPr>
        <w:t xml:space="preserve">Within all </w:t>
      </w:r>
      <w:r w:rsidR="006336A0" w:rsidRPr="00AF1DC5">
        <w:rPr>
          <w:rFonts w:cs="Arial"/>
        </w:rPr>
        <w:t>Gitsegukla</w:t>
      </w:r>
      <w:r w:rsidRPr="00AF1DC5">
        <w:rPr>
          <w:rFonts w:cs="Arial"/>
        </w:rPr>
        <w:t xml:space="preserve"> </w:t>
      </w:r>
      <w:smartTag w:uri="urn:schemas-microsoft-com:office:smarttags" w:element="PlaceName">
        <w:r w:rsidRPr="00AF1DC5">
          <w:rPr>
            <w:rFonts w:cs="Arial"/>
          </w:rPr>
          <w:t>Traditional</w:t>
        </w:r>
      </w:smartTag>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protect or sample, research, record and preserve data on </w:t>
      </w:r>
      <w:r w:rsidRPr="00AF1DC5">
        <w:rPr>
          <w:rFonts w:cs="Arial"/>
          <w:u w:val="single"/>
        </w:rPr>
        <w:t>ALL</w:t>
      </w:r>
      <w:r w:rsidRPr="00AF1DC5">
        <w:rPr>
          <w:rFonts w:cs="Arial"/>
        </w:rPr>
        <w:t xml:space="preserve"> Culturally Modified Trees, regardless of age and type.</w:t>
      </w:r>
    </w:p>
    <w:p w:rsidR="00CF17A8" w:rsidRDefault="00CA3D6C" w:rsidP="00B22696">
      <w:pPr>
        <w:spacing w:after="0"/>
        <w:ind w:left="360"/>
        <w:rPr>
          <w:rFonts w:cs="Arial"/>
        </w:rPr>
      </w:pPr>
      <w:r>
        <w:rPr>
          <w:rFonts w:cs="Arial"/>
        </w:rPr>
        <w:br w:type="page"/>
      </w:r>
    </w:p>
    <w:p w:rsidR="00B22696" w:rsidRDefault="00AF231F" w:rsidP="000F20C9">
      <w:pPr>
        <w:pStyle w:val="Heading4"/>
        <w:numPr>
          <w:ilvl w:val="3"/>
          <w:numId w:val="211"/>
        </w:numPr>
        <w:ind w:left="1560" w:hanging="851"/>
      </w:pPr>
      <w:r w:rsidRPr="00AF1DC5">
        <w:t>STRATEGIES</w:t>
      </w:r>
    </w:p>
    <w:p w:rsidR="00B22696" w:rsidRDefault="00B22696" w:rsidP="00B22696">
      <w:pPr>
        <w:keepNext/>
        <w:spacing w:after="0"/>
        <w:rPr>
          <w:rFonts w:cs="Arial"/>
        </w:rPr>
      </w:pPr>
    </w:p>
    <w:p w:rsidR="00B22696" w:rsidRDefault="00536D3C" w:rsidP="000F20C9">
      <w:pPr>
        <w:keepNext/>
        <w:numPr>
          <w:ilvl w:val="0"/>
          <w:numId w:val="12"/>
        </w:numPr>
        <w:spacing w:after="0"/>
        <w:ind w:hanging="371"/>
        <w:rPr>
          <w:rFonts w:cs="Arial"/>
          <w:bCs/>
        </w:rPr>
      </w:pPr>
      <w:r>
        <w:rPr>
          <w:rFonts w:cs="Arial"/>
          <w:bCs/>
        </w:rPr>
        <w:t xml:space="preserve">All CMTs are important to Gitsegukla Huwilp members, regardless of the age of the modification.  The 1846 date of European contact has no relevance to our connection to and cultural importance of CMTs.  </w:t>
      </w:r>
      <w:r w:rsidR="00B22696" w:rsidRPr="00B22696">
        <w:rPr>
          <w:rFonts w:cs="Arial"/>
          <w:b/>
          <w:bCs/>
          <w:u w:val="single"/>
        </w:rPr>
        <w:t>All</w:t>
      </w:r>
      <w:r>
        <w:rPr>
          <w:rFonts w:cs="Arial"/>
          <w:bCs/>
        </w:rPr>
        <w:t xml:space="preserve"> CMTs are to be managed for protection of our cultural heritage, regardless of their date.</w:t>
      </w:r>
    </w:p>
    <w:p w:rsidR="00B22696" w:rsidRDefault="00B22696" w:rsidP="00B22696">
      <w:pPr>
        <w:keepNext/>
        <w:spacing w:after="0"/>
        <w:ind w:left="1080" w:hanging="371"/>
        <w:rPr>
          <w:rFonts w:cs="Arial"/>
          <w:bCs/>
        </w:rPr>
      </w:pPr>
    </w:p>
    <w:p w:rsidR="00B22696" w:rsidRDefault="00536D3C" w:rsidP="000F20C9">
      <w:pPr>
        <w:keepNext/>
        <w:numPr>
          <w:ilvl w:val="0"/>
          <w:numId w:val="12"/>
        </w:numPr>
        <w:spacing w:after="0"/>
        <w:ind w:hanging="371"/>
        <w:rPr>
          <w:rFonts w:cs="Arial"/>
          <w:bCs/>
        </w:rPr>
      </w:pPr>
      <w:r>
        <w:rPr>
          <w:rFonts w:cs="Arial"/>
          <w:bCs/>
        </w:rPr>
        <w:t xml:space="preserve">Any proposed development that </w:t>
      </w:r>
    </w:p>
    <w:p w:rsidR="00B22696" w:rsidRDefault="00536D3C" w:rsidP="000F20C9">
      <w:pPr>
        <w:keepNext/>
        <w:numPr>
          <w:ilvl w:val="1"/>
          <w:numId w:val="12"/>
        </w:numPr>
        <w:spacing w:after="0"/>
        <w:rPr>
          <w:rFonts w:cs="Arial"/>
          <w:bCs/>
        </w:rPr>
      </w:pPr>
      <w:r>
        <w:rPr>
          <w:rFonts w:cs="Arial"/>
          <w:bCs/>
        </w:rPr>
        <w:t>has CMTs within or closely adjacent to the proposed development area</w:t>
      </w:r>
    </w:p>
    <w:p w:rsidR="00B22696" w:rsidRDefault="00536D3C" w:rsidP="000F20C9">
      <w:pPr>
        <w:keepNext/>
        <w:numPr>
          <w:ilvl w:val="1"/>
          <w:numId w:val="12"/>
        </w:numPr>
        <w:spacing w:after="0"/>
        <w:rPr>
          <w:rFonts w:cs="Arial"/>
          <w:bCs/>
        </w:rPr>
      </w:pPr>
      <w:r>
        <w:rPr>
          <w:rFonts w:cs="Arial"/>
          <w:bCs/>
          <w:u w:val="single"/>
        </w:rPr>
        <w:t>may have</w:t>
      </w:r>
      <w:r>
        <w:rPr>
          <w:rFonts w:cs="Arial"/>
          <w:bCs/>
        </w:rPr>
        <w:t xml:space="preserve"> CMTs on or closely adjacent to the proposed development area, as determined by an Archaeological Overview Assessment (AOA), or proximity to a rec</w:t>
      </w:r>
      <w:r w:rsidR="00D675DF">
        <w:rPr>
          <w:rFonts w:cs="Arial"/>
          <w:bCs/>
        </w:rPr>
        <w:t>orded Gitsegukla cultural site</w:t>
      </w:r>
    </w:p>
    <w:p w:rsidR="00B22696" w:rsidRDefault="00B22696" w:rsidP="00B22696">
      <w:pPr>
        <w:keepNext/>
        <w:spacing w:after="0"/>
        <w:ind w:left="1080"/>
        <w:rPr>
          <w:rFonts w:cs="Arial"/>
          <w:bCs/>
          <w:u w:val="single"/>
        </w:rPr>
      </w:pPr>
    </w:p>
    <w:p w:rsidR="00B22696" w:rsidRDefault="00536D3C" w:rsidP="00B22696">
      <w:pPr>
        <w:keepNext/>
        <w:spacing w:after="0"/>
        <w:ind w:left="1080"/>
        <w:rPr>
          <w:rFonts w:cs="Arial"/>
          <w:bCs/>
        </w:rPr>
      </w:pPr>
      <w:r>
        <w:rPr>
          <w:rFonts w:cs="Arial"/>
          <w:bCs/>
        </w:rPr>
        <w:t>will be subjected to an Archaeological Impact Assessment (AIA) conducted by a qualified professional archaeologist with experience in field assessments of First Nations cultural heritage within the general cultural area of the British Columbia Northwest Coast-Interior Plateau.</w:t>
      </w:r>
    </w:p>
    <w:p w:rsidR="00B22696" w:rsidRDefault="00B22696" w:rsidP="00B22696">
      <w:pPr>
        <w:keepNext/>
        <w:spacing w:after="0"/>
        <w:ind w:left="1080"/>
        <w:rPr>
          <w:rFonts w:cs="Arial"/>
          <w:bCs/>
          <w:u w:val="single"/>
        </w:rPr>
      </w:pPr>
    </w:p>
    <w:p w:rsidR="00B22696" w:rsidRPr="00B22696" w:rsidRDefault="00F44775" w:rsidP="000F20C9">
      <w:pPr>
        <w:keepNext/>
        <w:numPr>
          <w:ilvl w:val="0"/>
          <w:numId w:val="12"/>
        </w:numPr>
        <w:spacing w:after="0"/>
        <w:ind w:hanging="513"/>
        <w:rPr>
          <w:rFonts w:cs="Arial"/>
          <w:bCs/>
        </w:rPr>
      </w:pPr>
      <w:r>
        <w:rPr>
          <w:rFonts w:cs="Arial"/>
          <w:bCs/>
          <w:u w:val="single"/>
        </w:rPr>
        <w:t>All CMTs</w:t>
      </w:r>
    </w:p>
    <w:p w:rsidR="00B22696" w:rsidRDefault="00B22696" w:rsidP="00B22696">
      <w:pPr>
        <w:keepNext/>
        <w:spacing w:after="0"/>
        <w:ind w:left="1080"/>
        <w:rPr>
          <w:rFonts w:cs="Arial"/>
          <w:bCs/>
          <w:u w:val="single"/>
        </w:rPr>
      </w:pPr>
    </w:p>
    <w:p w:rsidR="00B22696" w:rsidRPr="00B22696" w:rsidRDefault="00F44775" w:rsidP="000F20C9">
      <w:pPr>
        <w:keepNext/>
        <w:numPr>
          <w:ilvl w:val="0"/>
          <w:numId w:val="175"/>
        </w:numPr>
        <w:spacing w:after="0"/>
        <w:rPr>
          <w:rFonts w:cs="Arial"/>
          <w:bCs/>
        </w:rPr>
      </w:pPr>
      <w:r>
        <w:rPr>
          <w:rFonts w:cs="Arial"/>
          <w:bCs/>
          <w:u w:val="single"/>
        </w:rPr>
        <w:t>within a proposed development area</w:t>
      </w:r>
    </w:p>
    <w:p w:rsidR="00B22696" w:rsidRPr="00B22696" w:rsidRDefault="00F44775" w:rsidP="000F20C9">
      <w:pPr>
        <w:keepNext/>
        <w:numPr>
          <w:ilvl w:val="0"/>
          <w:numId w:val="175"/>
        </w:numPr>
        <w:spacing w:after="0"/>
        <w:rPr>
          <w:rFonts w:cs="Arial"/>
          <w:bCs/>
        </w:rPr>
      </w:pPr>
      <w:r>
        <w:rPr>
          <w:rFonts w:cs="Arial"/>
          <w:bCs/>
          <w:u w:val="single"/>
        </w:rPr>
        <w:t>within a 100 metre radius surrounding a proposed development</w:t>
      </w:r>
    </w:p>
    <w:p w:rsidR="00B22696" w:rsidRPr="00B22696" w:rsidRDefault="00F44775" w:rsidP="000F20C9">
      <w:pPr>
        <w:keepNext/>
        <w:numPr>
          <w:ilvl w:val="0"/>
          <w:numId w:val="175"/>
        </w:numPr>
        <w:spacing w:after="0"/>
        <w:rPr>
          <w:rFonts w:cs="Arial"/>
          <w:bCs/>
        </w:rPr>
      </w:pPr>
      <w:r>
        <w:rPr>
          <w:rFonts w:cs="Arial"/>
          <w:bCs/>
          <w:u w:val="single"/>
        </w:rPr>
        <w:t>within the area between a proposed development and any cultural site recorded in the Gitsegukla Cultural Resource Database, when the proposed development is located within 200 metres of the cultural site</w:t>
      </w:r>
    </w:p>
    <w:p w:rsidR="00B22696" w:rsidRDefault="00B22696" w:rsidP="00B22696">
      <w:pPr>
        <w:keepNext/>
        <w:spacing w:after="0"/>
        <w:rPr>
          <w:rFonts w:cs="Arial"/>
          <w:bCs/>
          <w:u w:val="single"/>
        </w:rPr>
      </w:pPr>
    </w:p>
    <w:p w:rsidR="00B22696" w:rsidRDefault="00F44775" w:rsidP="00B22696">
      <w:pPr>
        <w:keepNext/>
        <w:spacing w:after="0"/>
        <w:ind w:left="1276"/>
        <w:rPr>
          <w:rFonts w:cs="Arial"/>
          <w:bCs/>
          <w:u w:val="single"/>
        </w:rPr>
      </w:pPr>
      <w:r>
        <w:rPr>
          <w:rFonts w:cs="Arial"/>
          <w:bCs/>
          <w:u w:val="single"/>
        </w:rPr>
        <w:t>will be recorded , to a standard of information not less than the Level 1 Site Recording Form</w:t>
      </w:r>
      <w:r w:rsidR="00D675DF">
        <w:rPr>
          <w:rFonts w:cs="Arial"/>
          <w:bCs/>
          <w:u w:val="single"/>
        </w:rPr>
        <w:t>, and preferably to the standard of the BC Archaeological Site Inventory Form</w:t>
      </w:r>
      <w:r w:rsidR="0015577B">
        <w:rPr>
          <w:rStyle w:val="FootnoteReference"/>
          <w:rFonts w:cs="Arial"/>
          <w:bCs/>
          <w:u w:val="single"/>
        </w:rPr>
        <w:footnoteReference w:id="3"/>
      </w:r>
      <w:r w:rsidR="00D675DF">
        <w:rPr>
          <w:rFonts w:cs="Arial"/>
          <w:bCs/>
          <w:u w:val="single"/>
        </w:rPr>
        <w:t>.</w:t>
      </w:r>
    </w:p>
    <w:p w:rsidR="00B22696" w:rsidRPr="00B22696" w:rsidRDefault="00AF231F" w:rsidP="000F20C9">
      <w:pPr>
        <w:numPr>
          <w:ilvl w:val="0"/>
          <w:numId w:val="12"/>
        </w:numPr>
        <w:spacing w:after="0"/>
        <w:ind w:hanging="513"/>
        <w:rPr>
          <w:rFonts w:cs="Arial"/>
          <w:bCs/>
        </w:rPr>
      </w:pPr>
      <w:r w:rsidRPr="00AF1DC5">
        <w:rPr>
          <w:rFonts w:cs="Arial"/>
        </w:rPr>
        <w:t>Where uncertainty exists regarding whether or not a tree is a CMT, apply the precautionary principle, and accept and manage the tree as a CMT.</w:t>
      </w:r>
    </w:p>
    <w:p w:rsidR="00B22696" w:rsidRPr="00B22696" w:rsidRDefault="00B22696" w:rsidP="00B22696">
      <w:pPr>
        <w:spacing w:after="0"/>
        <w:ind w:left="1080" w:hanging="513"/>
        <w:rPr>
          <w:rFonts w:cs="Arial"/>
          <w:bCs/>
        </w:rPr>
      </w:pPr>
    </w:p>
    <w:p w:rsidR="00B22696" w:rsidRDefault="00F44775" w:rsidP="000F20C9">
      <w:pPr>
        <w:numPr>
          <w:ilvl w:val="0"/>
          <w:numId w:val="12"/>
        </w:numPr>
        <w:spacing w:after="0"/>
        <w:ind w:hanging="513"/>
        <w:rPr>
          <w:rFonts w:cs="Arial"/>
          <w:bCs/>
        </w:rPr>
      </w:pPr>
      <w:r>
        <w:rPr>
          <w:rFonts w:cs="Arial"/>
          <w:bCs/>
        </w:rPr>
        <w:t xml:space="preserve">The highest priority will be protection of CMTs through </w:t>
      </w:r>
    </w:p>
    <w:p w:rsidR="00B22696" w:rsidRDefault="00B22696" w:rsidP="00B22696">
      <w:pPr>
        <w:pStyle w:val="ListParagraph"/>
        <w:spacing w:after="0"/>
        <w:rPr>
          <w:rFonts w:cs="Arial"/>
          <w:bCs/>
        </w:rPr>
      </w:pPr>
    </w:p>
    <w:p w:rsidR="00B22696" w:rsidRDefault="00F44775" w:rsidP="000F20C9">
      <w:pPr>
        <w:numPr>
          <w:ilvl w:val="1"/>
          <w:numId w:val="12"/>
        </w:numPr>
        <w:spacing w:after="0"/>
        <w:rPr>
          <w:rFonts w:cs="Arial"/>
          <w:bCs/>
        </w:rPr>
      </w:pPr>
      <w:r>
        <w:rPr>
          <w:rFonts w:cs="Arial"/>
          <w:bCs/>
        </w:rPr>
        <w:t>Avoidance of the CMT sites by redesign of the proposed development, or as a secondary, lower priority,</w:t>
      </w:r>
    </w:p>
    <w:p w:rsidR="00B22696" w:rsidRDefault="00F44775" w:rsidP="000F20C9">
      <w:pPr>
        <w:numPr>
          <w:ilvl w:val="1"/>
          <w:numId w:val="12"/>
        </w:numPr>
        <w:spacing w:after="0"/>
        <w:rPr>
          <w:rFonts w:cs="Arial"/>
          <w:bCs/>
        </w:rPr>
      </w:pPr>
      <w:r>
        <w:rPr>
          <w:rFonts w:cs="Arial"/>
          <w:bCs/>
        </w:rPr>
        <w:t>By retention of a buffer surrounding the CMTs, sufficiently wide to prevent wind damage to the CMT(s).</w:t>
      </w:r>
    </w:p>
    <w:p w:rsidR="00B22696" w:rsidRDefault="00B22696" w:rsidP="00B22696">
      <w:pPr>
        <w:spacing w:after="0"/>
        <w:rPr>
          <w:rFonts w:cs="Arial"/>
          <w:bCs/>
        </w:rPr>
      </w:pPr>
    </w:p>
    <w:p w:rsidR="00B22696" w:rsidRDefault="00C929FE" w:rsidP="000F20C9">
      <w:pPr>
        <w:numPr>
          <w:ilvl w:val="0"/>
          <w:numId w:val="12"/>
        </w:numPr>
        <w:spacing w:after="0"/>
        <w:ind w:hanging="513"/>
        <w:rPr>
          <w:rFonts w:cs="Arial"/>
          <w:bCs/>
        </w:rPr>
      </w:pPr>
      <w:r>
        <w:rPr>
          <w:rFonts w:cs="Arial"/>
          <w:bCs/>
        </w:rPr>
        <w:t xml:space="preserve">Every CMT examined by the </w:t>
      </w:r>
      <w:r w:rsidR="004F64CF">
        <w:rPr>
          <w:rFonts w:cs="Arial"/>
          <w:bCs/>
        </w:rPr>
        <w:t>a</w:t>
      </w:r>
      <w:r>
        <w:rPr>
          <w:rFonts w:cs="Arial"/>
          <w:bCs/>
        </w:rPr>
        <w:t xml:space="preserve">rchaeologist will </w:t>
      </w:r>
    </w:p>
    <w:p w:rsidR="00B22696" w:rsidRDefault="00B22696" w:rsidP="00B22696">
      <w:pPr>
        <w:spacing w:after="0"/>
        <w:rPr>
          <w:rFonts w:cs="Arial"/>
          <w:bCs/>
        </w:rPr>
      </w:pPr>
    </w:p>
    <w:p w:rsidR="00B22696" w:rsidRDefault="00C929FE" w:rsidP="000F20C9">
      <w:pPr>
        <w:numPr>
          <w:ilvl w:val="0"/>
          <w:numId w:val="176"/>
        </w:numPr>
        <w:spacing w:after="0"/>
        <w:ind w:firstLine="65"/>
        <w:rPr>
          <w:rFonts w:cs="Arial"/>
          <w:bCs/>
        </w:rPr>
      </w:pPr>
      <w:r>
        <w:rPr>
          <w:rFonts w:cs="Arial"/>
          <w:bCs/>
        </w:rPr>
        <w:t>be photographed</w:t>
      </w:r>
    </w:p>
    <w:p w:rsidR="00B22696" w:rsidRDefault="00C929FE" w:rsidP="000F20C9">
      <w:pPr>
        <w:numPr>
          <w:ilvl w:val="0"/>
          <w:numId w:val="176"/>
        </w:numPr>
        <w:spacing w:after="0"/>
        <w:ind w:left="1418" w:hanging="284"/>
        <w:rPr>
          <w:rFonts w:cs="Arial"/>
          <w:bCs/>
        </w:rPr>
      </w:pPr>
      <w:r>
        <w:rPr>
          <w:rFonts w:cs="Arial"/>
          <w:bCs/>
        </w:rPr>
        <w:t>have GPS location co-ordinates recorded</w:t>
      </w:r>
    </w:p>
    <w:p w:rsidR="00B22696" w:rsidRDefault="00C929FE" w:rsidP="000F20C9">
      <w:pPr>
        <w:numPr>
          <w:ilvl w:val="0"/>
          <w:numId w:val="176"/>
        </w:numPr>
        <w:spacing w:after="0"/>
        <w:ind w:left="1418" w:hanging="284"/>
        <w:rPr>
          <w:rFonts w:cs="Arial"/>
          <w:bCs/>
        </w:rPr>
      </w:pPr>
      <w:r>
        <w:rPr>
          <w:rFonts w:cs="Arial"/>
          <w:bCs/>
        </w:rPr>
        <w:t xml:space="preserve">be analyzed and described on the Level 1 or BC </w:t>
      </w:r>
      <w:r w:rsidR="00C02B7A">
        <w:rPr>
          <w:rFonts w:cs="Arial"/>
          <w:bCs/>
        </w:rPr>
        <w:t>Archeological</w:t>
      </w:r>
      <w:r>
        <w:rPr>
          <w:rFonts w:cs="Arial"/>
          <w:bCs/>
        </w:rPr>
        <w:t xml:space="preserve"> Site Inventory Form.</w:t>
      </w:r>
    </w:p>
    <w:p w:rsidR="00B22696" w:rsidRDefault="00B22696" w:rsidP="00B22696">
      <w:pPr>
        <w:spacing w:after="0"/>
        <w:rPr>
          <w:rFonts w:cs="Arial"/>
          <w:bCs/>
        </w:rPr>
      </w:pPr>
    </w:p>
    <w:p w:rsidR="00B22696" w:rsidRDefault="00C929FE" w:rsidP="00B22696">
      <w:pPr>
        <w:spacing w:after="0"/>
        <w:ind w:left="1134"/>
        <w:rPr>
          <w:rFonts w:cs="Arial"/>
          <w:bCs/>
        </w:rPr>
      </w:pPr>
      <w:r>
        <w:rPr>
          <w:rFonts w:cs="Arial"/>
          <w:bCs/>
        </w:rPr>
        <w:t xml:space="preserve">The </w:t>
      </w:r>
      <w:r w:rsidR="00C02B7A">
        <w:rPr>
          <w:rFonts w:cs="Arial"/>
          <w:bCs/>
        </w:rPr>
        <w:t>archeologist</w:t>
      </w:r>
      <w:r>
        <w:rPr>
          <w:rFonts w:cs="Arial"/>
          <w:bCs/>
        </w:rPr>
        <w:t xml:space="preserve"> will record all historical information; additional cultural features that are present; interpret the pattern and context of the CMTs; and will provide recommendations for management and protection of the CMT(s).</w:t>
      </w:r>
    </w:p>
    <w:p w:rsidR="00B22696" w:rsidRDefault="00B22696" w:rsidP="00B22696">
      <w:pPr>
        <w:spacing w:after="0"/>
        <w:rPr>
          <w:rFonts w:cs="Arial"/>
          <w:bCs/>
        </w:rPr>
      </w:pPr>
    </w:p>
    <w:p w:rsidR="00B22696" w:rsidRDefault="00C929FE" w:rsidP="000F20C9">
      <w:pPr>
        <w:numPr>
          <w:ilvl w:val="0"/>
          <w:numId w:val="12"/>
        </w:numPr>
        <w:spacing w:after="0"/>
        <w:rPr>
          <w:rFonts w:cs="Arial"/>
          <w:bCs/>
        </w:rPr>
      </w:pPr>
      <w:r>
        <w:rPr>
          <w:rFonts w:cs="Arial"/>
          <w:bCs/>
        </w:rPr>
        <w:t>Where CMTs will be removed or damaged to facilitate the proposed development, the AIA will record all information regarding these CMTs to the standards of the BC Archaeological Site Inventory Form, regardless of the date of modification.</w:t>
      </w:r>
    </w:p>
    <w:p w:rsidR="00B22696" w:rsidRDefault="00B22696" w:rsidP="00B22696">
      <w:pPr>
        <w:spacing w:after="0"/>
        <w:ind w:left="1080"/>
        <w:rPr>
          <w:rFonts w:cs="Arial"/>
          <w:bCs/>
        </w:rPr>
      </w:pPr>
    </w:p>
    <w:p w:rsidR="00B22696" w:rsidRDefault="00C929FE" w:rsidP="000F20C9">
      <w:pPr>
        <w:numPr>
          <w:ilvl w:val="0"/>
          <w:numId w:val="12"/>
        </w:numPr>
        <w:spacing w:after="0"/>
        <w:rPr>
          <w:rFonts w:cs="Arial"/>
          <w:bCs/>
        </w:rPr>
      </w:pPr>
      <w:r>
        <w:rPr>
          <w:rFonts w:cs="Arial"/>
          <w:bCs/>
        </w:rPr>
        <w:t xml:space="preserve">All information recorded and reported by the </w:t>
      </w:r>
      <w:r w:rsidR="004F64CF">
        <w:rPr>
          <w:rFonts w:cs="Arial"/>
          <w:bCs/>
        </w:rPr>
        <w:t>a</w:t>
      </w:r>
      <w:r>
        <w:rPr>
          <w:rFonts w:cs="Arial"/>
          <w:bCs/>
        </w:rPr>
        <w:t>rchaeologist conducting the AIA will be submitted to</w:t>
      </w:r>
    </w:p>
    <w:p w:rsidR="00B22696" w:rsidRDefault="00B22696" w:rsidP="00B22696">
      <w:pPr>
        <w:spacing w:after="0"/>
        <w:rPr>
          <w:rFonts w:cs="Arial"/>
          <w:bCs/>
        </w:rPr>
      </w:pPr>
    </w:p>
    <w:p w:rsidR="00B22696" w:rsidRDefault="00C929FE" w:rsidP="000F20C9">
      <w:pPr>
        <w:numPr>
          <w:ilvl w:val="0"/>
          <w:numId w:val="177"/>
        </w:numPr>
        <w:spacing w:after="0"/>
        <w:ind w:left="1418" w:hanging="284"/>
        <w:rPr>
          <w:rFonts w:cs="Arial"/>
          <w:bCs/>
        </w:rPr>
      </w:pPr>
      <w:r>
        <w:rPr>
          <w:rFonts w:cs="Arial"/>
          <w:bCs/>
        </w:rPr>
        <w:t>the Office of the Gitsegukla Hereditary Chiefs, for review, assessment, and recording in the Gitsegukla Cultural Heritage Resource Database</w:t>
      </w:r>
    </w:p>
    <w:p w:rsidR="00B22696" w:rsidRDefault="00C929FE" w:rsidP="000F20C9">
      <w:pPr>
        <w:numPr>
          <w:ilvl w:val="0"/>
          <w:numId w:val="177"/>
        </w:numPr>
        <w:spacing w:after="0"/>
        <w:ind w:left="1418" w:hanging="284"/>
        <w:rPr>
          <w:rFonts w:cs="Arial"/>
          <w:bCs/>
        </w:rPr>
      </w:pPr>
      <w:r>
        <w:rPr>
          <w:rFonts w:cs="Arial"/>
          <w:bCs/>
        </w:rPr>
        <w:t>the provincial Archaeology Branch, BC Ministry of Small Business, Tourism, and Culture, for recording in the Archaeology Branch Heritage Resource Inventory to a standard that can be used as legal evidence regarding the Gitsegukla occupation and traditional use of Gitsegukla Territories.</w:t>
      </w:r>
    </w:p>
    <w:p w:rsidR="00B22696" w:rsidRDefault="00B22696" w:rsidP="00B22696">
      <w:pPr>
        <w:spacing w:after="0"/>
        <w:ind w:left="720"/>
        <w:rPr>
          <w:rFonts w:cs="Arial"/>
          <w:bCs/>
        </w:rPr>
      </w:pPr>
    </w:p>
    <w:p w:rsidR="00B22696" w:rsidRDefault="00C929FE" w:rsidP="000F20C9">
      <w:pPr>
        <w:numPr>
          <w:ilvl w:val="0"/>
          <w:numId w:val="12"/>
        </w:numPr>
        <w:spacing w:after="0"/>
        <w:rPr>
          <w:rFonts w:cs="Arial"/>
          <w:bCs/>
        </w:rPr>
      </w:pPr>
      <w:r>
        <w:rPr>
          <w:rFonts w:cs="Arial"/>
          <w:bCs/>
        </w:rPr>
        <w:t xml:space="preserve">The </w:t>
      </w:r>
      <w:r w:rsidR="004F64CF">
        <w:rPr>
          <w:rFonts w:cs="Arial"/>
          <w:bCs/>
        </w:rPr>
        <w:t>a</w:t>
      </w:r>
      <w:r>
        <w:rPr>
          <w:rFonts w:cs="Arial"/>
          <w:bCs/>
        </w:rPr>
        <w:t xml:space="preserve">rchaeologist who conducts the AIA will include </w:t>
      </w:r>
      <w:r w:rsidR="0015577B">
        <w:rPr>
          <w:rFonts w:cs="Arial"/>
          <w:bCs/>
        </w:rPr>
        <w:t xml:space="preserve">within </w:t>
      </w:r>
      <w:r>
        <w:rPr>
          <w:rFonts w:cs="Arial"/>
          <w:bCs/>
        </w:rPr>
        <w:t xml:space="preserve">the Archaeological report that is submitted to the Archaeology Branch, the perspective and comments of the Gitsegukla </w:t>
      </w:r>
      <w:r w:rsidR="004F64CF">
        <w:rPr>
          <w:rFonts w:cs="Arial"/>
          <w:bCs/>
        </w:rPr>
        <w:t>Chief of the Territory w</w:t>
      </w:r>
      <w:r w:rsidR="0015577B">
        <w:rPr>
          <w:rFonts w:cs="Arial"/>
          <w:bCs/>
        </w:rPr>
        <w:t>h</w:t>
      </w:r>
      <w:r w:rsidR="004F64CF">
        <w:rPr>
          <w:rFonts w:cs="Arial"/>
          <w:bCs/>
        </w:rPr>
        <w:t>ere the CMTs are located, regarding the proposed development and the archaeologist recommendations for management and protection of the CMTs affected by the proposed development.</w:t>
      </w:r>
    </w:p>
    <w:p w:rsidR="00B22696" w:rsidRDefault="00B22696" w:rsidP="00B22696">
      <w:pPr>
        <w:spacing w:after="0"/>
        <w:rPr>
          <w:rFonts w:cs="Arial"/>
          <w:bCs/>
        </w:rPr>
      </w:pPr>
    </w:p>
    <w:p w:rsidR="00B22696" w:rsidRDefault="004F64CF" w:rsidP="000F20C9">
      <w:pPr>
        <w:numPr>
          <w:ilvl w:val="0"/>
          <w:numId w:val="12"/>
        </w:numPr>
        <w:spacing w:after="0"/>
        <w:rPr>
          <w:rFonts w:cs="Arial"/>
          <w:bCs/>
        </w:rPr>
      </w:pPr>
      <w:r>
        <w:rPr>
          <w:rFonts w:cs="Arial"/>
          <w:bCs/>
        </w:rPr>
        <w:t xml:space="preserve">Disk or wedge samples of every CMT that will be removed or damaged are not </w:t>
      </w:r>
      <w:r w:rsidR="00C02B7A">
        <w:rPr>
          <w:rFonts w:cs="Arial"/>
          <w:bCs/>
        </w:rPr>
        <w:t>arbitrarily</w:t>
      </w:r>
      <w:r>
        <w:rPr>
          <w:rFonts w:cs="Arial"/>
          <w:bCs/>
        </w:rPr>
        <w:t xml:space="preserve"> required.  However, based on meaningful consultation with the Hereditary Chief of the affected House Territory and at the discretion of the Chief, the archaeologist or development proponent will remove and analyze cross-sections from selected CMTs.  Information resulting from the cross-section analysis will be submitted to the Office of the Gitsegukla Hereditary Chiefs and the BC Archaeology Branch for inclusion in the </w:t>
      </w:r>
      <w:r w:rsidR="0015577B">
        <w:rPr>
          <w:rFonts w:cs="Arial"/>
          <w:bCs/>
        </w:rPr>
        <w:t>Gitsegukla and P</w:t>
      </w:r>
      <w:r>
        <w:rPr>
          <w:rFonts w:cs="Arial"/>
          <w:bCs/>
        </w:rPr>
        <w:t>rovinc</w:t>
      </w:r>
      <w:r w:rsidR="0015577B">
        <w:rPr>
          <w:rFonts w:cs="Arial"/>
          <w:bCs/>
        </w:rPr>
        <w:t>e</w:t>
      </w:r>
      <w:r>
        <w:rPr>
          <w:rFonts w:cs="Arial"/>
          <w:bCs/>
        </w:rPr>
        <w:t xml:space="preserve"> Resource Inventory Database</w:t>
      </w:r>
      <w:r w:rsidR="0015577B">
        <w:rPr>
          <w:rFonts w:cs="Arial"/>
          <w:bCs/>
        </w:rPr>
        <w:t>s</w:t>
      </w:r>
      <w:r>
        <w:rPr>
          <w:rFonts w:cs="Arial"/>
          <w:bCs/>
        </w:rPr>
        <w:t>.</w:t>
      </w:r>
    </w:p>
    <w:p w:rsidR="00B22696" w:rsidRDefault="00B22696" w:rsidP="00B22696">
      <w:pPr>
        <w:pStyle w:val="ListParagraph"/>
        <w:spacing w:after="0"/>
        <w:rPr>
          <w:rFonts w:cs="Arial"/>
          <w:bCs/>
        </w:rPr>
      </w:pPr>
    </w:p>
    <w:p w:rsidR="00B22696" w:rsidRDefault="004F64CF" w:rsidP="000F20C9">
      <w:pPr>
        <w:numPr>
          <w:ilvl w:val="0"/>
          <w:numId w:val="12"/>
        </w:numPr>
        <w:spacing w:after="0"/>
        <w:rPr>
          <w:rFonts w:cs="Arial"/>
          <w:bCs/>
        </w:rPr>
      </w:pPr>
      <w:r>
        <w:rPr>
          <w:rFonts w:cs="Arial"/>
          <w:b/>
          <w:bCs/>
        </w:rPr>
        <w:t>The development proponent will not proceed with any development work prior to meaningful consultation with the Hereditary Chief of the affected House Territory, regarding the CMTs within, and adjacent to, the proposed development area.</w:t>
      </w:r>
    </w:p>
    <w:p w:rsidR="00B22696" w:rsidRDefault="00B22696" w:rsidP="00B22696">
      <w:pPr>
        <w:tabs>
          <w:tab w:val="num" w:pos="1276"/>
        </w:tabs>
        <w:spacing w:after="0"/>
        <w:ind w:left="1276" w:hanging="567"/>
        <w:rPr>
          <w:rFonts w:cs="Arial"/>
          <w:bCs/>
        </w:rPr>
      </w:pPr>
    </w:p>
    <w:p w:rsidR="00B22696" w:rsidRDefault="00B22696" w:rsidP="00B22696">
      <w:pPr>
        <w:spacing w:after="0"/>
        <w:rPr>
          <w:rFonts w:cs="Arial"/>
        </w:rPr>
      </w:pPr>
    </w:p>
    <w:p w:rsidR="00B22696" w:rsidRDefault="00B22696" w:rsidP="00B22696">
      <w:pPr>
        <w:spacing w:after="0"/>
        <w:rPr>
          <w:rFonts w:cs="Arial"/>
        </w:rPr>
      </w:pPr>
    </w:p>
    <w:p w:rsidR="00B22696" w:rsidRDefault="00AF231F" w:rsidP="000F20C9">
      <w:pPr>
        <w:pStyle w:val="Heading4"/>
        <w:numPr>
          <w:ilvl w:val="3"/>
          <w:numId w:val="211"/>
        </w:numPr>
        <w:ind w:left="1560" w:hanging="851"/>
      </w:pPr>
      <w:r w:rsidRPr="00AF1DC5">
        <w:t>RATIONALE</w:t>
      </w:r>
    </w:p>
    <w:p w:rsidR="00B22696" w:rsidRDefault="00B22696" w:rsidP="00B22696">
      <w:pPr>
        <w:spacing w:after="0"/>
        <w:ind w:left="360"/>
        <w:rPr>
          <w:rFonts w:cs="Arial"/>
          <w:b/>
          <w:bCs/>
        </w:rPr>
      </w:pPr>
    </w:p>
    <w:p w:rsidR="00B22696" w:rsidRDefault="00AF231F" w:rsidP="00B22696">
      <w:pPr>
        <w:spacing w:after="0"/>
        <w:ind w:left="709"/>
        <w:rPr>
          <w:rFonts w:cs="Arial"/>
        </w:rPr>
      </w:pPr>
      <w:r w:rsidRPr="00AF1DC5">
        <w:rPr>
          <w:rFonts w:cs="Arial"/>
        </w:rPr>
        <w:t xml:space="preserve">It is of great importance to </w:t>
      </w:r>
      <w:r w:rsidR="006336A0" w:rsidRPr="00AF1DC5">
        <w:rPr>
          <w:rFonts w:cs="Arial"/>
        </w:rPr>
        <w:t>Gitsegukla</w:t>
      </w:r>
      <w:r w:rsidRPr="00AF1DC5">
        <w:rPr>
          <w:rFonts w:cs="Arial"/>
        </w:rPr>
        <w:t xml:space="preserve"> Huwilp members that Culturally Modified Trees continue to exist undamaged on all the territories:</w:t>
      </w:r>
    </w:p>
    <w:p w:rsidR="00B22696" w:rsidRDefault="00B22696" w:rsidP="00B22696">
      <w:pPr>
        <w:spacing w:after="0"/>
        <w:ind w:left="709"/>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 xml:space="preserve">As physical proof that </w:t>
      </w:r>
      <w:r w:rsidR="006336A0" w:rsidRPr="00AF1DC5">
        <w:rPr>
          <w:rFonts w:cs="Arial"/>
        </w:rPr>
        <w:t>Gitsegukla</w:t>
      </w:r>
      <w:r w:rsidRPr="00AF1DC5">
        <w:rPr>
          <w:rFonts w:cs="Arial"/>
        </w:rPr>
        <w:t xml:space="preserve"> Huwilp members exercised their Aboriginal Rights and Title on their territories throughout time.</w:t>
      </w:r>
    </w:p>
    <w:p w:rsidR="00B22696" w:rsidRDefault="00B22696" w:rsidP="00B22696">
      <w:pPr>
        <w:tabs>
          <w:tab w:val="left" w:pos="1134"/>
        </w:tabs>
        <w:spacing w:after="0"/>
        <w:ind w:left="1134"/>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As a historic and cultural tie to their lands.</w:t>
      </w:r>
    </w:p>
    <w:p w:rsidR="00B22696" w:rsidRDefault="00B22696" w:rsidP="00B22696">
      <w:pPr>
        <w:tabs>
          <w:tab w:val="left" w:pos="1134"/>
        </w:tabs>
        <w:spacing w:after="0"/>
        <w:rPr>
          <w:rFonts w:cs="Arial"/>
        </w:rPr>
      </w:pPr>
    </w:p>
    <w:p w:rsidR="00B22696" w:rsidRDefault="00AF231F" w:rsidP="000F20C9">
      <w:pPr>
        <w:numPr>
          <w:ilvl w:val="0"/>
          <w:numId w:val="13"/>
        </w:numPr>
        <w:tabs>
          <w:tab w:val="clear" w:pos="1800"/>
          <w:tab w:val="left" w:pos="1134"/>
        </w:tabs>
        <w:spacing w:after="0"/>
        <w:ind w:left="1134" w:hanging="283"/>
        <w:rPr>
          <w:rFonts w:cs="Arial"/>
        </w:rPr>
      </w:pPr>
      <w:r w:rsidRPr="00AF1DC5">
        <w:rPr>
          <w:rFonts w:cs="Arial"/>
        </w:rPr>
        <w:t xml:space="preserve">As a part of a living cultural museum for education of present and future generations of </w:t>
      </w:r>
      <w:r w:rsidR="006336A0" w:rsidRPr="00AF1DC5">
        <w:rPr>
          <w:rFonts w:cs="Arial"/>
        </w:rPr>
        <w:t>Gitsegukla</w:t>
      </w:r>
      <w:r w:rsidRPr="00AF1DC5">
        <w:rPr>
          <w:rFonts w:cs="Arial"/>
        </w:rPr>
        <w:t xml:space="preserve"> and all other people.</w:t>
      </w:r>
    </w:p>
    <w:p w:rsidR="00EF0D2D" w:rsidRDefault="00EF0D2D">
      <w:pPr>
        <w:tabs>
          <w:tab w:val="left" w:pos="1134"/>
        </w:tabs>
        <w:spacing w:after="0"/>
        <w:rPr>
          <w:rFonts w:cs="Arial"/>
        </w:rPr>
      </w:pPr>
    </w:p>
    <w:p w:rsidR="00B22696" w:rsidRPr="00B22696" w:rsidRDefault="00471748" w:rsidP="000F20C9">
      <w:pPr>
        <w:pStyle w:val="Heading2"/>
        <w:numPr>
          <w:ilvl w:val="1"/>
          <w:numId w:val="211"/>
        </w:numPr>
        <w:ind w:left="567" w:hanging="567"/>
      </w:pPr>
      <w:bookmarkStart w:id="152" w:name="_Toc264045377"/>
      <w:r w:rsidRPr="00B22696">
        <w:t>Proposed Treaty Settlement Lands</w:t>
      </w:r>
      <w:bookmarkEnd w:id="152"/>
    </w:p>
    <w:p w:rsidR="00B22696" w:rsidRDefault="00B22696" w:rsidP="00B22696">
      <w:pPr>
        <w:spacing w:after="0"/>
        <w:rPr>
          <w:rFonts w:cs="Arial"/>
          <w:b/>
          <w:bCs/>
        </w:rPr>
      </w:pPr>
    </w:p>
    <w:p w:rsidR="00B22696" w:rsidRDefault="00B22696" w:rsidP="00B22696">
      <w:pPr>
        <w:spacing w:after="0"/>
      </w:pPr>
    </w:p>
    <w:p w:rsidR="00B22696" w:rsidRPr="00B22696" w:rsidRDefault="004F64CF" w:rsidP="00B22696">
      <w:pPr>
        <w:spacing w:after="0"/>
      </w:pPr>
      <w:r>
        <w:t xml:space="preserve">Currently, there are </w:t>
      </w:r>
      <w:r>
        <w:rPr>
          <w:b/>
          <w:u w:val="single"/>
        </w:rPr>
        <w:t>NO</w:t>
      </w:r>
      <w:r>
        <w:t xml:space="preserve"> proposed Treaty Settlement Lands within the Gitsegukla Watershed Unit.</w:t>
      </w:r>
    </w:p>
    <w:p w:rsidR="00B22696" w:rsidRDefault="00B22696" w:rsidP="00B22696">
      <w:pPr>
        <w:pStyle w:val="Heading2"/>
        <w:rPr>
          <w:rFonts w:cs="Arial"/>
          <w:szCs w:val="24"/>
        </w:rPr>
      </w:pPr>
    </w:p>
    <w:p w:rsidR="00B22696" w:rsidRPr="00B22696" w:rsidRDefault="00471748" w:rsidP="000F20C9">
      <w:pPr>
        <w:pStyle w:val="Heading2"/>
        <w:numPr>
          <w:ilvl w:val="1"/>
          <w:numId w:val="211"/>
        </w:numPr>
        <w:ind w:left="567" w:hanging="567"/>
      </w:pPr>
      <w:bookmarkStart w:id="153" w:name="_Toc264045378"/>
      <w:r w:rsidRPr="00B22696">
        <w:t>Cedar</w:t>
      </w:r>
      <w:bookmarkEnd w:id="153"/>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One of the most important resources on </w:t>
      </w:r>
      <w:r w:rsidR="006336A0" w:rsidRPr="00AF1DC5">
        <w:rPr>
          <w:rFonts w:cs="Arial"/>
        </w:rPr>
        <w:t>Gitsegukla</w:t>
      </w:r>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used extensively throughout time, is Western Red cedar.  Cedar provided a decay resistant wood for houses and smokehouses, totems, bowls, and utensils.  Cedar bark was used for baskets, mats, clothing, bats, rope, twine, and thread.  Additionally, cedar and cedar bark was a form </w:t>
      </w:r>
      <w:r w:rsidR="00AE76B6" w:rsidRPr="00AF1DC5">
        <w:rPr>
          <w:rFonts w:cs="Arial"/>
        </w:rPr>
        <w:t>of currency in barter and trade.</w:t>
      </w:r>
      <w:r w:rsidR="00471748">
        <w:rPr>
          <w:rFonts w:cs="Arial"/>
        </w:rPr>
        <w:t xml:space="preserve">  </w:t>
      </w:r>
      <w:r w:rsidRPr="00AF1DC5">
        <w:rPr>
          <w:rFonts w:cs="Arial"/>
        </w:rPr>
        <w:t>Cedar is also an extremely valuable commercial tree species to the forest industry.  Currently, cedar is harvested at a disproportionately high rate relative to its presence in the forests, due to its high market value.</w:t>
      </w:r>
      <w:r w:rsidR="00471748">
        <w:rPr>
          <w:rFonts w:cs="Arial"/>
        </w:rPr>
        <w:t xml:space="preserve">  </w:t>
      </w:r>
      <w:r w:rsidRPr="00AF1DC5">
        <w:rPr>
          <w:rFonts w:cs="Arial"/>
        </w:rPr>
        <w:t>Ecosystems productive for cedar are generally low elevation (&lt;800 meters) and valley bottom sites, moist to wet, of moderate to rich nutrient status.</w:t>
      </w:r>
    </w:p>
    <w:p w:rsidR="00471748" w:rsidRDefault="00471748" w:rsidP="00B22696">
      <w:pPr>
        <w:spacing w:after="0"/>
        <w:rPr>
          <w:rFonts w:cs="Arial"/>
        </w:rPr>
      </w:pPr>
    </w:p>
    <w:p w:rsidR="00B22696" w:rsidRDefault="00AF231F" w:rsidP="00B22696">
      <w:pPr>
        <w:spacing w:after="0"/>
        <w:rPr>
          <w:rFonts w:cs="Arial"/>
        </w:rPr>
      </w:pPr>
      <w:r w:rsidRPr="00AF1DC5">
        <w:rPr>
          <w:rFonts w:cs="Arial"/>
        </w:rPr>
        <w:t xml:space="preserve">On </w:t>
      </w:r>
      <w:r w:rsidR="006336A0" w:rsidRPr="00AF1DC5">
        <w:rPr>
          <w:rFonts w:cs="Arial"/>
        </w:rPr>
        <w:t>Gitsegukla</w:t>
      </w:r>
      <w:r w:rsidRPr="00AF1DC5">
        <w:rPr>
          <w:rFonts w:cs="Arial"/>
        </w:rPr>
        <w:t xml:space="preserve"> Territories, the majority of the forest stands containing cedar have been harvested, due to the low elevation, easy access an</w:t>
      </w:r>
      <w:r w:rsidR="00471748">
        <w:rPr>
          <w:rFonts w:cs="Arial"/>
        </w:rPr>
        <w:t xml:space="preserve">d low timber harvesting costs.  </w:t>
      </w:r>
      <w:r w:rsidRPr="00AF1DC5">
        <w:rPr>
          <w:rFonts w:cs="Arial"/>
        </w:rPr>
        <w:t>Currently, forest stands with significant cedar components are being targeted for immediate harvest, due to the relatively high value of the cedar component.</w:t>
      </w:r>
    </w:p>
    <w:p w:rsidR="00B22696" w:rsidRDefault="006336A0" w:rsidP="00B22696">
      <w:pPr>
        <w:spacing w:after="0"/>
        <w:rPr>
          <w:rFonts w:cs="Arial"/>
        </w:rPr>
      </w:pPr>
      <w:r w:rsidRPr="00AF1DC5">
        <w:rPr>
          <w:rFonts w:cs="Arial"/>
        </w:rPr>
        <w:t>Gitsegukla</w:t>
      </w:r>
      <w:r w:rsidR="00AF231F" w:rsidRPr="00AF1DC5">
        <w:rPr>
          <w:rFonts w:cs="Arial"/>
        </w:rPr>
        <w:t xml:space="preserve"> Huwilp members observe the depletion of cedar from their territories and are concerned that a resource traditionally and currently of very high value to </w:t>
      </w:r>
      <w:r w:rsidRPr="00AF1DC5">
        <w:rPr>
          <w:rFonts w:cs="Arial"/>
        </w:rPr>
        <w:t>Gitsegukla</w:t>
      </w:r>
      <w:r w:rsidR="00AF231F" w:rsidRPr="00AF1DC5">
        <w:rPr>
          <w:rFonts w:cs="Arial"/>
        </w:rPr>
        <w:t xml:space="preserve"> is being depleted at a rate that is not sustainable and is becoming increasingly difficult to acquire by </w:t>
      </w:r>
      <w:r w:rsidRPr="00AF1DC5">
        <w:rPr>
          <w:rFonts w:cs="Arial"/>
        </w:rPr>
        <w:t>Gitsegukla</w:t>
      </w:r>
      <w:r w:rsidR="00AF231F" w:rsidRPr="00AF1DC5">
        <w:rPr>
          <w:rFonts w:cs="Arial"/>
        </w:rPr>
        <w:t xml:space="preserve"> for </w:t>
      </w:r>
      <w:r w:rsidR="00977130">
        <w:rPr>
          <w:rFonts w:cs="Arial"/>
        </w:rPr>
        <w:t>our</w:t>
      </w:r>
      <w:r w:rsidR="00AF231F" w:rsidRPr="00AF1DC5">
        <w:rPr>
          <w:rFonts w:cs="Arial"/>
        </w:rPr>
        <w:t xml:space="preserve"> own use.</w:t>
      </w:r>
    </w:p>
    <w:p w:rsidR="00471748" w:rsidRDefault="00471748" w:rsidP="00B22696">
      <w:pPr>
        <w:spacing w:after="0"/>
        <w:rPr>
          <w:rFonts w:cs="Arial"/>
        </w:rPr>
      </w:pPr>
    </w:p>
    <w:p w:rsidR="00B22696" w:rsidRDefault="004F64CF" w:rsidP="00B22696">
      <w:pPr>
        <w:spacing w:after="0"/>
        <w:rPr>
          <w:rFonts w:cs="Arial"/>
        </w:rPr>
      </w:pPr>
      <w:r>
        <w:rPr>
          <w:rFonts w:cs="Arial"/>
        </w:rPr>
        <w:t>Traditionally, Gitsegukla Chiefs managed the resources of our Territories with a holistic and far-viewing perspective, planning for their flow of life from Mother Earth for seven generations</w:t>
      </w:r>
      <w:r w:rsidR="007E0B2A">
        <w:rPr>
          <w:rFonts w:cs="Arial"/>
        </w:rPr>
        <w:t xml:space="preserve"> in advance of future Gitsegukla Huwilp members.  Due to the high cultural value and practical importance, and the slow growth rates and longevity of cedar trees, our desire is to plan in advance for cedar management for not less than 15 future generations of Gitsegukla Huwilp members.</w:t>
      </w:r>
    </w:p>
    <w:p w:rsidR="00471748" w:rsidRDefault="00471748" w:rsidP="00B22696">
      <w:pPr>
        <w:spacing w:after="0"/>
        <w:rPr>
          <w:rFonts w:cs="Arial"/>
        </w:rPr>
      </w:pPr>
    </w:p>
    <w:p w:rsidR="00B22696" w:rsidRDefault="00AF231F" w:rsidP="00B22696">
      <w:pPr>
        <w:spacing w:after="0"/>
        <w:rPr>
          <w:rFonts w:cs="Arial"/>
        </w:rPr>
      </w:pPr>
      <w:r w:rsidRPr="00AF1DC5">
        <w:rPr>
          <w:rFonts w:cs="Arial"/>
        </w:rPr>
        <w:t xml:space="preserve">Management intent is to recognize the value of the resource to </w:t>
      </w:r>
      <w:r w:rsidR="006336A0" w:rsidRPr="00AF1DC5">
        <w:rPr>
          <w:rFonts w:cs="Arial"/>
        </w:rPr>
        <w:t>Gitsegukla</w:t>
      </w:r>
      <w:r w:rsidRPr="00AF1DC5">
        <w:rPr>
          <w:rFonts w:cs="Arial"/>
        </w:rPr>
        <w:t xml:space="preserve"> and maintain cedar for </w:t>
      </w:r>
      <w:r w:rsidR="006336A0" w:rsidRPr="00AF1DC5">
        <w:rPr>
          <w:rFonts w:cs="Arial"/>
        </w:rPr>
        <w:t>Gitsegukla</w:t>
      </w:r>
      <w:r w:rsidRPr="00AF1DC5">
        <w:rPr>
          <w:rFonts w:cs="Arial"/>
        </w:rPr>
        <w:t xml:space="preserve"> use.</w:t>
      </w:r>
    </w:p>
    <w:p w:rsidR="00B22696" w:rsidRDefault="00B22696" w:rsidP="00B22696">
      <w:pPr>
        <w:spacing w:after="0"/>
        <w:rPr>
          <w:rFonts w:cs="Arial"/>
          <w:b/>
          <w:bCs/>
        </w:rPr>
      </w:pPr>
    </w:p>
    <w:p w:rsidR="00B22696" w:rsidRDefault="00AF231F" w:rsidP="000F20C9">
      <w:pPr>
        <w:pStyle w:val="Heading4"/>
        <w:numPr>
          <w:ilvl w:val="2"/>
          <w:numId w:val="211"/>
        </w:numPr>
        <w:ind w:left="1134" w:hanging="708"/>
      </w:pPr>
      <w:r w:rsidRPr="00AF1DC5">
        <w:t>OBJECTIVE</w:t>
      </w:r>
    </w:p>
    <w:p w:rsidR="00B22696" w:rsidRDefault="00B22696" w:rsidP="00B22696">
      <w:pPr>
        <w:spacing w:after="0"/>
        <w:ind w:left="360"/>
        <w:rPr>
          <w:rFonts w:cs="Arial"/>
        </w:rPr>
      </w:pPr>
    </w:p>
    <w:p w:rsidR="00B22696" w:rsidRDefault="00AF231F" w:rsidP="00B22696">
      <w:pPr>
        <w:spacing w:after="0"/>
        <w:ind w:left="360"/>
        <w:rPr>
          <w:rFonts w:cs="Arial"/>
        </w:rPr>
      </w:pPr>
      <w:r w:rsidRPr="00AF1DC5">
        <w:rPr>
          <w:rFonts w:cs="Arial"/>
        </w:rPr>
        <w:t xml:space="preserve">Within all </w:t>
      </w:r>
      <w:r w:rsidR="006336A0" w:rsidRPr="00AF1DC5">
        <w:rPr>
          <w:rFonts w:cs="Arial"/>
        </w:rPr>
        <w:t>Gitsegukla</w:t>
      </w:r>
      <w:r w:rsidRPr="00AF1DC5">
        <w:rPr>
          <w:rFonts w:cs="Arial"/>
        </w:rPr>
        <w:t xml:space="preserve"> Territories where cedar grows, maintain </w:t>
      </w:r>
      <w:r w:rsidR="007E0B2A">
        <w:rPr>
          <w:rFonts w:cs="Arial"/>
        </w:rPr>
        <w:t xml:space="preserve">through time </w:t>
      </w:r>
      <w:r w:rsidRPr="00AF1DC5">
        <w:rPr>
          <w:rFonts w:cs="Arial"/>
        </w:rPr>
        <w:t xml:space="preserve">a sustainable source of cedar, for </w:t>
      </w:r>
      <w:r w:rsidR="006336A0" w:rsidRPr="00AF1DC5">
        <w:rPr>
          <w:rFonts w:cs="Arial"/>
        </w:rPr>
        <w:t>Gitsegukla</w:t>
      </w:r>
      <w:r w:rsidRPr="00AF1DC5">
        <w:rPr>
          <w:rFonts w:cs="Arial"/>
        </w:rPr>
        <w:t xml:space="preserve"> traditional</w:t>
      </w:r>
      <w:r w:rsidR="00AE76B6" w:rsidRPr="00AF1DC5">
        <w:rPr>
          <w:rFonts w:cs="Arial"/>
        </w:rPr>
        <w:t>,</w:t>
      </w:r>
      <w:r w:rsidRPr="00AF1DC5">
        <w:rPr>
          <w:rFonts w:cs="Arial"/>
        </w:rPr>
        <w:t xml:space="preserve"> cultural</w:t>
      </w:r>
      <w:r w:rsidR="00AE76B6" w:rsidRPr="00AF1DC5">
        <w:rPr>
          <w:rFonts w:cs="Arial"/>
        </w:rPr>
        <w:t>, and sustenance</w:t>
      </w:r>
      <w:r w:rsidRPr="00AF1DC5">
        <w:rPr>
          <w:rFonts w:cs="Arial"/>
        </w:rPr>
        <w:t xml:space="preserve"> use.</w:t>
      </w:r>
    </w:p>
    <w:p w:rsidR="00B22696" w:rsidRDefault="00B22696" w:rsidP="00B22696">
      <w:pPr>
        <w:spacing w:after="0"/>
        <w:rPr>
          <w:rFonts w:cs="Arial"/>
          <w:b/>
          <w:bCs/>
        </w:rPr>
      </w:pPr>
    </w:p>
    <w:p w:rsidR="00B22696" w:rsidRDefault="00AF231F" w:rsidP="000F20C9">
      <w:pPr>
        <w:pStyle w:val="Heading4"/>
        <w:numPr>
          <w:ilvl w:val="3"/>
          <w:numId w:val="211"/>
        </w:numPr>
        <w:ind w:left="1418" w:hanging="851"/>
      </w:pPr>
      <w:r w:rsidRPr="00AF1DC5">
        <w:t>STRATEGIES</w:t>
      </w:r>
    </w:p>
    <w:p w:rsidR="00B22696" w:rsidRDefault="00B22696" w:rsidP="00B22696">
      <w:pPr>
        <w:spacing w:after="0"/>
        <w:rPr>
          <w:rFonts w:cs="Arial"/>
        </w:rPr>
      </w:pPr>
    </w:p>
    <w:p w:rsidR="00B22696" w:rsidRDefault="00AE76B6" w:rsidP="00B22696">
      <w:pPr>
        <w:tabs>
          <w:tab w:val="left" w:pos="1260"/>
        </w:tabs>
        <w:spacing w:after="0"/>
        <w:ind w:left="567"/>
        <w:rPr>
          <w:rFonts w:cs="Arial"/>
        </w:rPr>
      </w:pPr>
      <w:r w:rsidRPr="00AF1DC5">
        <w:rPr>
          <w:rFonts w:cs="Arial"/>
        </w:rPr>
        <w:t>Strategies are identified for both short-term and long-term sources of a sustainable supply of cedar for Gitsegukla cultural and domestic use.</w:t>
      </w:r>
    </w:p>
    <w:p w:rsidR="00B22696" w:rsidRDefault="00B22696" w:rsidP="00B22696">
      <w:pPr>
        <w:tabs>
          <w:tab w:val="left" w:pos="1260"/>
        </w:tabs>
        <w:spacing w:after="0"/>
        <w:rPr>
          <w:rFonts w:cs="Arial"/>
        </w:rPr>
      </w:pPr>
    </w:p>
    <w:p w:rsidR="00B22696" w:rsidRDefault="00AE76B6" w:rsidP="000F20C9">
      <w:pPr>
        <w:numPr>
          <w:ilvl w:val="0"/>
          <w:numId w:val="60"/>
        </w:numPr>
        <w:tabs>
          <w:tab w:val="left" w:pos="1134"/>
        </w:tabs>
        <w:spacing w:after="0"/>
        <w:ind w:hanging="578"/>
        <w:rPr>
          <w:rFonts w:cs="Arial"/>
        </w:rPr>
      </w:pPr>
      <w:r w:rsidRPr="00AF1DC5">
        <w:rPr>
          <w:rFonts w:cs="Arial"/>
        </w:rPr>
        <w:t>Short-term sources: applicable for a one to twenty-year supply of cedar:</w:t>
      </w:r>
    </w:p>
    <w:p w:rsidR="00B22696" w:rsidRDefault="00BE01FD" w:rsidP="00B22696">
      <w:pPr>
        <w:tabs>
          <w:tab w:val="left" w:pos="1134"/>
        </w:tabs>
        <w:spacing w:after="0"/>
        <w:ind w:left="1134" w:hanging="425"/>
        <w:rPr>
          <w:rFonts w:cs="Arial"/>
        </w:rPr>
      </w:pPr>
      <w:r w:rsidRPr="00AF1DC5">
        <w:rPr>
          <w:rFonts w:cs="Arial"/>
        </w:rPr>
        <w:tab/>
      </w:r>
      <w:r w:rsidR="00AE76B6" w:rsidRPr="00AF1DC5">
        <w:rPr>
          <w:rFonts w:cs="Arial"/>
        </w:rPr>
        <w:t>Any o</w:t>
      </w:r>
      <w:r w:rsidR="007B4974" w:rsidRPr="00AF1DC5">
        <w:rPr>
          <w:rFonts w:cs="Arial"/>
        </w:rPr>
        <w:t>r</w:t>
      </w:r>
      <w:r w:rsidR="00AE76B6" w:rsidRPr="00AF1DC5">
        <w:rPr>
          <w:rFonts w:cs="Arial"/>
        </w:rPr>
        <w:t xml:space="preserve"> a combination of these listed sources of cedar may be utilized.  Short-term approaches are foreseeably applicable for the next one to twenty years before the existing supply of cedar accessible and suitable for Gitsegukla requirements is depleted by timber harvesting.</w:t>
      </w:r>
    </w:p>
    <w:p w:rsidR="00B22696" w:rsidRDefault="00B22696" w:rsidP="00B22696">
      <w:pPr>
        <w:tabs>
          <w:tab w:val="left" w:pos="1134"/>
        </w:tabs>
        <w:spacing w:after="0"/>
        <w:ind w:left="1134" w:hanging="425"/>
        <w:rPr>
          <w:rFonts w:cs="Arial"/>
        </w:rPr>
      </w:pPr>
    </w:p>
    <w:p w:rsidR="00B22696" w:rsidRDefault="00BE01FD" w:rsidP="000F20C9">
      <w:pPr>
        <w:numPr>
          <w:ilvl w:val="0"/>
          <w:numId w:val="61"/>
        </w:numPr>
        <w:spacing w:after="0"/>
        <w:ind w:left="1560" w:hanging="284"/>
        <w:rPr>
          <w:rFonts w:cs="Arial"/>
        </w:rPr>
      </w:pPr>
      <w:r w:rsidRPr="00AF1DC5">
        <w:rPr>
          <w:rFonts w:cs="Arial"/>
        </w:rPr>
        <w:t xml:space="preserve">  </w:t>
      </w:r>
      <w:r w:rsidR="00AE76B6" w:rsidRPr="00AF1DC5">
        <w:rPr>
          <w:rFonts w:cs="Arial"/>
        </w:rPr>
        <w:t xml:space="preserve">Gitsegukla </w:t>
      </w:r>
      <w:r w:rsidR="00974DEB" w:rsidRPr="00AF1DC5">
        <w:rPr>
          <w:rFonts w:cs="Arial"/>
        </w:rPr>
        <w:t>locate and harvest cedar logs and/or cedar bark, at any time suitable to Gitsegukla, at Gitsegukla expense, from any land on Gitsegukla Territories that is not privately owned.  Such harvest of cedar is part of Gitsegukla historic traditional use and aboriginal rights.</w:t>
      </w:r>
    </w:p>
    <w:p w:rsidR="00557449" w:rsidRPr="00AF1DC5" w:rsidRDefault="00557449" w:rsidP="00557449">
      <w:pPr>
        <w:spacing w:after="0"/>
        <w:ind w:left="1560"/>
        <w:rPr>
          <w:rFonts w:cs="Arial"/>
        </w:rPr>
      </w:pPr>
    </w:p>
    <w:p w:rsidR="00B22696" w:rsidRDefault="00BE01FD" w:rsidP="000F20C9">
      <w:pPr>
        <w:numPr>
          <w:ilvl w:val="0"/>
          <w:numId w:val="61"/>
        </w:numPr>
        <w:spacing w:after="0"/>
        <w:ind w:left="1560" w:hanging="284"/>
        <w:rPr>
          <w:rFonts w:cs="Arial"/>
        </w:rPr>
      </w:pPr>
      <w:r w:rsidRPr="00AF1DC5">
        <w:rPr>
          <w:rFonts w:cs="Arial"/>
        </w:rPr>
        <w:t xml:space="preserve">  </w:t>
      </w:r>
      <w:r w:rsidR="00974DEB" w:rsidRPr="00AF1DC5">
        <w:rPr>
          <w:rFonts w:cs="Arial"/>
        </w:rPr>
        <w:t>Gitsegukla identify, ground reconnaissance and verify, and map the locations of specific forest stands containing cedar suitable for Gitsegukla use.  Ministry of Forests</w:t>
      </w:r>
      <w:r w:rsidR="00471748">
        <w:rPr>
          <w:rFonts w:cs="Arial"/>
        </w:rPr>
        <w:t xml:space="preserve"> and Range</w:t>
      </w:r>
      <w:r w:rsidR="00974DEB" w:rsidRPr="00AF1DC5">
        <w:rPr>
          <w:rFonts w:cs="Arial"/>
        </w:rPr>
        <w:t xml:space="preserve"> reserve these stands (including all tree species in the stands) for Gitsegukla exclusive use.</w:t>
      </w:r>
    </w:p>
    <w:p w:rsidR="00557449" w:rsidRPr="00AF1DC5" w:rsidRDefault="00557449" w:rsidP="00557449">
      <w:pPr>
        <w:spacing w:after="0"/>
        <w:rPr>
          <w:rFonts w:cs="Arial"/>
        </w:rPr>
      </w:pPr>
    </w:p>
    <w:p w:rsidR="00B22696" w:rsidRDefault="00BE01FD" w:rsidP="000F20C9">
      <w:pPr>
        <w:numPr>
          <w:ilvl w:val="0"/>
          <w:numId w:val="61"/>
        </w:numPr>
        <w:spacing w:after="0"/>
        <w:ind w:left="1560" w:hanging="284"/>
        <w:rPr>
          <w:rFonts w:cs="Arial"/>
        </w:rPr>
      </w:pPr>
      <w:r w:rsidRPr="00AF1DC5">
        <w:rPr>
          <w:rFonts w:cs="Arial"/>
        </w:rPr>
        <w:t xml:space="preserve">  </w:t>
      </w:r>
      <w:r w:rsidR="00974DEB" w:rsidRPr="00AF1DC5">
        <w:rPr>
          <w:rFonts w:cs="Arial"/>
        </w:rPr>
        <w:t xml:space="preserve">Forest Licensees agree to make cedar available to Gitsegukla.  Gitsegukla and Forest Licensees work out an agreement whereby Gitsegukla places an order for cedar of a specific size, quality, and volume, to be delivered to Gitsegukla either in Gitsegukla Village or other locations that are mutually acceptable.  Volume of cedar may range from a single log to several truckloads of cedar.  </w:t>
      </w:r>
    </w:p>
    <w:p w:rsidR="00557449" w:rsidRPr="00AF1DC5" w:rsidRDefault="00557449" w:rsidP="00557449">
      <w:pPr>
        <w:spacing w:after="0"/>
        <w:rPr>
          <w:rFonts w:cs="Arial"/>
        </w:rPr>
      </w:pPr>
    </w:p>
    <w:p w:rsidR="00B22696" w:rsidRDefault="00BE01FD" w:rsidP="000F20C9">
      <w:pPr>
        <w:numPr>
          <w:ilvl w:val="0"/>
          <w:numId w:val="61"/>
        </w:numPr>
        <w:spacing w:after="0"/>
        <w:ind w:left="1560" w:hanging="284"/>
        <w:rPr>
          <w:rFonts w:cs="Arial"/>
        </w:rPr>
      </w:pPr>
      <w:r w:rsidRPr="00AF1DC5">
        <w:rPr>
          <w:rFonts w:cs="Arial"/>
        </w:rPr>
        <w:t xml:space="preserve">  </w:t>
      </w:r>
      <w:r w:rsidR="00974DEB" w:rsidRPr="00AF1DC5">
        <w:rPr>
          <w:rFonts w:cs="Arial"/>
        </w:rPr>
        <w:t>Gitsegukla and Forest Licensees work out an agreement whereby the logging contractor “logs around” and leaves standing an agreed upon percentage of cedar on specific cut blocks, to be available for Gitsegukla harvest at Gitsegukla expense and time frame.  Individual trees of appropriate quality could be marked to leave standing.</w:t>
      </w:r>
    </w:p>
    <w:p w:rsidR="00557449" w:rsidRPr="00AF1DC5" w:rsidRDefault="00557449" w:rsidP="00557449">
      <w:pPr>
        <w:spacing w:after="0"/>
        <w:rPr>
          <w:rFonts w:cs="Arial"/>
        </w:rPr>
      </w:pPr>
    </w:p>
    <w:p w:rsidR="00B22696" w:rsidRDefault="00BE01FD" w:rsidP="000F20C9">
      <w:pPr>
        <w:numPr>
          <w:ilvl w:val="0"/>
          <w:numId w:val="61"/>
        </w:numPr>
        <w:spacing w:after="0"/>
        <w:ind w:left="1560" w:hanging="284"/>
        <w:rPr>
          <w:rFonts w:cs="Arial"/>
        </w:rPr>
      </w:pPr>
      <w:r w:rsidRPr="00AF1DC5">
        <w:rPr>
          <w:rFonts w:cs="Arial"/>
        </w:rPr>
        <w:t xml:space="preserve">  </w:t>
      </w:r>
      <w:r w:rsidR="00974DEB" w:rsidRPr="00AF1DC5">
        <w:rPr>
          <w:rFonts w:cs="Arial"/>
        </w:rPr>
        <w:t xml:space="preserve">Gitsegukla and Licensees consult annually regarding proposed harvest operations on Gitsegukla Territories.  Licensees inform Gitsegukla of the presence and quality of cedar on all cut blocks that contain cedar, and provide </w:t>
      </w:r>
      <w:r w:rsidR="007B4974" w:rsidRPr="00AF1DC5">
        <w:rPr>
          <w:rFonts w:cs="Arial"/>
        </w:rPr>
        <w:t>opportunities for</w:t>
      </w:r>
      <w:r w:rsidR="00974DEB" w:rsidRPr="00AF1DC5">
        <w:rPr>
          <w:rFonts w:cs="Arial"/>
        </w:rPr>
        <w:t xml:space="preserve"> Gitsegukla artisans </w:t>
      </w:r>
      <w:r w:rsidR="007B4974" w:rsidRPr="00AF1DC5">
        <w:rPr>
          <w:rFonts w:cs="Arial"/>
        </w:rPr>
        <w:t xml:space="preserve">to </w:t>
      </w:r>
      <w:r w:rsidR="00974DEB" w:rsidRPr="00AF1DC5">
        <w:rPr>
          <w:rFonts w:cs="Arial"/>
        </w:rPr>
        <w:t>strip cedar bark and harvest small cedar before timber harvest commences.</w:t>
      </w:r>
    </w:p>
    <w:p w:rsidR="00557449" w:rsidRPr="00AF1DC5" w:rsidRDefault="00557449" w:rsidP="00557449">
      <w:pPr>
        <w:spacing w:after="0"/>
        <w:rPr>
          <w:rFonts w:cs="Arial"/>
        </w:rPr>
      </w:pPr>
    </w:p>
    <w:p w:rsidR="00B22696" w:rsidRDefault="00974DEB" w:rsidP="000F20C9">
      <w:pPr>
        <w:numPr>
          <w:ilvl w:val="0"/>
          <w:numId w:val="60"/>
        </w:numPr>
        <w:tabs>
          <w:tab w:val="left" w:pos="1134"/>
        </w:tabs>
        <w:spacing w:after="0"/>
        <w:ind w:hanging="578"/>
        <w:rPr>
          <w:rFonts w:cs="Arial"/>
        </w:rPr>
      </w:pPr>
      <w:r w:rsidRPr="00AF1DC5">
        <w:rPr>
          <w:rFonts w:cs="Arial"/>
        </w:rPr>
        <w:t xml:space="preserve">Long-term </w:t>
      </w:r>
      <w:r w:rsidR="00197B38" w:rsidRPr="00AF1DC5">
        <w:rPr>
          <w:rFonts w:cs="Arial"/>
        </w:rPr>
        <w:t>source</w:t>
      </w:r>
      <w:r w:rsidR="00557449">
        <w:rPr>
          <w:rFonts w:cs="Arial"/>
        </w:rPr>
        <w:t>:</w:t>
      </w:r>
    </w:p>
    <w:p w:rsidR="00557449" w:rsidRPr="00AF1DC5" w:rsidRDefault="00557449" w:rsidP="00557449">
      <w:pPr>
        <w:tabs>
          <w:tab w:val="left" w:pos="1134"/>
        </w:tabs>
        <w:spacing w:after="0"/>
        <w:ind w:left="1287"/>
        <w:rPr>
          <w:rFonts w:cs="Arial"/>
        </w:rPr>
      </w:pPr>
    </w:p>
    <w:p w:rsidR="00B22696" w:rsidRDefault="00197B38" w:rsidP="00B22696">
      <w:pPr>
        <w:spacing w:after="0"/>
        <w:ind w:left="1134"/>
        <w:rPr>
          <w:rFonts w:cs="Arial"/>
        </w:rPr>
      </w:pPr>
      <w:r w:rsidRPr="00AF1DC5">
        <w:rPr>
          <w:rFonts w:cs="Arial"/>
        </w:rPr>
        <w:t xml:space="preserve">The long-term source is intended to ensure a long-term </w:t>
      </w:r>
      <w:r w:rsidRPr="00AF1DC5">
        <w:rPr>
          <w:rFonts w:cs="Arial"/>
          <w:u w:val="single"/>
        </w:rPr>
        <w:t>sustainable</w:t>
      </w:r>
      <w:r w:rsidRPr="00AF1DC5">
        <w:rPr>
          <w:rFonts w:cs="Arial"/>
        </w:rPr>
        <w:t xml:space="preserve"> source of cedar for Gitsegukla use.  All listed strategies for developing and m</w:t>
      </w:r>
      <w:r w:rsidR="0012419D">
        <w:rPr>
          <w:rFonts w:cs="Arial"/>
        </w:rPr>
        <w:t>aintain</w:t>
      </w:r>
      <w:r w:rsidRPr="00AF1DC5">
        <w:rPr>
          <w:rFonts w:cs="Arial"/>
        </w:rPr>
        <w:t>ing a sustainable cedar supply are recommended; the strategies form a holistic approach to long-term cedar management.  Long-term means 200+ years; i.e. sustainable through time.</w:t>
      </w:r>
    </w:p>
    <w:p w:rsidR="00B22696" w:rsidRDefault="00B22696" w:rsidP="00B22696">
      <w:pPr>
        <w:spacing w:after="0"/>
        <w:ind w:left="1134"/>
        <w:rPr>
          <w:rFonts w:cs="Arial"/>
        </w:rPr>
      </w:pPr>
    </w:p>
    <w:p w:rsidR="00B22696" w:rsidRDefault="00197B38" w:rsidP="000F20C9">
      <w:pPr>
        <w:numPr>
          <w:ilvl w:val="0"/>
          <w:numId w:val="62"/>
        </w:numPr>
        <w:tabs>
          <w:tab w:val="left" w:pos="1560"/>
        </w:tabs>
        <w:spacing w:after="0"/>
        <w:ind w:left="1560" w:hanging="284"/>
        <w:rPr>
          <w:rFonts w:cs="Arial"/>
        </w:rPr>
      </w:pPr>
      <w:r w:rsidRPr="00AF1DC5">
        <w:rPr>
          <w:rFonts w:cs="Arial"/>
        </w:rPr>
        <w:t xml:space="preserve">Reforestation activities, on </w:t>
      </w:r>
      <w:r w:rsidRPr="00AF1DC5">
        <w:rPr>
          <w:rFonts w:cs="Arial"/>
          <w:u w:val="single"/>
        </w:rPr>
        <w:t>all sites</w:t>
      </w:r>
      <w:r w:rsidRPr="00AF1DC5">
        <w:rPr>
          <w:rFonts w:cs="Arial"/>
        </w:rPr>
        <w:t xml:space="preserve"> ecologically suitable for cedar establishment and growth, to plant, or otherwise establish, and culture a component of cedar, at a density designed to provide through time not less than the proportion of cedar that originally occupied the site.</w:t>
      </w:r>
    </w:p>
    <w:p w:rsidR="00557449" w:rsidRPr="00AF1DC5" w:rsidRDefault="00557449" w:rsidP="00557449">
      <w:pPr>
        <w:tabs>
          <w:tab w:val="left" w:pos="1560"/>
        </w:tabs>
        <w:spacing w:after="0"/>
        <w:ind w:left="1560"/>
        <w:rPr>
          <w:rFonts w:cs="Arial"/>
        </w:rPr>
      </w:pPr>
    </w:p>
    <w:p w:rsidR="00B22696" w:rsidRDefault="00197B38" w:rsidP="000F20C9">
      <w:pPr>
        <w:numPr>
          <w:ilvl w:val="0"/>
          <w:numId w:val="62"/>
        </w:numPr>
        <w:tabs>
          <w:tab w:val="left" w:pos="1560"/>
        </w:tabs>
        <w:spacing w:after="0"/>
        <w:ind w:left="1560" w:hanging="284"/>
        <w:rPr>
          <w:rFonts w:cs="Arial"/>
        </w:rPr>
      </w:pPr>
      <w:r w:rsidRPr="00AF1DC5">
        <w:rPr>
          <w:rFonts w:cs="Arial"/>
        </w:rPr>
        <w:t>Identify areas of land within Gitsegukla Territories that are ecologically suitable for the establishment and culture through time of cedar.  MOF</w:t>
      </w:r>
      <w:r w:rsidR="0012419D">
        <w:rPr>
          <w:rFonts w:cs="Arial"/>
        </w:rPr>
        <w:t>R</w:t>
      </w:r>
      <w:r w:rsidRPr="00AF1DC5">
        <w:rPr>
          <w:rFonts w:cs="Arial"/>
        </w:rPr>
        <w:t xml:space="preserve"> reserve specific areas of cedar sites for Gitsegukla exclusive use.  Gitsegukla manage these lands primarily as a source of cedar for Gitsegukla use.  Management tenures could include a Community Forest, Woodlot, or other form of legal tenure.</w:t>
      </w:r>
    </w:p>
    <w:p w:rsidR="00CF17A8" w:rsidRDefault="00CF17A8" w:rsidP="00B22696">
      <w:pPr>
        <w:tabs>
          <w:tab w:val="left" w:pos="1560"/>
        </w:tabs>
        <w:spacing w:after="0"/>
        <w:rPr>
          <w:rFonts w:cs="Arial"/>
        </w:rPr>
      </w:pPr>
    </w:p>
    <w:p w:rsidR="00CF17A8" w:rsidRDefault="00CF17A8" w:rsidP="00B22696">
      <w:pPr>
        <w:tabs>
          <w:tab w:val="left" w:pos="1560"/>
        </w:tabs>
        <w:spacing w:after="0"/>
        <w:rPr>
          <w:rFonts w:cs="Arial"/>
          <w:b/>
          <w:bCs/>
        </w:rPr>
      </w:pPr>
    </w:p>
    <w:p w:rsidR="00B22696" w:rsidRDefault="00471748" w:rsidP="000F20C9">
      <w:pPr>
        <w:pStyle w:val="Heading4"/>
        <w:numPr>
          <w:ilvl w:val="3"/>
          <w:numId w:val="211"/>
        </w:numPr>
        <w:ind w:left="1418" w:hanging="851"/>
      </w:pPr>
      <w:r>
        <w:t>Rationale</w:t>
      </w:r>
    </w:p>
    <w:p w:rsidR="00B22696" w:rsidRDefault="00B22696" w:rsidP="00B22696">
      <w:pPr>
        <w:pStyle w:val="Heading4"/>
        <w:ind w:left="567"/>
      </w:pPr>
    </w:p>
    <w:p w:rsidR="00557449" w:rsidRDefault="00A16496" w:rsidP="0012419D">
      <w:pPr>
        <w:spacing w:after="0"/>
        <w:ind w:left="709" w:hanging="142"/>
        <w:rPr>
          <w:rFonts w:cs="Arial"/>
        </w:rPr>
      </w:pPr>
      <w:r>
        <w:rPr>
          <w:rFonts w:cs="Arial"/>
        </w:rPr>
        <w:t xml:space="preserve">  </w:t>
      </w:r>
      <w:r w:rsidR="00AF231F" w:rsidRPr="00A16496">
        <w:rPr>
          <w:rFonts w:cs="Arial"/>
        </w:rPr>
        <w:t xml:space="preserve">The ability to acquire Western Red cedar is of great importance to </w:t>
      </w:r>
      <w:r w:rsidR="006336A0" w:rsidRPr="00A16496">
        <w:rPr>
          <w:rFonts w:cs="Arial"/>
        </w:rPr>
        <w:t>Gitsegukla</w:t>
      </w:r>
      <w:r w:rsidR="00AF231F" w:rsidRPr="00A16496">
        <w:rPr>
          <w:rFonts w:cs="Arial"/>
        </w:rPr>
        <w:t xml:space="preserve"> Huwilp members, in order to be able to continue their traditional use of their territories.</w:t>
      </w:r>
    </w:p>
    <w:p w:rsidR="00471748" w:rsidRPr="00A16496" w:rsidRDefault="00471748" w:rsidP="0012419D">
      <w:pPr>
        <w:spacing w:after="0"/>
        <w:ind w:left="709" w:hanging="142"/>
        <w:rPr>
          <w:rFonts w:cs="Arial"/>
          <w:b/>
          <w:bCs/>
        </w:rPr>
      </w:pPr>
    </w:p>
    <w:p w:rsidR="00B22696" w:rsidRPr="00B22696" w:rsidRDefault="00A16496" w:rsidP="000F20C9">
      <w:pPr>
        <w:numPr>
          <w:ilvl w:val="0"/>
          <w:numId w:val="62"/>
        </w:numPr>
        <w:spacing w:after="0"/>
        <w:ind w:left="851" w:hanging="284"/>
        <w:rPr>
          <w:rFonts w:cs="Arial"/>
          <w:b/>
          <w:bCs/>
        </w:rPr>
      </w:pPr>
      <w:r>
        <w:rPr>
          <w:rFonts w:cs="Arial"/>
        </w:rPr>
        <w:t xml:space="preserve">  </w:t>
      </w:r>
      <w:r w:rsidR="00AF231F" w:rsidRPr="00A16496">
        <w:rPr>
          <w:rFonts w:cs="Arial"/>
        </w:rPr>
        <w:t xml:space="preserve">Currently it is becoming increasingly difficult for </w:t>
      </w:r>
      <w:r w:rsidR="006336A0" w:rsidRPr="00A16496">
        <w:rPr>
          <w:rFonts w:cs="Arial"/>
        </w:rPr>
        <w:t>Gitsegukla</w:t>
      </w:r>
      <w:r w:rsidR="00AF231F" w:rsidRPr="00A16496">
        <w:rPr>
          <w:rFonts w:cs="Arial"/>
        </w:rPr>
        <w:t xml:space="preserve"> to acquire cedar for their cultural purposes.</w:t>
      </w:r>
    </w:p>
    <w:p w:rsidR="00557449" w:rsidRPr="00A16496" w:rsidRDefault="00557449" w:rsidP="00557449">
      <w:pPr>
        <w:spacing w:after="0"/>
        <w:rPr>
          <w:rFonts w:cs="Arial"/>
          <w:b/>
          <w:bCs/>
        </w:rPr>
      </w:pPr>
    </w:p>
    <w:p w:rsidR="00B22696" w:rsidRPr="00B22696" w:rsidRDefault="00AF231F" w:rsidP="000F20C9">
      <w:pPr>
        <w:keepNext/>
        <w:numPr>
          <w:ilvl w:val="0"/>
          <w:numId w:val="20"/>
        </w:numPr>
        <w:tabs>
          <w:tab w:val="clear" w:pos="3120"/>
          <w:tab w:val="num" w:pos="900"/>
        </w:tabs>
        <w:spacing w:after="0"/>
        <w:ind w:left="900"/>
        <w:rPr>
          <w:rFonts w:cs="Arial"/>
          <w:b/>
          <w:bCs/>
        </w:rPr>
      </w:pPr>
      <w:r w:rsidRPr="00AF1DC5">
        <w:rPr>
          <w:rFonts w:cs="Arial"/>
        </w:rPr>
        <w:t xml:space="preserve">The objective and strategies are designed to recognize the value of cedar to </w:t>
      </w:r>
      <w:r w:rsidR="006336A0" w:rsidRPr="00AF1DC5">
        <w:rPr>
          <w:rFonts w:cs="Arial"/>
        </w:rPr>
        <w:t>Gitsegukla</w:t>
      </w:r>
      <w:r w:rsidRPr="00AF1DC5">
        <w:rPr>
          <w:rFonts w:cs="Arial"/>
        </w:rPr>
        <w:t xml:space="preserve"> and to develop a methodology whereby cedar will be readily available to </w:t>
      </w:r>
      <w:r w:rsidR="006336A0" w:rsidRPr="00AF1DC5">
        <w:rPr>
          <w:rFonts w:cs="Arial"/>
        </w:rPr>
        <w:t>Gitsegukla</w:t>
      </w:r>
      <w:r w:rsidRPr="00AF1DC5">
        <w:rPr>
          <w:rFonts w:cs="Arial"/>
        </w:rPr>
        <w:t xml:space="preserve"> for traditional uses.</w:t>
      </w:r>
    </w:p>
    <w:p w:rsidR="00557449" w:rsidRPr="00AF1DC5" w:rsidRDefault="00557449" w:rsidP="00557449">
      <w:pPr>
        <w:keepNext/>
        <w:spacing w:after="0"/>
        <w:ind w:left="900"/>
        <w:rPr>
          <w:rFonts w:cs="Arial"/>
          <w:b/>
          <w:bCs/>
        </w:rPr>
      </w:pPr>
    </w:p>
    <w:p w:rsidR="00B22696" w:rsidRDefault="00197B38" w:rsidP="000F20C9">
      <w:pPr>
        <w:keepNext/>
        <w:numPr>
          <w:ilvl w:val="0"/>
          <w:numId w:val="20"/>
        </w:numPr>
        <w:tabs>
          <w:tab w:val="clear" w:pos="3120"/>
          <w:tab w:val="num" w:pos="900"/>
        </w:tabs>
        <w:spacing w:after="0"/>
        <w:ind w:left="900"/>
        <w:rPr>
          <w:rFonts w:cs="Arial"/>
          <w:b/>
          <w:bCs/>
        </w:rPr>
      </w:pPr>
      <w:r w:rsidRPr="00AF1DC5">
        <w:rPr>
          <w:rFonts w:cs="Arial"/>
          <w:bCs/>
        </w:rPr>
        <w:t xml:space="preserve">Dedication of land primarily to establish and cultivate through time a component of cedar is necessary to develop cedar for totems, bent boxes, carvings, and other purposes that require large, clear cedar.  </w:t>
      </w:r>
      <w:r w:rsidR="004626E6" w:rsidRPr="00AF1DC5">
        <w:rPr>
          <w:rFonts w:cs="Arial"/>
          <w:bCs/>
        </w:rPr>
        <w:t>Status quo forest management that will clearcut forests at age 60-100 years will produce volume but not quality; it will never produce cedar of an age and quality suitable for many Gitsegukla cultural purposes.</w:t>
      </w:r>
    </w:p>
    <w:p w:rsidR="00B22696" w:rsidRPr="00B22696" w:rsidRDefault="006A3AA9" w:rsidP="000F20C9">
      <w:pPr>
        <w:pStyle w:val="Heading2"/>
        <w:numPr>
          <w:ilvl w:val="1"/>
          <w:numId w:val="211"/>
        </w:numPr>
        <w:ind w:left="709" w:hanging="709"/>
      </w:pPr>
      <w:r>
        <w:br w:type="page"/>
      </w:r>
      <w:bookmarkStart w:id="154" w:name="_Toc264045379"/>
      <w:r w:rsidR="00471748">
        <w:t xml:space="preserve">Gitsegukla </w:t>
      </w:r>
      <w:r w:rsidR="00471748" w:rsidRPr="00B22696">
        <w:t>Interests And Vision For Future Gitsegukla Use Of Territories</w:t>
      </w:r>
      <w:bookmarkEnd w:id="154"/>
    </w:p>
    <w:p w:rsidR="00B22696" w:rsidRDefault="00B22696" w:rsidP="00B22696">
      <w:pPr>
        <w:spacing w:after="0"/>
        <w:rPr>
          <w:rFonts w:cs="Arial"/>
          <w:b/>
          <w:bCs/>
        </w:rPr>
      </w:pPr>
    </w:p>
    <w:p w:rsidR="00B22696" w:rsidRDefault="00AF231F" w:rsidP="00B22696">
      <w:pPr>
        <w:spacing w:after="0"/>
        <w:rPr>
          <w:rFonts w:cs="Arial"/>
        </w:rPr>
      </w:pPr>
      <w:r w:rsidRPr="00AF1DC5">
        <w:rPr>
          <w:rFonts w:cs="Arial"/>
        </w:rPr>
        <w:t xml:space="preserve">The Huwilp members of </w:t>
      </w:r>
      <w:r w:rsidR="006336A0" w:rsidRPr="00AF1DC5">
        <w:rPr>
          <w:rFonts w:cs="Arial"/>
        </w:rPr>
        <w:t>Gitsegukla</w:t>
      </w:r>
      <w:r w:rsidRPr="00AF1DC5">
        <w:rPr>
          <w:rFonts w:cs="Arial"/>
        </w:rPr>
        <w:t xml:space="preserve"> have lived and worked on </w:t>
      </w:r>
      <w:r w:rsidR="00553085" w:rsidRPr="00AF1DC5">
        <w:rPr>
          <w:rFonts w:cs="Arial"/>
        </w:rPr>
        <w:t>our Traditional</w:t>
      </w:r>
      <w:r w:rsidRPr="00AF1DC5">
        <w:rPr>
          <w:rFonts w:cs="Arial"/>
        </w:rPr>
        <w:t xml:space="preserve"> Territories for centuries. </w:t>
      </w:r>
    </w:p>
    <w:p w:rsidR="00B22696" w:rsidRDefault="00AF231F" w:rsidP="00B22696">
      <w:pPr>
        <w:spacing w:after="0"/>
        <w:rPr>
          <w:rFonts w:cs="Arial"/>
        </w:rPr>
      </w:pPr>
      <w:r w:rsidRPr="00AF1DC5">
        <w:rPr>
          <w:rFonts w:cs="Arial"/>
        </w:rPr>
        <w:t xml:space="preserve"> </w:t>
      </w:r>
    </w:p>
    <w:p w:rsidR="00B22696" w:rsidRDefault="007B4974" w:rsidP="00B22696">
      <w:pPr>
        <w:spacing w:after="0"/>
        <w:rPr>
          <w:rFonts w:cs="Arial"/>
        </w:rPr>
      </w:pPr>
      <w:r w:rsidRPr="00AF1DC5">
        <w:rPr>
          <w:rFonts w:cs="Arial"/>
        </w:rPr>
        <w:t xml:space="preserve">An excellent account of Gitxsan (including Gitsegukla) general Territory geography and biology, histories, language, customs, food, and medicine is provided in the Doctor of Philosophy thesis </w:t>
      </w:r>
      <w:r w:rsidR="0066622B" w:rsidRPr="00AF1DC5">
        <w:rPr>
          <w:rFonts w:cs="Arial"/>
          <w:i/>
        </w:rPr>
        <w:t xml:space="preserve">Health, Wholeness, and the Land: Gitxsan Traditional Plant Use and </w:t>
      </w:r>
      <w:r w:rsidR="0066622B" w:rsidRPr="00AF1DC5">
        <w:rPr>
          <w:rFonts w:cs="Arial"/>
        </w:rPr>
        <w:t xml:space="preserve">Healing (Leslie Main Johnson, 1997). </w:t>
      </w:r>
    </w:p>
    <w:p w:rsidR="00B22696" w:rsidRDefault="00B22696" w:rsidP="00B22696">
      <w:pPr>
        <w:spacing w:after="0"/>
        <w:rPr>
          <w:rFonts w:cs="Arial"/>
        </w:rPr>
      </w:pPr>
    </w:p>
    <w:p w:rsidR="00AF231F" w:rsidRDefault="00AF231F" w:rsidP="00606D76">
      <w:pPr>
        <w:spacing w:after="0"/>
        <w:rPr>
          <w:rFonts w:cs="Arial"/>
        </w:rPr>
      </w:pPr>
      <w:r w:rsidRPr="00AF1DC5">
        <w:rPr>
          <w:rFonts w:cs="Arial"/>
        </w:rPr>
        <w:t xml:space="preserve">Through time, the resources of the </w:t>
      </w:r>
      <w:r w:rsidR="006336A0" w:rsidRPr="00AF1DC5">
        <w:rPr>
          <w:rFonts w:cs="Arial"/>
        </w:rPr>
        <w:t>Gitsegukla</w:t>
      </w:r>
      <w:r w:rsidRPr="00AF1DC5">
        <w:rPr>
          <w:rFonts w:cs="Arial"/>
        </w:rPr>
        <w:t xml:space="preserve"> Territories have been utilized by </w:t>
      </w:r>
      <w:r w:rsidR="006336A0" w:rsidRPr="00AF1DC5">
        <w:rPr>
          <w:rFonts w:cs="Arial"/>
        </w:rPr>
        <w:t>Gitsegukla</w:t>
      </w:r>
      <w:r w:rsidRPr="00AF1DC5">
        <w:rPr>
          <w:rFonts w:cs="Arial"/>
        </w:rPr>
        <w:t xml:space="preserve"> Huwilp members to provide for sustenance, cultural and spiritual values, and economic currency for barter and trade.</w:t>
      </w:r>
      <w:r w:rsidR="00557449">
        <w:rPr>
          <w:rFonts w:cs="Arial"/>
        </w:rPr>
        <w:t xml:space="preserve">  </w:t>
      </w:r>
      <w:r w:rsidRPr="00AF1DC5">
        <w:rPr>
          <w:rFonts w:cs="Arial"/>
        </w:rPr>
        <w:t xml:space="preserve">It is of great importance to the Huwilp members of </w:t>
      </w:r>
      <w:r w:rsidR="006336A0" w:rsidRPr="00AF1DC5">
        <w:rPr>
          <w:rFonts w:cs="Arial"/>
        </w:rPr>
        <w:t>Gitsegukla</w:t>
      </w:r>
      <w:r w:rsidRPr="00AF1DC5">
        <w:rPr>
          <w:rFonts w:cs="Arial"/>
        </w:rPr>
        <w:t xml:space="preserve"> that </w:t>
      </w:r>
      <w:r w:rsidR="0066622B" w:rsidRPr="00AF1DC5">
        <w:rPr>
          <w:rFonts w:cs="Arial"/>
        </w:rPr>
        <w:t>we</w:t>
      </w:r>
      <w:r w:rsidRPr="00AF1DC5">
        <w:rPr>
          <w:rFonts w:cs="Arial"/>
        </w:rPr>
        <w:t xml:space="preserve"> maintain </w:t>
      </w:r>
      <w:r w:rsidR="0066622B" w:rsidRPr="00AF1DC5">
        <w:rPr>
          <w:rFonts w:cs="Arial"/>
        </w:rPr>
        <w:t>our</w:t>
      </w:r>
      <w:r w:rsidRPr="00AF1DC5">
        <w:rPr>
          <w:rFonts w:cs="Arial"/>
        </w:rPr>
        <w:t xml:space="preserve"> culture and </w:t>
      </w:r>
      <w:r w:rsidR="0066622B" w:rsidRPr="00AF1DC5">
        <w:rPr>
          <w:rFonts w:cs="Arial"/>
        </w:rPr>
        <w:t>our</w:t>
      </w:r>
      <w:r w:rsidRPr="00AF1DC5">
        <w:rPr>
          <w:rFonts w:cs="Arial"/>
        </w:rPr>
        <w:t xml:space="preserve"> connection to and stewardship of </w:t>
      </w:r>
      <w:r w:rsidR="0066622B" w:rsidRPr="00AF1DC5">
        <w:rPr>
          <w:rFonts w:cs="Arial"/>
        </w:rPr>
        <w:t>ou</w:t>
      </w:r>
      <w:r w:rsidRPr="00AF1DC5">
        <w:rPr>
          <w:rFonts w:cs="Arial"/>
        </w:rPr>
        <w:t>r traditional territories.</w:t>
      </w:r>
    </w:p>
    <w:p w:rsidR="00557449" w:rsidRPr="00AF1DC5" w:rsidRDefault="00557449" w:rsidP="00606D76">
      <w:pPr>
        <w:spacing w:after="0"/>
        <w:rPr>
          <w:rFonts w:cs="Arial"/>
        </w:rPr>
      </w:pPr>
    </w:p>
    <w:p w:rsidR="00B22696" w:rsidRDefault="00AF231F" w:rsidP="00B22696">
      <w:pPr>
        <w:spacing w:after="0"/>
        <w:rPr>
          <w:rFonts w:cs="Arial"/>
        </w:rPr>
      </w:pPr>
      <w:r w:rsidRPr="00AF1DC5">
        <w:rPr>
          <w:rFonts w:cs="Arial"/>
        </w:rPr>
        <w:t xml:space="preserve">The </w:t>
      </w:r>
      <w:r w:rsidR="006336A0" w:rsidRPr="00AF1DC5">
        <w:rPr>
          <w:rFonts w:cs="Arial"/>
        </w:rPr>
        <w:t>Gitsegukla</w:t>
      </w:r>
      <w:r w:rsidRPr="00AF1DC5">
        <w:rPr>
          <w:rFonts w:cs="Arial"/>
        </w:rPr>
        <w:t xml:space="preserve"> vision for future </w:t>
      </w:r>
      <w:r w:rsidR="006336A0" w:rsidRPr="00AF1DC5">
        <w:rPr>
          <w:rFonts w:cs="Arial"/>
        </w:rPr>
        <w:t>Gitsegukla</w:t>
      </w:r>
      <w:r w:rsidRPr="00AF1DC5">
        <w:rPr>
          <w:rFonts w:cs="Arial"/>
        </w:rPr>
        <w:t xml:space="preserve"> connection with and use of </w:t>
      </w:r>
      <w:r w:rsidR="00433FBC">
        <w:rPr>
          <w:rFonts w:cs="Arial"/>
        </w:rPr>
        <w:t>our</w:t>
      </w:r>
      <w:r w:rsidRPr="00AF1DC5">
        <w:rPr>
          <w:rFonts w:cs="Arial"/>
        </w:rPr>
        <w:t xml:space="preserve"> territories includes:</w:t>
      </w:r>
    </w:p>
    <w:p w:rsidR="00B22696" w:rsidRDefault="00B22696" w:rsidP="00B22696">
      <w:pPr>
        <w:spacing w:after="0"/>
        <w:rPr>
          <w:rFonts w:cs="Arial"/>
        </w:rPr>
      </w:pPr>
    </w:p>
    <w:p w:rsidR="00B22696" w:rsidRDefault="00AF231F" w:rsidP="000F20C9">
      <w:pPr>
        <w:numPr>
          <w:ilvl w:val="0"/>
          <w:numId w:val="14"/>
        </w:numPr>
        <w:tabs>
          <w:tab w:val="clear" w:pos="2040"/>
        </w:tabs>
        <w:spacing w:after="0"/>
        <w:ind w:left="567" w:hanging="283"/>
        <w:rPr>
          <w:rFonts w:cs="Arial"/>
        </w:rPr>
      </w:pPr>
      <w:r w:rsidRPr="00AF1DC5">
        <w:rPr>
          <w:rFonts w:cs="Arial"/>
        </w:rPr>
        <w:t xml:space="preserve">Education of present and future generations of </w:t>
      </w:r>
      <w:r w:rsidR="006336A0" w:rsidRPr="00AF1DC5">
        <w:rPr>
          <w:rFonts w:cs="Arial"/>
        </w:rPr>
        <w:t>Gitsegukla</w:t>
      </w:r>
      <w:r w:rsidRPr="00AF1DC5">
        <w:rPr>
          <w:rFonts w:cs="Arial"/>
        </w:rPr>
        <w:t xml:space="preserve">, other aboriginal and non-aboriginal people regarding </w:t>
      </w:r>
      <w:r w:rsidR="006336A0" w:rsidRPr="00AF1DC5">
        <w:rPr>
          <w:rFonts w:cs="Arial"/>
        </w:rPr>
        <w:t>Gitsegukla</w:t>
      </w:r>
      <w:r w:rsidRPr="00AF1DC5">
        <w:rPr>
          <w:rFonts w:cs="Arial"/>
        </w:rPr>
        <w:t xml:space="preserve"> history, economics, culture, spiritual values; how </w:t>
      </w:r>
      <w:r w:rsidR="006336A0" w:rsidRPr="00AF1DC5">
        <w:rPr>
          <w:rFonts w:cs="Arial"/>
        </w:rPr>
        <w:t>Gitsegukla</w:t>
      </w:r>
      <w:r w:rsidRPr="00AF1DC5">
        <w:rPr>
          <w:rFonts w:cs="Arial"/>
        </w:rPr>
        <w:t xml:space="preserve"> lived, used and sustainably managed the resources of the territories through time.</w:t>
      </w:r>
    </w:p>
    <w:p w:rsidR="00557449" w:rsidRPr="00AF1DC5" w:rsidRDefault="00557449" w:rsidP="00557449">
      <w:pPr>
        <w:spacing w:after="0"/>
        <w:ind w:left="567"/>
        <w:rPr>
          <w:rFonts w:cs="Arial"/>
        </w:rPr>
      </w:pPr>
    </w:p>
    <w:p w:rsidR="00B22696" w:rsidRDefault="007E0B2A" w:rsidP="000F20C9">
      <w:pPr>
        <w:numPr>
          <w:ilvl w:val="0"/>
          <w:numId w:val="14"/>
        </w:numPr>
        <w:tabs>
          <w:tab w:val="clear" w:pos="2040"/>
        </w:tabs>
        <w:spacing w:after="0"/>
        <w:ind w:left="567" w:hanging="283"/>
        <w:rPr>
          <w:rFonts w:cs="Arial"/>
        </w:rPr>
      </w:pPr>
      <w:r>
        <w:rPr>
          <w:rFonts w:cs="Arial"/>
        </w:rPr>
        <w:t>Participate on an equal basis</w:t>
      </w:r>
      <w:r w:rsidR="00AF231F" w:rsidRPr="00AF1DC5">
        <w:rPr>
          <w:rFonts w:cs="Arial"/>
        </w:rPr>
        <w:t xml:space="preserve"> with Provincial and Federal agencies, Licensees, and adjacent communities in restoration of damaged ecologies throughout </w:t>
      </w:r>
      <w:r w:rsidR="006336A0" w:rsidRPr="00AF1DC5">
        <w:rPr>
          <w:rFonts w:cs="Arial"/>
        </w:rPr>
        <w:t>Gitsegukla</w:t>
      </w:r>
      <w:r w:rsidR="00AF231F" w:rsidRPr="00AF1DC5">
        <w:rPr>
          <w:rFonts w:cs="Arial"/>
        </w:rPr>
        <w:t xml:space="preserve"> Territories.</w:t>
      </w:r>
    </w:p>
    <w:p w:rsidR="00557449" w:rsidRPr="00AF1DC5" w:rsidRDefault="00557449" w:rsidP="00557449">
      <w:pPr>
        <w:spacing w:after="0"/>
        <w:rPr>
          <w:rFonts w:cs="Arial"/>
        </w:rPr>
      </w:pPr>
    </w:p>
    <w:p w:rsidR="00B22696" w:rsidRDefault="007E0B2A" w:rsidP="000F20C9">
      <w:pPr>
        <w:numPr>
          <w:ilvl w:val="0"/>
          <w:numId w:val="14"/>
        </w:numPr>
        <w:tabs>
          <w:tab w:val="clear" w:pos="2040"/>
        </w:tabs>
        <w:spacing w:after="0"/>
        <w:ind w:left="567" w:hanging="283"/>
        <w:rPr>
          <w:rFonts w:cs="Arial"/>
        </w:rPr>
      </w:pPr>
      <w:r>
        <w:rPr>
          <w:rFonts w:cs="Arial"/>
        </w:rPr>
        <w:t>Participate on an equal basis</w:t>
      </w:r>
      <w:r w:rsidRPr="00AF1DC5">
        <w:rPr>
          <w:rFonts w:cs="Arial"/>
        </w:rPr>
        <w:t xml:space="preserve"> </w:t>
      </w:r>
      <w:r w:rsidR="00AF231F" w:rsidRPr="00AF1DC5">
        <w:rPr>
          <w:rFonts w:cs="Arial"/>
        </w:rPr>
        <w:t>with Provincial and Federal agencies, Licensees, and adjacent communities in planning, sustainable management, inventory, and monitoring of the resources of the territories.</w:t>
      </w:r>
    </w:p>
    <w:p w:rsidR="00557449" w:rsidRPr="00AF1DC5" w:rsidRDefault="00557449" w:rsidP="00557449">
      <w:pPr>
        <w:spacing w:after="0"/>
        <w:rPr>
          <w:rFonts w:cs="Arial"/>
        </w:rPr>
      </w:pPr>
    </w:p>
    <w:p w:rsidR="00B22696" w:rsidRDefault="00AF231F" w:rsidP="000F20C9">
      <w:pPr>
        <w:numPr>
          <w:ilvl w:val="0"/>
          <w:numId w:val="14"/>
        </w:numPr>
        <w:tabs>
          <w:tab w:val="clear" w:pos="2040"/>
        </w:tabs>
        <w:spacing w:after="0"/>
        <w:ind w:left="567" w:hanging="283"/>
        <w:rPr>
          <w:rFonts w:cs="Arial"/>
        </w:rPr>
      </w:pPr>
      <w:r w:rsidRPr="00AF1DC5">
        <w:rPr>
          <w:rFonts w:cs="Arial"/>
        </w:rPr>
        <w:t xml:space="preserve">Participate in economic activities within </w:t>
      </w:r>
      <w:r w:rsidR="006336A0" w:rsidRPr="00AF1DC5">
        <w:rPr>
          <w:rFonts w:cs="Arial"/>
        </w:rPr>
        <w:t>Gitsegukla</w:t>
      </w:r>
      <w:r w:rsidRPr="00AF1DC5">
        <w:rPr>
          <w:rFonts w:cs="Arial"/>
        </w:rPr>
        <w:t xml:space="preserve"> Territories, to provide economic gain to Huwilp members of </w:t>
      </w:r>
      <w:r w:rsidR="006336A0" w:rsidRPr="00AF1DC5">
        <w:rPr>
          <w:rFonts w:cs="Arial"/>
        </w:rPr>
        <w:t>Gitsegukla</w:t>
      </w:r>
      <w:r w:rsidRPr="00AF1DC5">
        <w:rPr>
          <w:rFonts w:cs="Arial"/>
        </w:rPr>
        <w:t>, through resource extraction, silviculture, guiding, tourism, cultural</w:t>
      </w:r>
      <w:r w:rsidR="00FA1B0B">
        <w:rPr>
          <w:rFonts w:cs="Arial"/>
        </w:rPr>
        <w:t>,</w:t>
      </w:r>
      <w:r w:rsidRPr="00AF1DC5">
        <w:rPr>
          <w:rFonts w:cs="Arial"/>
        </w:rPr>
        <w:t xml:space="preserve"> and educational initiatives.  Participation may include revenue sharing, contracts, direct jobs, or business ventures, etc. </w:t>
      </w:r>
    </w:p>
    <w:p w:rsidR="00557449" w:rsidRPr="00AF1DC5" w:rsidRDefault="00557449" w:rsidP="00557449">
      <w:pPr>
        <w:spacing w:after="0"/>
        <w:rPr>
          <w:rFonts w:cs="Arial"/>
        </w:rPr>
      </w:pPr>
    </w:p>
    <w:p w:rsidR="00B22696" w:rsidRDefault="00AF231F" w:rsidP="00B22696">
      <w:pPr>
        <w:spacing w:after="0"/>
        <w:rPr>
          <w:rFonts w:cs="Arial"/>
        </w:rPr>
      </w:pPr>
      <w:r w:rsidRPr="00AF1DC5">
        <w:rPr>
          <w:rFonts w:cs="Arial"/>
        </w:rPr>
        <w:t xml:space="preserve">Throughout time, the Huwilp members of </w:t>
      </w:r>
      <w:r w:rsidR="006336A0" w:rsidRPr="00AF1DC5">
        <w:rPr>
          <w:rFonts w:cs="Arial"/>
        </w:rPr>
        <w:t>Gitsegukla</w:t>
      </w:r>
      <w:r w:rsidRPr="00AF1DC5">
        <w:rPr>
          <w:rFonts w:cs="Arial"/>
        </w:rPr>
        <w:t xml:space="preserve"> have been sustained by the resources of </w:t>
      </w:r>
      <w:r w:rsidR="0066622B" w:rsidRPr="00AF1DC5">
        <w:rPr>
          <w:rFonts w:cs="Arial"/>
        </w:rPr>
        <w:t>our</w:t>
      </w:r>
      <w:r w:rsidRPr="00AF1DC5">
        <w:rPr>
          <w:rFonts w:cs="Arial"/>
        </w:rPr>
        <w:t xml:space="preserve"> territories; the land was </w:t>
      </w:r>
      <w:r w:rsidR="0066622B" w:rsidRPr="00AF1DC5">
        <w:rPr>
          <w:rFonts w:cs="Arial"/>
        </w:rPr>
        <w:t>our</w:t>
      </w:r>
      <w:r w:rsidRPr="00AF1DC5">
        <w:rPr>
          <w:rFonts w:cs="Arial"/>
        </w:rPr>
        <w:t xml:space="preserve"> source of sustenance, culture and economic wealth.  </w:t>
      </w:r>
      <w:r w:rsidR="0066622B" w:rsidRPr="00AF1DC5">
        <w:rPr>
          <w:rFonts w:cs="Arial"/>
        </w:rPr>
        <w:t>Our</w:t>
      </w:r>
      <w:r w:rsidRPr="00AF1DC5">
        <w:rPr>
          <w:rFonts w:cs="Arial"/>
        </w:rPr>
        <w:t xml:space="preserve"> strong desire is to be able to continue to receive sustenance and economic benefits from </w:t>
      </w:r>
      <w:r w:rsidR="0066622B" w:rsidRPr="00AF1DC5">
        <w:rPr>
          <w:rFonts w:cs="Arial"/>
        </w:rPr>
        <w:t>our</w:t>
      </w:r>
      <w:r w:rsidRPr="00AF1DC5">
        <w:rPr>
          <w:rFonts w:cs="Arial"/>
        </w:rPr>
        <w:t xml:space="preserve"> traditional territories.</w:t>
      </w:r>
    </w:p>
    <w:p w:rsidR="00B22696" w:rsidRDefault="00B22696" w:rsidP="00B22696">
      <w:pPr>
        <w:spacing w:after="0"/>
        <w:rPr>
          <w:rFonts w:cs="Arial"/>
        </w:rPr>
      </w:pPr>
    </w:p>
    <w:p w:rsidR="00B22696" w:rsidRDefault="00AF231F" w:rsidP="00B22696">
      <w:pPr>
        <w:spacing w:after="0"/>
        <w:rPr>
          <w:rFonts w:cs="Arial"/>
        </w:rPr>
      </w:pPr>
      <w:r w:rsidRPr="00AF1DC5">
        <w:rPr>
          <w:rFonts w:cs="Arial"/>
        </w:rPr>
        <w:t xml:space="preserve">In order to maintain or develop opportunities for </w:t>
      </w:r>
      <w:r w:rsidR="006336A0" w:rsidRPr="00AF1DC5">
        <w:rPr>
          <w:rFonts w:cs="Arial"/>
        </w:rPr>
        <w:t>Gitsegukla</w:t>
      </w:r>
      <w:r w:rsidRPr="00AF1DC5">
        <w:rPr>
          <w:rFonts w:cs="Arial"/>
        </w:rPr>
        <w:t xml:space="preserve"> to achieve </w:t>
      </w:r>
      <w:r w:rsidR="0066622B" w:rsidRPr="00AF1DC5">
        <w:rPr>
          <w:rFonts w:cs="Arial"/>
        </w:rPr>
        <w:t>our</w:t>
      </w:r>
      <w:r w:rsidRPr="00AF1DC5">
        <w:rPr>
          <w:rFonts w:cs="Arial"/>
        </w:rPr>
        <w:t xml:space="preserve"> vision for </w:t>
      </w:r>
      <w:r w:rsidR="0066622B" w:rsidRPr="00AF1DC5">
        <w:rPr>
          <w:rFonts w:cs="Arial"/>
        </w:rPr>
        <w:t>our</w:t>
      </w:r>
      <w:r w:rsidRPr="00AF1DC5">
        <w:rPr>
          <w:rFonts w:cs="Arial"/>
        </w:rPr>
        <w:t xml:space="preserve"> traditional territories, a </w:t>
      </w:r>
      <w:r w:rsidR="004626E6" w:rsidRPr="00AF1DC5">
        <w:rPr>
          <w:rFonts w:cs="Arial"/>
        </w:rPr>
        <w:t>holistic</w:t>
      </w:r>
      <w:r w:rsidRPr="00AF1DC5">
        <w:rPr>
          <w:rFonts w:cs="Arial"/>
        </w:rPr>
        <w:t xml:space="preserve"> approach to resource management throughout the planning area is required.  The </w:t>
      </w:r>
      <w:r w:rsidR="004626E6" w:rsidRPr="00AF1DC5">
        <w:rPr>
          <w:rFonts w:cs="Arial"/>
        </w:rPr>
        <w:t>holistic</w:t>
      </w:r>
      <w:r w:rsidRPr="00AF1DC5">
        <w:rPr>
          <w:rFonts w:cs="Arial"/>
        </w:rPr>
        <w:t xml:space="preserve"> approach means that:</w:t>
      </w:r>
    </w:p>
    <w:p w:rsidR="00B22696" w:rsidRDefault="00B22696" w:rsidP="00B22696">
      <w:pPr>
        <w:spacing w:after="0"/>
        <w:rPr>
          <w:rFonts w:cs="Arial"/>
        </w:rPr>
      </w:pPr>
    </w:p>
    <w:p w:rsidR="00B22696" w:rsidRDefault="006336A0" w:rsidP="000F20C9">
      <w:pPr>
        <w:numPr>
          <w:ilvl w:val="0"/>
          <w:numId w:val="15"/>
        </w:numPr>
        <w:tabs>
          <w:tab w:val="clear" w:pos="2040"/>
        </w:tabs>
        <w:spacing w:after="0"/>
        <w:ind w:left="567" w:hanging="283"/>
        <w:rPr>
          <w:rFonts w:cs="Arial"/>
        </w:rPr>
      </w:pPr>
      <w:r w:rsidRPr="00AF1DC5">
        <w:rPr>
          <w:rFonts w:cs="Arial"/>
        </w:rPr>
        <w:t>Gitsegukla</w:t>
      </w:r>
      <w:r w:rsidR="00AF231F" w:rsidRPr="00AF1DC5">
        <w:rPr>
          <w:rFonts w:cs="Arial"/>
        </w:rPr>
        <w:t>, Agencies, and Licensees throughout the area work co-operatively together to provide benefits for the larger area community, by which all peoples of the region can benefit, directly or indirectly.</w:t>
      </w:r>
    </w:p>
    <w:p w:rsidR="00557449" w:rsidRPr="00AF1DC5" w:rsidRDefault="00557449" w:rsidP="00557449">
      <w:pPr>
        <w:spacing w:after="0"/>
        <w:ind w:left="567"/>
        <w:rPr>
          <w:rFonts w:cs="Arial"/>
        </w:rPr>
      </w:pPr>
    </w:p>
    <w:p w:rsidR="00AF231F" w:rsidRDefault="00AF231F" w:rsidP="000F20C9">
      <w:pPr>
        <w:numPr>
          <w:ilvl w:val="0"/>
          <w:numId w:val="15"/>
        </w:numPr>
        <w:tabs>
          <w:tab w:val="clear" w:pos="2040"/>
        </w:tabs>
        <w:spacing w:after="0"/>
        <w:ind w:left="567" w:hanging="283"/>
        <w:rPr>
          <w:rFonts w:cs="Arial"/>
        </w:rPr>
      </w:pPr>
      <w:r w:rsidRPr="00AF1DC5">
        <w:rPr>
          <w:rFonts w:cs="Arial"/>
        </w:rPr>
        <w:t>During resource management planning and implementation, all parties consider how best to accommodate the initiatives of the other parties, in order to diversify and expand the economies of the region and contribute to economic health and stability of the region.</w:t>
      </w:r>
    </w:p>
    <w:p w:rsidR="00557449" w:rsidRPr="00AF1DC5" w:rsidRDefault="00557449" w:rsidP="00557449">
      <w:pPr>
        <w:spacing w:after="0"/>
        <w:rPr>
          <w:rFonts w:cs="Arial"/>
        </w:rPr>
      </w:pPr>
    </w:p>
    <w:p w:rsidR="00B22696" w:rsidRDefault="00AF231F" w:rsidP="000F20C9">
      <w:pPr>
        <w:numPr>
          <w:ilvl w:val="0"/>
          <w:numId w:val="15"/>
        </w:numPr>
        <w:tabs>
          <w:tab w:val="clear" w:pos="2040"/>
        </w:tabs>
        <w:spacing w:after="0"/>
        <w:ind w:left="567" w:hanging="283"/>
        <w:rPr>
          <w:rFonts w:cs="Arial"/>
        </w:rPr>
      </w:pPr>
      <w:r w:rsidRPr="00AF1DC5">
        <w:rPr>
          <w:rFonts w:cs="Arial"/>
        </w:rPr>
        <w:t>Dominant industries and agencies recognize that maintenance of healthy functioning ecosystems and development of a diverse economy is a direct benefit to the communities of the region, and thus will directly or indirectly benefit their own industry or organization.</w:t>
      </w:r>
    </w:p>
    <w:p w:rsidR="00557449" w:rsidRPr="00AF1DC5" w:rsidRDefault="00557449" w:rsidP="00557449">
      <w:pPr>
        <w:spacing w:after="0"/>
        <w:rPr>
          <w:rFonts w:cs="Arial"/>
        </w:rPr>
      </w:pPr>
    </w:p>
    <w:p w:rsidR="00B22696" w:rsidRPr="00B22696" w:rsidRDefault="00AF231F" w:rsidP="000F20C9">
      <w:pPr>
        <w:numPr>
          <w:ilvl w:val="0"/>
          <w:numId w:val="15"/>
        </w:numPr>
        <w:tabs>
          <w:tab w:val="clear" w:pos="2040"/>
        </w:tabs>
        <w:spacing w:after="0"/>
        <w:ind w:left="567" w:hanging="283"/>
        <w:rPr>
          <w:rFonts w:cs="Arial"/>
          <w:b/>
          <w:bCs/>
        </w:rPr>
      </w:pPr>
      <w:r w:rsidRPr="00AF1DC5">
        <w:rPr>
          <w:rFonts w:cs="Arial"/>
        </w:rPr>
        <w:t xml:space="preserve">Implementation of objectives and strategies stated in this Landscape Unit Plan (see Sections </w:t>
      </w:r>
      <w:r w:rsidR="0066622B" w:rsidRPr="00AF1DC5">
        <w:rPr>
          <w:rFonts w:cs="Arial"/>
          <w:bCs/>
        </w:rPr>
        <w:t xml:space="preserve">9.1 to </w:t>
      </w:r>
      <w:r w:rsidR="0012419D">
        <w:rPr>
          <w:rFonts w:cs="Arial"/>
          <w:bCs/>
        </w:rPr>
        <w:t>9.13</w:t>
      </w:r>
      <w:r w:rsidRPr="00AF1DC5">
        <w:rPr>
          <w:rFonts w:cs="Arial"/>
          <w:b/>
          <w:bCs/>
        </w:rPr>
        <w:t xml:space="preserve"> </w:t>
      </w:r>
      <w:r w:rsidR="0066622B" w:rsidRPr="00AF1DC5">
        <w:rPr>
          <w:rFonts w:cs="Arial"/>
        </w:rPr>
        <w:t>O</w:t>
      </w:r>
      <w:r w:rsidRPr="00AF1DC5">
        <w:rPr>
          <w:rFonts w:cs="Arial"/>
        </w:rPr>
        <w:t xml:space="preserve">bjectives and </w:t>
      </w:r>
      <w:r w:rsidR="0066622B" w:rsidRPr="00AF1DC5">
        <w:rPr>
          <w:rFonts w:cs="Arial"/>
        </w:rPr>
        <w:t>S</w:t>
      </w:r>
      <w:r w:rsidRPr="00AF1DC5">
        <w:rPr>
          <w:rFonts w:cs="Arial"/>
        </w:rPr>
        <w:t xml:space="preserve">trategies) will contribute to achievement of the </w:t>
      </w:r>
      <w:r w:rsidR="006336A0" w:rsidRPr="00AF1DC5">
        <w:rPr>
          <w:rFonts w:cs="Arial"/>
        </w:rPr>
        <w:t>Gitsegukla</w:t>
      </w:r>
      <w:r w:rsidRPr="00AF1DC5">
        <w:rPr>
          <w:rFonts w:cs="Arial"/>
        </w:rPr>
        <w:t xml:space="preserve"> vision for </w:t>
      </w:r>
      <w:r w:rsidR="00FA1B0B">
        <w:rPr>
          <w:rFonts w:cs="Arial"/>
        </w:rPr>
        <w:t>our</w:t>
      </w:r>
      <w:r w:rsidRPr="00AF1DC5">
        <w:rPr>
          <w:rFonts w:cs="Arial"/>
        </w:rPr>
        <w:t xml:space="preserve"> territories.</w:t>
      </w:r>
    </w:p>
    <w:p w:rsidR="00B22696" w:rsidRPr="00B22696" w:rsidRDefault="00B22696" w:rsidP="00B22696">
      <w:pPr>
        <w:spacing w:after="0"/>
        <w:rPr>
          <w:rFonts w:cs="Arial"/>
          <w:b/>
          <w:bCs/>
        </w:rPr>
      </w:pPr>
    </w:p>
    <w:p w:rsidR="00B22696" w:rsidRDefault="00B22696" w:rsidP="000F20C9">
      <w:pPr>
        <w:numPr>
          <w:ilvl w:val="0"/>
          <w:numId w:val="15"/>
        </w:numPr>
        <w:tabs>
          <w:tab w:val="clear" w:pos="2040"/>
        </w:tabs>
        <w:spacing w:after="0"/>
        <w:ind w:left="567" w:hanging="283"/>
        <w:rPr>
          <w:rFonts w:cs="Arial"/>
          <w:bCs/>
        </w:rPr>
      </w:pPr>
      <w:r w:rsidRPr="00B22696">
        <w:rPr>
          <w:rFonts w:cs="Arial"/>
          <w:bCs/>
        </w:rPr>
        <w:t>Specific projects within</w:t>
      </w:r>
      <w:r w:rsidR="009807E0">
        <w:rPr>
          <w:rFonts w:cs="Arial"/>
          <w:bCs/>
        </w:rPr>
        <w:t xml:space="preserve"> Gitsegukla Territories that are currently in the planning process include:</w:t>
      </w:r>
    </w:p>
    <w:p w:rsidR="00B22696" w:rsidRDefault="00B22696" w:rsidP="00B22696">
      <w:pPr>
        <w:spacing w:after="0"/>
        <w:rPr>
          <w:rFonts w:cs="Arial"/>
          <w:bCs/>
        </w:rPr>
      </w:pPr>
    </w:p>
    <w:p w:rsidR="00B22696" w:rsidRDefault="009807E0" w:rsidP="000F20C9">
      <w:pPr>
        <w:numPr>
          <w:ilvl w:val="1"/>
          <w:numId w:val="15"/>
        </w:numPr>
        <w:spacing w:after="0"/>
        <w:rPr>
          <w:rFonts w:cs="Arial"/>
          <w:bCs/>
        </w:rPr>
      </w:pPr>
      <w:r>
        <w:rPr>
          <w:rFonts w:cs="Arial"/>
          <w:bCs/>
        </w:rPr>
        <w:t>Construction of a museum in Gitsegukla village for education of Gitsegukla and non-Gitsegukla people, economic activity, cultural tourism, and a place for storage and display of Gitsegukla artifacts.</w:t>
      </w:r>
    </w:p>
    <w:p w:rsidR="00B22696" w:rsidRDefault="009807E0" w:rsidP="000F20C9">
      <w:pPr>
        <w:numPr>
          <w:ilvl w:val="1"/>
          <w:numId w:val="15"/>
        </w:numPr>
        <w:spacing w:after="0"/>
        <w:rPr>
          <w:rFonts w:cs="Arial"/>
          <w:bCs/>
        </w:rPr>
      </w:pPr>
      <w:r>
        <w:rPr>
          <w:rFonts w:cs="Arial"/>
          <w:bCs/>
        </w:rPr>
        <w:t>Construction of a filtration installation on Juniper Creek to provide a safe, potable domestic water supply for the planned expansion of Gitsegukla village.</w:t>
      </w:r>
    </w:p>
    <w:p w:rsidR="00B22696" w:rsidRPr="00B22696" w:rsidRDefault="009807E0" w:rsidP="000F20C9">
      <w:pPr>
        <w:numPr>
          <w:ilvl w:val="1"/>
          <w:numId w:val="15"/>
        </w:numPr>
        <w:spacing w:after="0"/>
        <w:rPr>
          <w:rFonts w:cs="Arial"/>
          <w:bCs/>
        </w:rPr>
      </w:pPr>
      <w:r>
        <w:rPr>
          <w:rFonts w:cs="Arial"/>
          <w:bCs/>
        </w:rPr>
        <w:t>Expansion of Gitsegukla village to a site east of the Gitsegukla River.</w:t>
      </w:r>
    </w:p>
    <w:p w:rsidR="00B22696" w:rsidRDefault="00B22696" w:rsidP="00B22696">
      <w:pPr>
        <w:spacing w:after="0"/>
        <w:rPr>
          <w:rFonts w:cs="Arial"/>
          <w:b/>
          <w:bCs/>
        </w:rPr>
      </w:pPr>
    </w:p>
    <w:p w:rsidR="00B22696" w:rsidRDefault="00AF231F" w:rsidP="000F20C9">
      <w:pPr>
        <w:pStyle w:val="Heading4"/>
        <w:numPr>
          <w:ilvl w:val="2"/>
          <w:numId w:val="211"/>
        </w:numPr>
        <w:ind w:left="993" w:hanging="709"/>
      </w:pPr>
      <w:r w:rsidRPr="00AF1DC5">
        <w:t>OBJECTIVE</w:t>
      </w:r>
    </w:p>
    <w:p w:rsidR="00B22696" w:rsidRDefault="00B22696" w:rsidP="00B22696">
      <w:pPr>
        <w:spacing w:after="0"/>
        <w:ind w:left="360"/>
        <w:rPr>
          <w:rFonts w:cs="Arial"/>
        </w:rPr>
      </w:pPr>
    </w:p>
    <w:p w:rsidR="00B22696" w:rsidRDefault="00AF231F" w:rsidP="00B22696">
      <w:pPr>
        <w:spacing w:after="0"/>
        <w:ind w:left="360"/>
        <w:rPr>
          <w:rFonts w:cs="Arial"/>
        </w:rPr>
      </w:pPr>
      <w:r w:rsidRPr="00AF1DC5">
        <w:rPr>
          <w:rFonts w:cs="Arial"/>
        </w:rPr>
        <w:t xml:space="preserve">Provide information to planning processes regarding educational, cultural, recreational, and economic initiatives on </w:t>
      </w:r>
      <w:r w:rsidR="006336A0" w:rsidRPr="00AF1DC5">
        <w:rPr>
          <w:rFonts w:cs="Arial"/>
        </w:rPr>
        <w:t>Gitsegukla</w:t>
      </w:r>
      <w:r w:rsidRPr="00AF1DC5">
        <w:rPr>
          <w:rFonts w:cs="Arial"/>
        </w:rPr>
        <w:t xml:space="preserve"> </w:t>
      </w:r>
      <w:smartTag w:uri="urn:schemas-microsoft-com:office:smarttags" w:element="PlaceType">
        <w:r w:rsidRPr="00AF1DC5">
          <w:rPr>
            <w:rFonts w:cs="Arial"/>
          </w:rPr>
          <w:t>Territories</w:t>
        </w:r>
      </w:smartTag>
      <w:r w:rsidRPr="00AF1DC5">
        <w:rPr>
          <w:rFonts w:cs="Arial"/>
        </w:rPr>
        <w:t xml:space="preserve"> by frequent information exchange between </w:t>
      </w:r>
      <w:r w:rsidR="006336A0" w:rsidRPr="00AF1DC5">
        <w:rPr>
          <w:rFonts w:cs="Arial"/>
        </w:rPr>
        <w:t>Gitsegukla</w:t>
      </w:r>
      <w:r w:rsidRPr="00AF1DC5">
        <w:rPr>
          <w:rFonts w:cs="Arial"/>
        </w:rPr>
        <w:t>, Provincial Ministries, Licensees and adjacent communities.</w:t>
      </w:r>
    </w:p>
    <w:p w:rsidR="00B22696" w:rsidRDefault="00B22696" w:rsidP="00B22696">
      <w:pPr>
        <w:spacing w:after="0"/>
        <w:ind w:left="360"/>
        <w:rPr>
          <w:rFonts w:cs="Arial"/>
        </w:rPr>
      </w:pPr>
    </w:p>
    <w:p w:rsidR="00B22696" w:rsidRDefault="00AF231F" w:rsidP="000F20C9">
      <w:pPr>
        <w:pStyle w:val="Heading4"/>
        <w:numPr>
          <w:ilvl w:val="3"/>
          <w:numId w:val="211"/>
        </w:numPr>
        <w:ind w:left="1418" w:hanging="851"/>
      </w:pPr>
      <w:r w:rsidRPr="00AF1DC5">
        <w:t>STRATEGIES</w:t>
      </w:r>
    </w:p>
    <w:p w:rsidR="00B22696" w:rsidRDefault="00B22696" w:rsidP="00B22696">
      <w:pPr>
        <w:keepNext/>
        <w:spacing w:after="0"/>
        <w:rPr>
          <w:rFonts w:cs="Arial"/>
        </w:rPr>
      </w:pPr>
    </w:p>
    <w:p w:rsidR="00B22696" w:rsidRDefault="006336A0" w:rsidP="000F20C9">
      <w:pPr>
        <w:keepNext/>
        <w:numPr>
          <w:ilvl w:val="0"/>
          <w:numId w:val="16"/>
        </w:numPr>
        <w:spacing w:after="0"/>
        <w:ind w:hanging="540"/>
        <w:rPr>
          <w:rFonts w:cs="Arial"/>
        </w:rPr>
      </w:pPr>
      <w:r w:rsidRPr="00AF1DC5">
        <w:rPr>
          <w:rFonts w:cs="Arial"/>
        </w:rPr>
        <w:t>Gitsegukla</w:t>
      </w:r>
      <w:r w:rsidR="00AF231F" w:rsidRPr="00AF1DC5">
        <w:rPr>
          <w:rFonts w:cs="Arial"/>
        </w:rPr>
        <w:t xml:space="preserve"> provide Licensees, Agencies, and communities with information regarding planned </w:t>
      </w:r>
      <w:r w:rsidRPr="00AF1DC5">
        <w:rPr>
          <w:rFonts w:cs="Arial"/>
        </w:rPr>
        <w:t>Gitsegukla</w:t>
      </w:r>
      <w:r w:rsidR="00AF231F" w:rsidRPr="00AF1DC5">
        <w:rPr>
          <w:rFonts w:cs="Arial"/>
        </w:rPr>
        <w:t xml:space="preserve"> initiatives on </w:t>
      </w:r>
      <w:r w:rsidRPr="00AF1DC5">
        <w:rPr>
          <w:rFonts w:cs="Arial"/>
        </w:rPr>
        <w:t>Gitsegukla</w:t>
      </w:r>
      <w:r w:rsidR="00AF231F" w:rsidRPr="00AF1DC5">
        <w:rPr>
          <w:rFonts w:cs="Arial"/>
        </w:rPr>
        <w:t xml:space="preserve"> </w:t>
      </w:r>
      <w:smartTag w:uri="urn:schemas-microsoft-com:office:smarttags" w:element="PlaceType">
        <w:r w:rsidR="00AF231F" w:rsidRPr="00AF1DC5">
          <w:rPr>
            <w:rFonts w:cs="Arial"/>
          </w:rPr>
          <w:t>Territories</w:t>
        </w:r>
      </w:smartTag>
      <w:r w:rsidR="00AF231F" w:rsidRPr="00AF1DC5">
        <w:rPr>
          <w:rFonts w:cs="Arial"/>
        </w:rPr>
        <w:t xml:space="preserve">, in order to co-operatively maintain or develop the desired land and resource conditions required for the venture to be successful.  Licensees, Agencies and communities provide information to </w:t>
      </w:r>
      <w:r w:rsidRPr="00AF1DC5">
        <w:rPr>
          <w:rFonts w:cs="Arial"/>
        </w:rPr>
        <w:t>Gitsegukla</w:t>
      </w:r>
      <w:r w:rsidR="00AF231F" w:rsidRPr="00AF1DC5">
        <w:rPr>
          <w:rFonts w:cs="Arial"/>
        </w:rPr>
        <w:t xml:space="preserve"> regarding planned activities on </w:t>
      </w:r>
      <w:r w:rsidRPr="00AF1DC5">
        <w:rPr>
          <w:rFonts w:cs="Arial"/>
        </w:rPr>
        <w:t>Gitsegukla</w:t>
      </w:r>
      <w:r w:rsidR="00AF231F" w:rsidRPr="00AF1DC5">
        <w:rPr>
          <w:rFonts w:cs="Arial"/>
        </w:rPr>
        <w:t xml:space="preserve"> Territories</w:t>
      </w:r>
      <w:r w:rsidR="009807E0">
        <w:rPr>
          <w:rFonts w:cs="Arial"/>
        </w:rPr>
        <w:t>,</w:t>
      </w:r>
      <w:r w:rsidR="00AF231F" w:rsidRPr="00AF1DC5">
        <w:rPr>
          <w:rFonts w:cs="Arial"/>
        </w:rPr>
        <w:t xml:space="preserve"> i.e. co-operative consultation regarding </w:t>
      </w:r>
      <w:r w:rsidRPr="00AF1DC5">
        <w:rPr>
          <w:rFonts w:cs="Arial"/>
        </w:rPr>
        <w:t>Gitsegukla</w:t>
      </w:r>
      <w:r w:rsidR="00AF231F" w:rsidRPr="00AF1DC5">
        <w:rPr>
          <w:rFonts w:cs="Arial"/>
        </w:rPr>
        <w:t xml:space="preserve"> </w:t>
      </w:r>
      <w:smartTag w:uri="urn:schemas-microsoft-com:office:smarttags" w:element="PlaceType">
        <w:r w:rsidR="00AF231F" w:rsidRPr="00AF1DC5">
          <w:rPr>
            <w:rFonts w:cs="Arial"/>
          </w:rPr>
          <w:t>Territories</w:t>
        </w:r>
      </w:smartTag>
      <w:r w:rsidR="00AF231F" w:rsidRPr="00AF1DC5">
        <w:rPr>
          <w:rFonts w:cs="Arial"/>
        </w:rPr>
        <w:t>.</w:t>
      </w:r>
    </w:p>
    <w:p w:rsidR="00B22696" w:rsidRDefault="00B22696" w:rsidP="00B22696">
      <w:pPr>
        <w:keepNext/>
        <w:spacing w:after="0"/>
        <w:rPr>
          <w:rFonts w:cs="Arial"/>
        </w:rPr>
      </w:pPr>
    </w:p>
    <w:p w:rsidR="00B22696" w:rsidRDefault="00AF231F" w:rsidP="000F20C9">
      <w:pPr>
        <w:pStyle w:val="Heading4"/>
        <w:numPr>
          <w:ilvl w:val="3"/>
          <w:numId w:val="211"/>
        </w:numPr>
        <w:ind w:left="1701" w:hanging="1134"/>
      </w:pPr>
      <w:r w:rsidRPr="00AF1DC5">
        <w:t>RATIONALE</w:t>
      </w:r>
    </w:p>
    <w:p w:rsidR="00B22696" w:rsidRDefault="00B22696" w:rsidP="00B22696">
      <w:pPr>
        <w:spacing w:after="0"/>
        <w:rPr>
          <w:rFonts w:cs="Arial"/>
          <w:b/>
          <w:bCs/>
        </w:rPr>
      </w:pPr>
    </w:p>
    <w:p w:rsidR="00B22696" w:rsidRDefault="006336A0" w:rsidP="000F20C9">
      <w:pPr>
        <w:numPr>
          <w:ilvl w:val="0"/>
          <w:numId w:val="21"/>
        </w:numPr>
        <w:tabs>
          <w:tab w:val="clear" w:pos="3120"/>
          <w:tab w:val="num" w:pos="900"/>
        </w:tabs>
        <w:spacing w:after="0"/>
        <w:ind w:left="900"/>
        <w:rPr>
          <w:rFonts w:cs="Arial"/>
        </w:rPr>
      </w:pPr>
      <w:r w:rsidRPr="00AF1DC5">
        <w:rPr>
          <w:rFonts w:cs="Arial"/>
        </w:rPr>
        <w:t>Gitsegukla</w:t>
      </w:r>
      <w:r w:rsidR="00AF231F" w:rsidRPr="00AF1DC5">
        <w:rPr>
          <w:rFonts w:cs="Arial"/>
        </w:rPr>
        <w:t xml:space="preserve"> Huwilp members have a strong desire to continue to receive sustenance and economic benefits from </w:t>
      </w:r>
      <w:r w:rsidR="0066622B" w:rsidRPr="00AF1DC5">
        <w:rPr>
          <w:rFonts w:cs="Arial"/>
        </w:rPr>
        <w:t>our</w:t>
      </w:r>
      <w:r w:rsidR="00AF231F" w:rsidRPr="00AF1DC5">
        <w:rPr>
          <w:rFonts w:cs="Arial"/>
        </w:rPr>
        <w:t xml:space="preserve"> Traditional Territories, and to be able to maintain </w:t>
      </w:r>
      <w:r w:rsidR="0066622B" w:rsidRPr="00AF1DC5">
        <w:rPr>
          <w:rFonts w:cs="Arial"/>
        </w:rPr>
        <w:t>our</w:t>
      </w:r>
      <w:r w:rsidR="00AF231F" w:rsidRPr="00AF1DC5">
        <w:rPr>
          <w:rFonts w:cs="Arial"/>
        </w:rPr>
        <w:t xml:space="preserve"> cultural attachment and use of </w:t>
      </w:r>
      <w:r w:rsidR="0066622B" w:rsidRPr="00AF1DC5">
        <w:rPr>
          <w:rFonts w:cs="Arial"/>
        </w:rPr>
        <w:t>our</w:t>
      </w:r>
      <w:r w:rsidR="00AF231F" w:rsidRPr="00AF1DC5">
        <w:rPr>
          <w:rFonts w:cs="Arial"/>
        </w:rPr>
        <w:t xml:space="preserve"> territories.</w:t>
      </w:r>
    </w:p>
    <w:p w:rsidR="00B22696" w:rsidRDefault="00B22696" w:rsidP="00B22696">
      <w:pPr>
        <w:tabs>
          <w:tab w:val="num" w:pos="900"/>
        </w:tabs>
        <w:spacing w:after="0"/>
        <w:ind w:left="900"/>
        <w:rPr>
          <w:rFonts w:cs="Arial"/>
        </w:rPr>
      </w:pPr>
    </w:p>
    <w:p w:rsidR="00B22696" w:rsidRDefault="00AF231F" w:rsidP="000F20C9">
      <w:pPr>
        <w:numPr>
          <w:ilvl w:val="0"/>
          <w:numId w:val="21"/>
        </w:numPr>
        <w:tabs>
          <w:tab w:val="clear" w:pos="3120"/>
          <w:tab w:val="num" w:pos="900"/>
        </w:tabs>
        <w:spacing w:after="0"/>
        <w:ind w:left="900"/>
        <w:rPr>
          <w:rFonts w:cs="Arial"/>
        </w:rPr>
      </w:pPr>
      <w:r w:rsidRPr="00AF1DC5">
        <w:rPr>
          <w:rFonts w:cs="Arial"/>
        </w:rPr>
        <w:t>Other stakeholders also have an interest in receiving benefits from the resources of the land, including economic, recreational, and aesthetic benefits.</w:t>
      </w:r>
    </w:p>
    <w:p w:rsidR="00B22696" w:rsidRDefault="00B22696" w:rsidP="00B22696">
      <w:pPr>
        <w:tabs>
          <w:tab w:val="num" w:pos="900"/>
        </w:tabs>
        <w:spacing w:after="0"/>
        <w:rPr>
          <w:rFonts w:cs="Arial"/>
        </w:rPr>
      </w:pPr>
    </w:p>
    <w:p w:rsidR="00B22696" w:rsidRDefault="00AF231F" w:rsidP="000F20C9">
      <w:pPr>
        <w:numPr>
          <w:ilvl w:val="0"/>
          <w:numId w:val="21"/>
        </w:numPr>
        <w:tabs>
          <w:tab w:val="clear" w:pos="3120"/>
          <w:tab w:val="num" w:pos="900"/>
        </w:tabs>
        <w:spacing w:after="0"/>
        <w:ind w:left="900"/>
        <w:rPr>
          <w:rFonts w:cs="Arial"/>
        </w:rPr>
      </w:pPr>
      <w:r w:rsidRPr="00AF1DC5">
        <w:rPr>
          <w:rFonts w:cs="Arial"/>
        </w:rPr>
        <w:t xml:space="preserve">To ensure that the required landscape condition will exist in order for </w:t>
      </w:r>
      <w:r w:rsidR="006336A0" w:rsidRPr="00AF1DC5">
        <w:rPr>
          <w:rFonts w:cs="Arial"/>
        </w:rPr>
        <w:t>Gitsegukla</w:t>
      </w:r>
      <w:r w:rsidRPr="00AF1DC5">
        <w:rPr>
          <w:rFonts w:cs="Arial"/>
        </w:rPr>
        <w:t xml:space="preserve"> to share in benefits from the resources of</w:t>
      </w:r>
      <w:r w:rsidR="0066622B" w:rsidRPr="00AF1DC5">
        <w:rPr>
          <w:rFonts w:cs="Arial"/>
        </w:rPr>
        <w:t xml:space="preserve"> our</w:t>
      </w:r>
      <w:r w:rsidRPr="00AF1DC5">
        <w:rPr>
          <w:rFonts w:cs="Arial"/>
        </w:rPr>
        <w:t xml:space="preserve"> territories, it is necessary that there be a sharing of information between </w:t>
      </w:r>
      <w:r w:rsidR="006336A0" w:rsidRPr="00AF1DC5">
        <w:rPr>
          <w:rFonts w:cs="Arial"/>
        </w:rPr>
        <w:t>Gitsegukla</w:t>
      </w:r>
      <w:r w:rsidRPr="00AF1DC5">
        <w:rPr>
          <w:rFonts w:cs="Arial"/>
        </w:rPr>
        <w:t>, Province, Licensees, and surrounding communities as to anticipated or planned ventures, and that there be co-operative planning of resource use to allow all stakeholders to benefit from the resources of the territory without foreclosing options for benefits by other stakeholders.</w:t>
      </w:r>
    </w:p>
    <w:p w:rsidR="00B22696" w:rsidRDefault="00B22696" w:rsidP="00B22696">
      <w:pPr>
        <w:spacing w:after="0"/>
        <w:rPr>
          <w:rFonts w:cs="Arial"/>
          <w:b/>
          <w:bCs/>
        </w:rPr>
      </w:pPr>
    </w:p>
    <w:p w:rsidR="00B22696" w:rsidRDefault="00AF231F" w:rsidP="000F20C9">
      <w:pPr>
        <w:pStyle w:val="Heading4"/>
        <w:numPr>
          <w:ilvl w:val="2"/>
          <w:numId w:val="211"/>
        </w:numPr>
        <w:ind w:left="993" w:hanging="709"/>
      </w:pPr>
      <w:r w:rsidRPr="00AF1DC5">
        <w:t>OBJECTIVE</w:t>
      </w:r>
    </w:p>
    <w:p w:rsidR="00B22696" w:rsidRDefault="00B22696" w:rsidP="00B22696">
      <w:pPr>
        <w:spacing w:after="0"/>
        <w:ind w:left="360"/>
        <w:rPr>
          <w:rFonts w:cs="Arial"/>
        </w:rPr>
      </w:pPr>
    </w:p>
    <w:p w:rsidR="00B22696" w:rsidRDefault="00AF231F" w:rsidP="00B22696">
      <w:pPr>
        <w:spacing w:after="0"/>
        <w:ind w:left="360"/>
        <w:rPr>
          <w:rFonts w:cs="Arial"/>
        </w:rPr>
      </w:pPr>
      <w:r w:rsidRPr="00AF1DC5">
        <w:rPr>
          <w:rFonts w:cs="Arial"/>
        </w:rPr>
        <w:t xml:space="preserve">To </w:t>
      </w:r>
      <w:r w:rsidR="004626E6" w:rsidRPr="00AF1DC5">
        <w:rPr>
          <w:rFonts w:cs="Arial"/>
        </w:rPr>
        <w:t>designate portions of the Gitsegukla Territories for direct management by the Gitsegukla Houses for cultural, domestic, and commercial purposes.</w:t>
      </w:r>
    </w:p>
    <w:p w:rsidR="00B22696" w:rsidRDefault="00B22696" w:rsidP="00B22696">
      <w:pPr>
        <w:spacing w:after="0"/>
        <w:rPr>
          <w:rFonts w:cs="Arial"/>
          <w:b/>
          <w:bCs/>
        </w:rPr>
      </w:pPr>
    </w:p>
    <w:p w:rsidR="00B22696" w:rsidRDefault="00AF231F" w:rsidP="000F20C9">
      <w:pPr>
        <w:pStyle w:val="Heading4"/>
        <w:numPr>
          <w:ilvl w:val="3"/>
          <w:numId w:val="211"/>
        </w:numPr>
        <w:ind w:left="1701" w:hanging="1134"/>
      </w:pPr>
      <w:r w:rsidRPr="00AF1DC5">
        <w:t>STRATEGIES</w:t>
      </w:r>
    </w:p>
    <w:p w:rsidR="00B22696" w:rsidRDefault="00B22696" w:rsidP="00B22696">
      <w:pPr>
        <w:spacing w:after="0"/>
        <w:rPr>
          <w:rFonts w:cs="Arial"/>
        </w:rPr>
      </w:pPr>
    </w:p>
    <w:p w:rsidR="00B22696" w:rsidRDefault="004626E6" w:rsidP="000F20C9">
      <w:pPr>
        <w:numPr>
          <w:ilvl w:val="0"/>
          <w:numId w:val="17"/>
        </w:numPr>
        <w:spacing w:after="0"/>
        <w:ind w:hanging="540"/>
        <w:rPr>
          <w:rFonts w:cs="Arial"/>
        </w:rPr>
      </w:pPr>
      <w:r w:rsidRPr="00AF1DC5">
        <w:rPr>
          <w:rFonts w:cs="Arial"/>
        </w:rPr>
        <w:t>Gitsegukla Wilps and Ministry of Forests discuss, identify, and designate areas of land within each Wilp, to be tenured as</w:t>
      </w:r>
    </w:p>
    <w:p w:rsidR="004626E6" w:rsidRPr="00AF1DC5" w:rsidRDefault="00557449" w:rsidP="000F20C9">
      <w:pPr>
        <w:numPr>
          <w:ilvl w:val="0"/>
          <w:numId w:val="63"/>
        </w:numPr>
        <w:spacing w:after="0"/>
        <w:rPr>
          <w:rFonts w:cs="Arial"/>
        </w:rPr>
      </w:pPr>
      <w:r>
        <w:rPr>
          <w:rFonts w:cs="Arial"/>
        </w:rPr>
        <w:t>a</w:t>
      </w:r>
      <w:r w:rsidRPr="00AF1DC5">
        <w:rPr>
          <w:rFonts w:cs="Arial"/>
        </w:rPr>
        <w:t xml:space="preserve"> </w:t>
      </w:r>
      <w:r w:rsidR="004626E6" w:rsidRPr="00AF1DC5">
        <w:rPr>
          <w:rFonts w:cs="Arial"/>
        </w:rPr>
        <w:t>Community Forest</w:t>
      </w:r>
      <w:r w:rsidR="00391322">
        <w:rPr>
          <w:rFonts w:cs="Arial"/>
        </w:rPr>
        <w:t>, or,</w:t>
      </w:r>
    </w:p>
    <w:p w:rsidR="004626E6" w:rsidRPr="00AF1DC5" w:rsidRDefault="00557449" w:rsidP="000F20C9">
      <w:pPr>
        <w:numPr>
          <w:ilvl w:val="0"/>
          <w:numId w:val="63"/>
        </w:numPr>
        <w:spacing w:after="0"/>
        <w:rPr>
          <w:rFonts w:cs="Arial"/>
        </w:rPr>
      </w:pPr>
      <w:r>
        <w:rPr>
          <w:rFonts w:cs="Arial"/>
        </w:rPr>
        <w:t>w</w:t>
      </w:r>
      <w:r w:rsidRPr="00AF1DC5">
        <w:rPr>
          <w:rFonts w:cs="Arial"/>
        </w:rPr>
        <w:t>oodlot</w:t>
      </w:r>
      <w:r w:rsidR="00391322">
        <w:rPr>
          <w:rFonts w:cs="Arial"/>
        </w:rPr>
        <w:t xml:space="preserve">, or, </w:t>
      </w:r>
    </w:p>
    <w:p w:rsidR="004626E6" w:rsidRPr="00AF1DC5" w:rsidRDefault="00557449" w:rsidP="000F20C9">
      <w:pPr>
        <w:numPr>
          <w:ilvl w:val="0"/>
          <w:numId w:val="63"/>
        </w:numPr>
        <w:spacing w:after="0"/>
        <w:rPr>
          <w:rFonts w:cs="Arial"/>
        </w:rPr>
      </w:pPr>
      <w:r>
        <w:rPr>
          <w:rFonts w:cs="Arial"/>
        </w:rPr>
        <w:t>o</w:t>
      </w:r>
      <w:r w:rsidRPr="00AF1DC5">
        <w:rPr>
          <w:rFonts w:cs="Arial"/>
        </w:rPr>
        <w:t xml:space="preserve">ther </w:t>
      </w:r>
      <w:r w:rsidR="004626E6" w:rsidRPr="00AF1DC5">
        <w:rPr>
          <w:rFonts w:cs="Arial"/>
        </w:rPr>
        <w:t>forms of tenure</w:t>
      </w:r>
    </w:p>
    <w:p w:rsidR="00B22696" w:rsidRDefault="004626E6" w:rsidP="00B22696">
      <w:pPr>
        <w:spacing w:after="0"/>
        <w:ind w:left="1080"/>
        <w:rPr>
          <w:rFonts w:cs="Arial"/>
        </w:rPr>
      </w:pPr>
      <w:r w:rsidRPr="00AF1DC5">
        <w:rPr>
          <w:rFonts w:cs="Arial"/>
        </w:rPr>
        <w:t>for exclusive management by Gitsegukla Wilps.</w:t>
      </w:r>
    </w:p>
    <w:p w:rsidR="00B22696" w:rsidRDefault="00B22696" w:rsidP="00B22696">
      <w:pPr>
        <w:spacing w:after="0"/>
        <w:ind w:left="1080"/>
        <w:rPr>
          <w:rFonts w:cs="Arial"/>
        </w:rPr>
      </w:pPr>
    </w:p>
    <w:p w:rsidR="00B22696" w:rsidRDefault="006336A0" w:rsidP="000F20C9">
      <w:pPr>
        <w:numPr>
          <w:ilvl w:val="0"/>
          <w:numId w:val="17"/>
        </w:numPr>
        <w:spacing w:after="0"/>
        <w:ind w:hanging="540"/>
        <w:rPr>
          <w:rFonts w:cs="Arial"/>
        </w:rPr>
      </w:pPr>
      <w:r w:rsidRPr="00AF1DC5">
        <w:rPr>
          <w:rFonts w:cs="Arial"/>
        </w:rPr>
        <w:t>Gitsegukla</w:t>
      </w:r>
      <w:r w:rsidR="00AF231F" w:rsidRPr="00AF1DC5">
        <w:rPr>
          <w:rFonts w:cs="Arial"/>
        </w:rPr>
        <w:t xml:space="preserve"> </w:t>
      </w:r>
      <w:r w:rsidR="00573895" w:rsidRPr="00AF1DC5">
        <w:rPr>
          <w:rFonts w:cs="Arial"/>
        </w:rPr>
        <w:t>Wilps collectively and cooperatively prepare plans that will outline objectives and strategies for management of the tenures</w:t>
      </w:r>
      <w:r w:rsidR="00AF231F" w:rsidRPr="00AF1DC5">
        <w:rPr>
          <w:rFonts w:cs="Arial"/>
        </w:rPr>
        <w:t>.</w:t>
      </w:r>
    </w:p>
    <w:p w:rsidR="00557449" w:rsidRPr="00AF1DC5" w:rsidRDefault="00557449" w:rsidP="00557449">
      <w:pPr>
        <w:spacing w:after="0"/>
        <w:ind w:left="1080"/>
        <w:rPr>
          <w:rFonts w:cs="Arial"/>
        </w:rPr>
      </w:pPr>
    </w:p>
    <w:p w:rsidR="00B22696" w:rsidRDefault="00AF231F" w:rsidP="000F20C9">
      <w:pPr>
        <w:pStyle w:val="Heading4"/>
        <w:numPr>
          <w:ilvl w:val="3"/>
          <w:numId w:val="211"/>
        </w:numPr>
        <w:ind w:left="1701" w:hanging="1134"/>
      </w:pPr>
      <w:r w:rsidRPr="00AF1DC5">
        <w:t>RATIONALE</w:t>
      </w:r>
    </w:p>
    <w:p w:rsidR="00B22696" w:rsidRDefault="00B22696" w:rsidP="00B22696">
      <w:pPr>
        <w:spacing w:after="0"/>
        <w:ind w:left="360"/>
        <w:rPr>
          <w:rFonts w:cs="Arial"/>
          <w:b/>
          <w:bCs/>
        </w:rPr>
      </w:pPr>
    </w:p>
    <w:p w:rsidR="00B22696" w:rsidRDefault="00573895" w:rsidP="00B22696">
      <w:pPr>
        <w:spacing w:after="0"/>
        <w:ind w:left="540"/>
        <w:rPr>
          <w:rFonts w:cs="Arial"/>
        </w:rPr>
      </w:pPr>
      <w:r w:rsidRPr="00AF1DC5">
        <w:rPr>
          <w:rFonts w:cs="Arial"/>
        </w:rPr>
        <w:t>A forest tenure within each House Territory would provide some potential economic benefits, provide opportunity to manage select portions of each Territory in a holistic manner that could contribute to cultural and subsistence resources (such as cedar) and promote pride, stewardship, training, and capacity development in younger Huwilp members.</w:t>
      </w:r>
    </w:p>
    <w:p w:rsidR="00B22696" w:rsidRDefault="00B22696" w:rsidP="00B22696">
      <w:pPr>
        <w:spacing w:after="0"/>
        <w:rPr>
          <w:rFonts w:cs="Arial"/>
          <w:b/>
          <w:bCs/>
        </w:rPr>
      </w:pPr>
    </w:p>
    <w:p w:rsidR="00B22696" w:rsidRDefault="00AF231F" w:rsidP="000F20C9">
      <w:pPr>
        <w:pStyle w:val="Heading4"/>
        <w:numPr>
          <w:ilvl w:val="2"/>
          <w:numId w:val="211"/>
        </w:numPr>
        <w:ind w:left="1134" w:hanging="992"/>
      </w:pPr>
      <w:r w:rsidRPr="00AF1DC5">
        <w:t>OBJECTIVE</w:t>
      </w:r>
    </w:p>
    <w:p w:rsidR="00B22696" w:rsidRDefault="00B22696" w:rsidP="00B22696">
      <w:pPr>
        <w:spacing w:after="0"/>
        <w:rPr>
          <w:rFonts w:cs="Arial"/>
          <w:b/>
          <w:bCs/>
        </w:rPr>
      </w:pPr>
    </w:p>
    <w:p w:rsidR="00B22696" w:rsidRDefault="00AF231F" w:rsidP="00B22696">
      <w:pPr>
        <w:spacing w:after="0"/>
        <w:ind w:left="142"/>
        <w:rPr>
          <w:rFonts w:cs="Arial"/>
        </w:rPr>
      </w:pPr>
      <w:r w:rsidRPr="00AF1DC5">
        <w:rPr>
          <w:rFonts w:cs="Arial"/>
        </w:rPr>
        <w:t>Dedicate and maintain an un</w:t>
      </w:r>
      <w:r w:rsidR="00373FF7" w:rsidRPr="00AF1DC5">
        <w:rPr>
          <w:rFonts w:cs="Arial"/>
        </w:rPr>
        <w:t>-</w:t>
      </w:r>
      <w:r w:rsidRPr="00AF1DC5">
        <w:rPr>
          <w:rFonts w:cs="Arial"/>
        </w:rPr>
        <w:t>roaded and un</w:t>
      </w:r>
      <w:r w:rsidR="00373FF7" w:rsidRPr="00AF1DC5">
        <w:rPr>
          <w:rFonts w:cs="Arial"/>
        </w:rPr>
        <w:t>-</w:t>
      </w:r>
      <w:r w:rsidRPr="00AF1DC5">
        <w:rPr>
          <w:rFonts w:cs="Arial"/>
        </w:rPr>
        <w:t>logged land base (delin</w:t>
      </w:r>
      <w:r w:rsidR="00573895" w:rsidRPr="00AF1DC5">
        <w:rPr>
          <w:rFonts w:cs="Arial"/>
        </w:rPr>
        <w:t>eated as Water Management Units</w:t>
      </w:r>
      <w:r w:rsidRPr="00AF1DC5">
        <w:rPr>
          <w:rFonts w:cs="Arial"/>
        </w:rPr>
        <w:t xml:space="preserve"> on the LUP map) within the planning area that maintains large contiguous areas of undeveloped mature and old forest for the following purposes:</w:t>
      </w:r>
    </w:p>
    <w:p w:rsidR="0012419D" w:rsidRDefault="0012419D" w:rsidP="00B22696">
      <w:pPr>
        <w:spacing w:after="0"/>
        <w:ind w:left="142"/>
        <w:rPr>
          <w:rFonts w:cs="Arial"/>
        </w:rPr>
      </w:pPr>
    </w:p>
    <w:p w:rsidR="00B22696" w:rsidRDefault="00AF231F" w:rsidP="000F20C9">
      <w:pPr>
        <w:numPr>
          <w:ilvl w:val="0"/>
          <w:numId w:val="23"/>
        </w:numPr>
        <w:tabs>
          <w:tab w:val="left" w:pos="360"/>
          <w:tab w:val="left" w:pos="720"/>
          <w:tab w:val="num" w:pos="2160"/>
        </w:tabs>
        <w:spacing w:after="0"/>
        <w:ind w:left="720"/>
        <w:rPr>
          <w:rFonts w:cs="Arial"/>
        </w:rPr>
      </w:pPr>
      <w:r w:rsidRPr="00AF1DC5">
        <w:rPr>
          <w:rFonts w:cs="Arial"/>
        </w:rPr>
        <w:t>maintenance of water quality, hydrologic stability of watersheds, and fish habitat.</w:t>
      </w:r>
    </w:p>
    <w:p w:rsidR="00B22696" w:rsidRDefault="00AF231F" w:rsidP="000F20C9">
      <w:pPr>
        <w:numPr>
          <w:ilvl w:val="0"/>
          <w:numId w:val="23"/>
        </w:numPr>
        <w:tabs>
          <w:tab w:val="left" w:pos="360"/>
          <w:tab w:val="left" w:pos="720"/>
          <w:tab w:val="num" w:pos="2160"/>
        </w:tabs>
        <w:spacing w:after="0"/>
        <w:ind w:left="720"/>
        <w:rPr>
          <w:rFonts w:cs="Arial"/>
        </w:rPr>
      </w:pPr>
      <w:r w:rsidRPr="00AF1DC5">
        <w:rPr>
          <w:rFonts w:cs="Arial"/>
        </w:rPr>
        <w:t>maintenance of biodiversity and habitats of old growth dependent wildlife.</w:t>
      </w:r>
    </w:p>
    <w:p w:rsidR="00B22696" w:rsidRDefault="00AF231F" w:rsidP="000F20C9">
      <w:pPr>
        <w:numPr>
          <w:ilvl w:val="0"/>
          <w:numId w:val="23"/>
        </w:numPr>
        <w:tabs>
          <w:tab w:val="left" w:pos="360"/>
          <w:tab w:val="left" w:pos="720"/>
          <w:tab w:val="num" w:pos="2160"/>
        </w:tabs>
        <w:spacing w:after="0"/>
        <w:ind w:left="720"/>
        <w:rPr>
          <w:rFonts w:cs="Arial"/>
        </w:rPr>
      </w:pPr>
      <w:r w:rsidRPr="00AF1DC5">
        <w:rPr>
          <w:rFonts w:cs="Arial"/>
        </w:rPr>
        <w:t>maintenance of Traditional Use Sites such as trails that are linear in character and are difficult to protect and maintain where road development and timber harvesting occurs.</w:t>
      </w:r>
    </w:p>
    <w:p w:rsidR="00B22696" w:rsidRDefault="00AF231F" w:rsidP="000F20C9">
      <w:pPr>
        <w:numPr>
          <w:ilvl w:val="0"/>
          <w:numId w:val="23"/>
        </w:numPr>
        <w:tabs>
          <w:tab w:val="left" w:pos="360"/>
          <w:tab w:val="left" w:pos="720"/>
          <w:tab w:val="num" w:pos="2160"/>
        </w:tabs>
        <w:spacing w:after="0"/>
        <w:ind w:left="720"/>
        <w:rPr>
          <w:rFonts w:cs="Arial"/>
        </w:rPr>
      </w:pPr>
      <w:r w:rsidRPr="00AF1DC5">
        <w:rPr>
          <w:rFonts w:cs="Arial"/>
        </w:rPr>
        <w:t xml:space="preserve">maintenance of opportunities </w:t>
      </w:r>
      <w:r w:rsidR="00573895" w:rsidRPr="00AF1DC5">
        <w:rPr>
          <w:rFonts w:cs="Arial"/>
        </w:rPr>
        <w:t>to continue</w:t>
      </w:r>
      <w:r w:rsidRPr="00AF1DC5">
        <w:rPr>
          <w:rFonts w:cs="Arial"/>
        </w:rPr>
        <w:t xml:space="preserve"> </w:t>
      </w:r>
      <w:r w:rsidR="006336A0" w:rsidRPr="00AF1DC5">
        <w:rPr>
          <w:rFonts w:cs="Arial"/>
        </w:rPr>
        <w:t>Gitsegukla</w:t>
      </w:r>
      <w:r w:rsidRPr="00AF1DC5">
        <w:rPr>
          <w:rFonts w:cs="Arial"/>
        </w:rPr>
        <w:t xml:space="preserve"> traditional uses of the land.</w:t>
      </w:r>
    </w:p>
    <w:p w:rsidR="00B22696" w:rsidRDefault="00AF231F" w:rsidP="000F20C9">
      <w:pPr>
        <w:numPr>
          <w:ilvl w:val="0"/>
          <w:numId w:val="23"/>
        </w:numPr>
        <w:tabs>
          <w:tab w:val="left" w:pos="360"/>
          <w:tab w:val="left" w:pos="720"/>
          <w:tab w:val="num" w:pos="2160"/>
        </w:tabs>
        <w:spacing w:after="0"/>
        <w:ind w:left="720"/>
        <w:rPr>
          <w:rFonts w:cs="Arial"/>
        </w:rPr>
      </w:pPr>
      <w:r w:rsidRPr="00AF1DC5">
        <w:rPr>
          <w:rFonts w:cs="Arial"/>
        </w:rPr>
        <w:t xml:space="preserve">maintenance of opportunities for establishment of wilderness tourism and cultural and educational ventures, to contribute to </w:t>
      </w:r>
      <w:r w:rsidR="006336A0" w:rsidRPr="00AF1DC5">
        <w:rPr>
          <w:rFonts w:cs="Arial"/>
        </w:rPr>
        <w:t>Gitsegukla</w:t>
      </w:r>
      <w:r w:rsidRPr="00AF1DC5">
        <w:rPr>
          <w:rFonts w:cs="Arial"/>
        </w:rPr>
        <w:t xml:space="preserve"> economies.</w:t>
      </w:r>
    </w:p>
    <w:p w:rsidR="00D55842" w:rsidRDefault="00573895" w:rsidP="000F20C9">
      <w:pPr>
        <w:numPr>
          <w:ilvl w:val="0"/>
          <w:numId w:val="23"/>
        </w:numPr>
        <w:tabs>
          <w:tab w:val="left" w:pos="360"/>
          <w:tab w:val="left" w:pos="720"/>
          <w:tab w:val="num" w:pos="2160"/>
        </w:tabs>
        <w:spacing w:after="0"/>
        <w:ind w:left="720"/>
        <w:rPr>
          <w:rFonts w:cs="Arial"/>
        </w:rPr>
      </w:pPr>
      <w:r w:rsidRPr="00AF1DC5">
        <w:rPr>
          <w:rFonts w:cs="Arial"/>
        </w:rPr>
        <w:t>p</w:t>
      </w:r>
      <w:r w:rsidR="00AF231F" w:rsidRPr="00AF1DC5">
        <w:rPr>
          <w:rFonts w:cs="Arial"/>
        </w:rPr>
        <w:t>rovi</w:t>
      </w:r>
      <w:r w:rsidRPr="00AF1DC5">
        <w:rPr>
          <w:rFonts w:cs="Arial"/>
        </w:rPr>
        <w:t>sion of</w:t>
      </w:r>
      <w:r w:rsidR="00AF231F" w:rsidRPr="00AF1DC5">
        <w:rPr>
          <w:rFonts w:cs="Arial"/>
        </w:rPr>
        <w:t xml:space="preserve"> certainty for </w:t>
      </w:r>
      <w:r w:rsidR="006336A0" w:rsidRPr="00AF1DC5">
        <w:rPr>
          <w:rFonts w:cs="Arial"/>
        </w:rPr>
        <w:t>Gitsegukla</w:t>
      </w:r>
      <w:r w:rsidR="00AF231F" w:rsidRPr="00AF1DC5">
        <w:rPr>
          <w:rFonts w:cs="Arial"/>
        </w:rPr>
        <w:t xml:space="preserve"> Huwilp members that substantial areas of their Traditional Territories will remain undisturbed by industrial development and in a condition suitable for </w:t>
      </w:r>
      <w:r w:rsidR="006336A0" w:rsidRPr="00AF1DC5">
        <w:rPr>
          <w:rFonts w:cs="Arial"/>
        </w:rPr>
        <w:t>Gitsegukla</w:t>
      </w:r>
      <w:r w:rsidR="00AF231F" w:rsidRPr="00AF1DC5">
        <w:rPr>
          <w:rFonts w:cs="Arial"/>
        </w:rPr>
        <w:t xml:space="preserve"> traditional use or future economic ventures (other than timber harvesting) that require a wilderness environment.</w:t>
      </w:r>
    </w:p>
    <w:p w:rsidR="0012419D" w:rsidRDefault="0012419D" w:rsidP="000F20C9">
      <w:pPr>
        <w:numPr>
          <w:ilvl w:val="0"/>
          <w:numId w:val="23"/>
        </w:numPr>
        <w:tabs>
          <w:tab w:val="left" w:pos="360"/>
          <w:tab w:val="left" w:pos="720"/>
          <w:tab w:val="num" w:pos="2160"/>
        </w:tabs>
        <w:spacing w:after="0"/>
        <w:ind w:left="720"/>
        <w:rPr>
          <w:rFonts w:cs="Arial"/>
        </w:rPr>
      </w:pPr>
      <w:r>
        <w:rPr>
          <w:rFonts w:cs="Arial"/>
        </w:rPr>
        <w:t>Sequestration and storage of carbon.</w:t>
      </w:r>
    </w:p>
    <w:p w:rsidR="00D55842" w:rsidRDefault="00D55842" w:rsidP="00D55842">
      <w:pPr>
        <w:tabs>
          <w:tab w:val="left" w:pos="360"/>
          <w:tab w:val="left" w:pos="720"/>
        </w:tabs>
        <w:spacing w:after="0"/>
        <w:ind w:left="360"/>
        <w:rPr>
          <w:rFonts w:cs="Arial"/>
        </w:rPr>
      </w:pPr>
    </w:p>
    <w:p w:rsidR="00B22696" w:rsidRDefault="00AF231F" w:rsidP="000F20C9">
      <w:pPr>
        <w:pStyle w:val="Heading4"/>
        <w:numPr>
          <w:ilvl w:val="3"/>
          <w:numId w:val="211"/>
        </w:numPr>
        <w:ind w:left="1418" w:hanging="851"/>
      </w:pPr>
      <w:r w:rsidRPr="00AF1DC5">
        <w:t>STRATEGIES</w:t>
      </w:r>
    </w:p>
    <w:p w:rsidR="00B22696" w:rsidRPr="00B22696" w:rsidRDefault="00B22696" w:rsidP="00B22696">
      <w:pPr>
        <w:spacing w:after="0"/>
      </w:pPr>
    </w:p>
    <w:p w:rsidR="00B22696" w:rsidRPr="00B22696" w:rsidRDefault="00AF231F" w:rsidP="000F20C9">
      <w:pPr>
        <w:numPr>
          <w:ilvl w:val="0"/>
          <w:numId w:val="26"/>
        </w:numPr>
        <w:tabs>
          <w:tab w:val="clear" w:pos="1980"/>
        </w:tabs>
        <w:spacing w:after="0"/>
        <w:ind w:left="993" w:hanging="453"/>
        <w:rPr>
          <w:rFonts w:cs="Arial"/>
          <w:b/>
          <w:bCs/>
        </w:rPr>
      </w:pPr>
      <w:r w:rsidRPr="00AF1DC5">
        <w:rPr>
          <w:rFonts w:cs="Arial"/>
        </w:rPr>
        <w:t xml:space="preserve">Identify areas of terrain and forest not appropriate for road development and timber harvest, and areas of terrain and forest considered appropriate for road development and timber harvest, based on criteria of ecological sensitivity as described in Section </w:t>
      </w:r>
      <w:r w:rsidRPr="00A30C75">
        <w:rPr>
          <w:rFonts w:cs="Arial"/>
          <w:bCs/>
        </w:rPr>
        <w:t xml:space="preserve">4.0 </w:t>
      </w:r>
      <w:r w:rsidR="00471748" w:rsidRPr="00A30C75">
        <w:rPr>
          <w:rFonts w:cs="Arial"/>
          <w:bCs/>
        </w:rPr>
        <w:t>Methodology Of Plan Preparation</w:t>
      </w:r>
      <w:r w:rsidR="00573895" w:rsidRPr="00AF1DC5">
        <w:rPr>
          <w:rFonts w:cs="Arial"/>
          <w:bCs/>
        </w:rPr>
        <w:t>, i.e., identify a timber harvesting land base, and a non-harvesting land base.</w:t>
      </w:r>
    </w:p>
    <w:p w:rsidR="00557449" w:rsidRPr="00AF1DC5" w:rsidRDefault="00557449" w:rsidP="00557449">
      <w:pPr>
        <w:spacing w:after="0"/>
        <w:ind w:left="993"/>
        <w:rPr>
          <w:rFonts w:cs="Arial"/>
          <w:b/>
          <w:bCs/>
        </w:rPr>
      </w:pPr>
    </w:p>
    <w:p w:rsidR="00B22696" w:rsidRDefault="00AF231F" w:rsidP="000F20C9">
      <w:pPr>
        <w:numPr>
          <w:ilvl w:val="1"/>
          <w:numId w:val="24"/>
        </w:numPr>
        <w:spacing w:after="0"/>
        <w:rPr>
          <w:rFonts w:cs="Arial"/>
        </w:rPr>
      </w:pPr>
      <w:r w:rsidRPr="00AF1DC5">
        <w:rPr>
          <w:rFonts w:cs="Arial"/>
        </w:rPr>
        <w:t xml:space="preserve">Map the areas of terrain and timber zoned </w:t>
      </w:r>
      <w:r w:rsidRPr="00AF1DC5">
        <w:rPr>
          <w:rFonts w:cs="Arial"/>
          <w:u w:val="single"/>
        </w:rPr>
        <w:t>NOT</w:t>
      </w:r>
      <w:r w:rsidRPr="00AF1DC5">
        <w:rPr>
          <w:rFonts w:cs="Arial"/>
        </w:rPr>
        <w:t xml:space="preserve"> </w:t>
      </w:r>
      <w:r w:rsidRPr="00AF1DC5">
        <w:rPr>
          <w:rFonts w:cs="Arial"/>
          <w:u w:val="single"/>
        </w:rPr>
        <w:t>appropriate</w:t>
      </w:r>
      <w:r w:rsidRPr="00AF1DC5">
        <w:rPr>
          <w:rFonts w:cs="Arial"/>
        </w:rPr>
        <w:t xml:space="preserve"> for road development and timber harvest as </w:t>
      </w:r>
      <w:r w:rsidRPr="00AF1DC5">
        <w:rPr>
          <w:rFonts w:cs="Arial"/>
          <w:u w:val="single"/>
        </w:rPr>
        <w:t>Water Management Units</w:t>
      </w:r>
      <w:r w:rsidRPr="00AF1DC5">
        <w:rPr>
          <w:rFonts w:cs="Arial"/>
        </w:rPr>
        <w:t xml:space="preserve"> (see Section </w:t>
      </w:r>
      <w:r w:rsidR="00D23FA5">
        <w:rPr>
          <w:rFonts w:cs="Arial"/>
          <w:bCs/>
        </w:rPr>
        <w:t>9.8</w:t>
      </w:r>
      <w:r w:rsidR="00D23FA5" w:rsidRPr="00A30C75">
        <w:rPr>
          <w:rFonts w:cs="Arial"/>
          <w:bCs/>
        </w:rPr>
        <w:t xml:space="preserve"> </w:t>
      </w:r>
      <w:r w:rsidR="00471748" w:rsidRPr="00471748">
        <w:rPr>
          <w:rFonts w:cs="Arial"/>
          <w:bCs/>
        </w:rPr>
        <w:t>Water Quality And Hydrology, Objective</w:t>
      </w:r>
      <w:r w:rsidR="00D23FA5">
        <w:rPr>
          <w:rFonts w:cs="Arial"/>
          <w:bCs/>
        </w:rPr>
        <w:t xml:space="preserve"> 9.8.2</w:t>
      </w:r>
      <w:r w:rsidRPr="00AF1DC5">
        <w:rPr>
          <w:rFonts w:cs="Arial"/>
          <w:b/>
          <w:bCs/>
        </w:rPr>
        <w:t xml:space="preserve"> </w:t>
      </w:r>
      <w:r w:rsidRPr="00AF1DC5">
        <w:rPr>
          <w:rFonts w:cs="Arial"/>
        </w:rPr>
        <w:t>and</w:t>
      </w:r>
      <w:r w:rsidR="00D23FA5">
        <w:rPr>
          <w:rFonts w:cs="Arial"/>
          <w:bCs/>
        </w:rPr>
        <w:t xml:space="preserve"> associated strategies</w:t>
      </w:r>
      <w:r w:rsidRPr="00A30C75">
        <w:rPr>
          <w:rFonts w:cs="Arial"/>
        </w:rPr>
        <w:t>)</w:t>
      </w:r>
      <w:r w:rsidRPr="00AF1DC5">
        <w:rPr>
          <w:rFonts w:cs="Arial"/>
        </w:rPr>
        <w:t xml:space="preserve">  and maintain as un</w:t>
      </w:r>
      <w:r w:rsidR="00373FF7" w:rsidRPr="00AF1DC5">
        <w:rPr>
          <w:rFonts w:cs="Arial"/>
        </w:rPr>
        <w:t>-</w:t>
      </w:r>
      <w:r w:rsidRPr="00AF1DC5">
        <w:rPr>
          <w:rFonts w:cs="Arial"/>
        </w:rPr>
        <w:t>roaded, un</w:t>
      </w:r>
      <w:r w:rsidR="00373FF7" w:rsidRPr="00AF1DC5">
        <w:rPr>
          <w:rFonts w:cs="Arial"/>
        </w:rPr>
        <w:t>-</w:t>
      </w:r>
      <w:r w:rsidRPr="00AF1DC5">
        <w:rPr>
          <w:rFonts w:cs="Arial"/>
        </w:rPr>
        <w:t xml:space="preserve">logged areas to contribute to watershed management, habitat and biodiversity objectives, and certainty for </w:t>
      </w:r>
      <w:r w:rsidR="006336A0" w:rsidRPr="00AF1DC5">
        <w:rPr>
          <w:rFonts w:cs="Arial"/>
        </w:rPr>
        <w:t>Gitsegukla</w:t>
      </w:r>
      <w:r w:rsidRPr="00AF1DC5">
        <w:rPr>
          <w:rFonts w:cs="Arial"/>
        </w:rPr>
        <w:t xml:space="preserve"> Huwilp members regarding long-term planning and management of their territories and resources.</w:t>
      </w:r>
    </w:p>
    <w:p w:rsidR="00557449" w:rsidRPr="00AF1DC5" w:rsidRDefault="00557449" w:rsidP="00557449">
      <w:pPr>
        <w:spacing w:after="0"/>
        <w:ind w:left="1440"/>
        <w:rPr>
          <w:rFonts w:cs="Arial"/>
        </w:rPr>
      </w:pPr>
    </w:p>
    <w:p w:rsidR="00B22696" w:rsidRDefault="00AF231F" w:rsidP="000F20C9">
      <w:pPr>
        <w:numPr>
          <w:ilvl w:val="1"/>
          <w:numId w:val="24"/>
        </w:numPr>
        <w:spacing w:after="0"/>
        <w:rPr>
          <w:rFonts w:cs="Arial"/>
        </w:rPr>
      </w:pPr>
      <w:r w:rsidRPr="00AF1DC5">
        <w:rPr>
          <w:rFonts w:cs="Arial"/>
        </w:rPr>
        <w:t xml:space="preserve">Map the areas of terrain and timber zoned </w:t>
      </w:r>
      <w:r w:rsidRPr="00AF1DC5">
        <w:rPr>
          <w:rFonts w:cs="Arial"/>
          <w:u w:val="single"/>
        </w:rPr>
        <w:t>appropriate</w:t>
      </w:r>
      <w:r w:rsidRPr="00AF1DC5">
        <w:rPr>
          <w:rFonts w:cs="Arial"/>
        </w:rPr>
        <w:t xml:space="preserve"> for road development and timber harvest as </w:t>
      </w:r>
      <w:r w:rsidRPr="00AF1DC5">
        <w:rPr>
          <w:rFonts w:cs="Arial"/>
          <w:u w:val="single"/>
        </w:rPr>
        <w:t>Operable Timber Harvesting Units</w:t>
      </w:r>
      <w:r w:rsidRPr="00AF1DC5">
        <w:rPr>
          <w:rFonts w:cs="Arial"/>
        </w:rPr>
        <w:t xml:space="preserve"> (see Section </w:t>
      </w:r>
      <w:r w:rsidR="00D23FA5">
        <w:rPr>
          <w:rFonts w:cs="Arial"/>
          <w:bCs/>
        </w:rPr>
        <w:t>9.12</w:t>
      </w:r>
      <w:r w:rsidR="00D23FA5" w:rsidRPr="00A30C75">
        <w:rPr>
          <w:rFonts w:cs="Arial"/>
          <w:bCs/>
        </w:rPr>
        <w:t xml:space="preserve"> </w:t>
      </w:r>
      <w:r w:rsidR="00471748" w:rsidRPr="00A30C75">
        <w:rPr>
          <w:rFonts w:cs="Arial"/>
          <w:bCs/>
        </w:rPr>
        <w:t>Timber, Objective</w:t>
      </w:r>
      <w:r w:rsidR="00471748">
        <w:rPr>
          <w:rFonts w:cs="Arial"/>
          <w:bCs/>
        </w:rPr>
        <w:t xml:space="preserve"> </w:t>
      </w:r>
      <w:r w:rsidR="00D23FA5">
        <w:rPr>
          <w:rFonts w:cs="Arial"/>
          <w:bCs/>
        </w:rPr>
        <w:t>9.12.1</w:t>
      </w:r>
      <w:r w:rsidRPr="00A30C75">
        <w:rPr>
          <w:rFonts w:cs="Arial"/>
        </w:rPr>
        <w:t xml:space="preserve"> and</w:t>
      </w:r>
      <w:r w:rsidR="00D23FA5">
        <w:rPr>
          <w:rFonts w:cs="Arial"/>
          <w:bCs/>
        </w:rPr>
        <w:t xml:space="preserve"> associated strategies</w:t>
      </w:r>
      <w:r w:rsidRPr="00AF1DC5">
        <w:rPr>
          <w:rFonts w:cs="Arial"/>
        </w:rPr>
        <w:t>) which will become the “Working Forest” within which commercial timber harvesting operations can be conducted.</w:t>
      </w:r>
    </w:p>
    <w:p w:rsidR="00B22696" w:rsidRDefault="00B22696" w:rsidP="00B22696">
      <w:pPr>
        <w:spacing w:after="0"/>
        <w:rPr>
          <w:rFonts w:cs="Arial"/>
          <w:b/>
          <w:bCs/>
        </w:rPr>
      </w:pPr>
    </w:p>
    <w:p w:rsidR="00B22696" w:rsidRDefault="00AF231F" w:rsidP="000F20C9">
      <w:pPr>
        <w:pStyle w:val="Heading4"/>
        <w:numPr>
          <w:ilvl w:val="3"/>
          <w:numId w:val="211"/>
        </w:numPr>
        <w:ind w:left="1418" w:hanging="851"/>
      </w:pPr>
      <w:r w:rsidRPr="00AF1DC5">
        <w:t>RATIONALE</w:t>
      </w:r>
    </w:p>
    <w:p w:rsidR="00B22696" w:rsidRPr="00B22696" w:rsidRDefault="00B22696" w:rsidP="00B22696">
      <w:pPr>
        <w:spacing w:after="0"/>
      </w:pPr>
    </w:p>
    <w:p w:rsidR="00B22696" w:rsidRDefault="006336A0" w:rsidP="000F20C9">
      <w:pPr>
        <w:numPr>
          <w:ilvl w:val="0"/>
          <w:numId w:val="25"/>
        </w:numPr>
        <w:tabs>
          <w:tab w:val="num" w:pos="900"/>
          <w:tab w:val="num" w:pos="1440"/>
        </w:tabs>
        <w:spacing w:after="0"/>
        <w:ind w:left="900"/>
        <w:rPr>
          <w:rFonts w:cs="Arial"/>
        </w:rPr>
      </w:pPr>
      <w:r w:rsidRPr="00AF1DC5">
        <w:rPr>
          <w:rFonts w:cs="Arial"/>
        </w:rPr>
        <w:t>Gitsegukla</w:t>
      </w:r>
      <w:r w:rsidR="00AF231F" w:rsidRPr="00AF1DC5">
        <w:rPr>
          <w:rFonts w:cs="Arial"/>
        </w:rPr>
        <w:t xml:space="preserve"> Huwilp members throughout time have been sustained by the resources of </w:t>
      </w:r>
      <w:r w:rsidR="0066622B" w:rsidRPr="00AF1DC5">
        <w:rPr>
          <w:rFonts w:cs="Arial"/>
        </w:rPr>
        <w:t>ou</w:t>
      </w:r>
      <w:r w:rsidR="00AF231F" w:rsidRPr="00AF1DC5">
        <w:rPr>
          <w:rFonts w:cs="Arial"/>
        </w:rPr>
        <w:t xml:space="preserve">r territories; the land was </w:t>
      </w:r>
      <w:r w:rsidR="0066622B" w:rsidRPr="00AF1DC5">
        <w:rPr>
          <w:rFonts w:cs="Arial"/>
        </w:rPr>
        <w:t>our</w:t>
      </w:r>
      <w:r w:rsidR="00AF231F" w:rsidRPr="00AF1DC5">
        <w:rPr>
          <w:rFonts w:cs="Arial"/>
        </w:rPr>
        <w:t xml:space="preserve"> source of sustenance, culture, and economic wealth.  </w:t>
      </w:r>
      <w:r w:rsidR="0066622B" w:rsidRPr="00AF1DC5">
        <w:rPr>
          <w:rFonts w:cs="Arial"/>
        </w:rPr>
        <w:t>Ou</w:t>
      </w:r>
      <w:r w:rsidR="00AF231F" w:rsidRPr="00AF1DC5">
        <w:rPr>
          <w:rFonts w:cs="Arial"/>
        </w:rPr>
        <w:t xml:space="preserve">r strong desire is to be able to continue to receive sustenance and economic benefits from </w:t>
      </w:r>
      <w:r w:rsidR="0066622B" w:rsidRPr="00AF1DC5">
        <w:rPr>
          <w:rFonts w:cs="Arial"/>
        </w:rPr>
        <w:t>ou</w:t>
      </w:r>
      <w:r w:rsidR="00AF231F" w:rsidRPr="00AF1DC5">
        <w:rPr>
          <w:rFonts w:cs="Arial"/>
        </w:rPr>
        <w:t>r traditional territories.</w:t>
      </w:r>
    </w:p>
    <w:p w:rsidR="00557449" w:rsidRPr="00AF1DC5" w:rsidRDefault="00557449" w:rsidP="00557449">
      <w:pPr>
        <w:tabs>
          <w:tab w:val="num" w:pos="2580"/>
        </w:tabs>
        <w:spacing w:after="0"/>
        <w:ind w:left="900"/>
        <w:rPr>
          <w:rFonts w:cs="Arial"/>
        </w:rPr>
      </w:pPr>
    </w:p>
    <w:p w:rsidR="00B22696" w:rsidRDefault="00AF231F" w:rsidP="000F20C9">
      <w:pPr>
        <w:numPr>
          <w:ilvl w:val="0"/>
          <w:numId w:val="25"/>
        </w:numPr>
        <w:tabs>
          <w:tab w:val="num" w:pos="900"/>
          <w:tab w:val="num" w:pos="1440"/>
        </w:tabs>
        <w:spacing w:after="0"/>
        <w:ind w:left="900"/>
        <w:rPr>
          <w:rFonts w:cs="Arial"/>
        </w:rPr>
      </w:pPr>
      <w:r w:rsidRPr="00AF1DC5">
        <w:rPr>
          <w:rFonts w:cs="Arial"/>
        </w:rPr>
        <w:t xml:space="preserve">The </w:t>
      </w:r>
      <w:r w:rsidR="006336A0" w:rsidRPr="00AF1DC5">
        <w:rPr>
          <w:rFonts w:cs="Arial"/>
        </w:rPr>
        <w:t>Gitsegukla</w:t>
      </w:r>
      <w:r w:rsidRPr="00AF1DC5">
        <w:rPr>
          <w:rFonts w:cs="Arial"/>
        </w:rPr>
        <w:t xml:space="preserve"> vision for future </w:t>
      </w:r>
      <w:r w:rsidR="006336A0" w:rsidRPr="00AF1DC5">
        <w:rPr>
          <w:rFonts w:cs="Arial"/>
        </w:rPr>
        <w:t>Gitsegukla</w:t>
      </w:r>
      <w:r w:rsidRPr="00AF1DC5">
        <w:rPr>
          <w:rFonts w:cs="Arial"/>
        </w:rPr>
        <w:t xml:space="preserve"> connection with and use of </w:t>
      </w:r>
      <w:r w:rsidR="0066622B" w:rsidRPr="00AF1DC5">
        <w:rPr>
          <w:rFonts w:cs="Arial"/>
        </w:rPr>
        <w:t>ou</w:t>
      </w:r>
      <w:r w:rsidRPr="00AF1DC5">
        <w:rPr>
          <w:rFonts w:cs="Arial"/>
        </w:rPr>
        <w:t xml:space="preserve">r territories includes development of </w:t>
      </w:r>
      <w:r w:rsidR="006336A0" w:rsidRPr="00AF1DC5">
        <w:rPr>
          <w:rFonts w:cs="Arial"/>
        </w:rPr>
        <w:t>Gitsegukla</w:t>
      </w:r>
      <w:r w:rsidRPr="00AF1DC5">
        <w:rPr>
          <w:rFonts w:cs="Arial"/>
        </w:rPr>
        <w:t xml:space="preserve"> economics through guiding, tourism, cultural and educational initiatives, and restoration and development of traditional fisheries.</w:t>
      </w:r>
    </w:p>
    <w:p w:rsidR="00557449" w:rsidRPr="00AF1DC5" w:rsidRDefault="00557449" w:rsidP="00557449">
      <w:pPr>
        <w:tabs>
          <w:tab w:val="num" w:pos="2580"/>
        </w:tabs>
        <w:spacing w:after="0"/>
        <w:rPr>
          <w:rFonts w:cs="Arial"/>
        </w:rPr>
      </w:pPr>
    </w:p>
    <w:p w:rsidR="00B22696" w:rsidRDefault="006336A0" w:rsidP="000F20C9">
      <w:pPr>
        <w:numPr>
          <w:ilvl w:val="0"/>
          <w:numId w:val="25"/>
        </w:numPr>
        <w:tabs>
          <w:tab w:val="num" w:pos="900"/>
          <w:tab w:val="num" w:pos="1440"/>
        </w:tabs>
        <w:spacing w:after="0"/>
        <w:ind w:left="900"/>
        <w:rPr>
          <w:rFonts w:cs="Arial"/>
        </w:rPr>
      </w:pPr>
      <w:r w:rsidRPr="00AF1DC5">
        <w:rPr>
          <w:rFonts w:cs="Arial"/>
        </w:rPr>
        <w:t>Gitsegukla</w:t>
      </w:r>
      <w:r w:rsidR="00AF231F" w:rsidRPr="00AF1DC5">
        <w:rPr>
          <w:rFonts w:cs="Arial"/>
        </w:rPr>
        <w:t xml:space="preserve"> require certainty that substantial areas of </w:t>
      </w:r>
      <w:r w:rsidR="0066622B" w:rsidRPr="00AF1DC5">
        <w:rPr>
          <w:rFonts w:cs="Arial"/>
        </w:rPr>
        <w:t>ou</w:t>
      </w:r>
      <w:r w:rsidR="00AF231F" w:rsidRPr="00AF1DC5">
        <w:rPr>
          <w:rFonts w:cs="Arial"/>
        </w:rPr>
        <w:t>r territories will be maintained as un</w:t>
      </w:r>
      <w:r w:rsidR="00373FF7" w:rsidRPr="00AF1DC5">
        <w:rPr>
          <w:rFonts w:cs="Arial"/>
        </w:rPr>
        <w:t>-</w:t>
      </w:r>
      <w:r w:rsidR="00AF231F" w:rsidRPr="00AF1DC5">
        <w:rPr>
          <w:rFonts w:cs="Arial"/>
        </w:rPr>
        <w:t>roaded, un</w:t>
      </w:r>
      <w:r w:rsidR="00373FF7" w:rsidRPr="00AF1DC5">
        <w:rPr>
          <w:rFonts w:cs="Arial"/>
        </w:rPr>
        <w:t>-</w:t>
      </w:r>
      <w:r w:rsidR="00AF231F" w:rsidRPr="00AF1DC5">
        <w:rPr>
          <w:rFonts w:cs="Arial"/>
        </w:rPr>
        <w:t xml:space="preserve">logged forest, in order to facilitate </w:t>
      </w:r>
      <w:r w:rsidR="0066622B" w:rsidRPr="00AF1DC5">
        <w:rPr>
          <w:rFonts w:cs="Arial"/>
        </w:rPr>
        <w:t>ou</w:t>
      </w:r>
      <w:r w:rsidR="00AF231F" w:rsidRPr="00AF1DC5">
        <w:rPr>
          <w:rFonts w:cs="Arial"/>
        </w:rPr>
        <w:t xml:space="preserve">r long-term planning for future development of </w:t>
      </w:r>
      <w:r w:rsidR="0066622B" w:rsidRPr="00AF1DC5">
        <w:rPr>
          <w:rFonts w:cs="Arial"/>
        </w:rPr>
        <w:t>ou</w:t>
      </w:r>
      <w:r w:rsidR="00AF231F" w:rsidRPr="00AF1DC5">
        <w:rPr>
          <w:rFonts w:cs="Arial"/>
        </w:rPr>
        <w:t>r economies through guiding, tourism, cultural and educational initiatives, and restoration and development of traditional fisheries.</w:t>
      </w:r>
    </w:p>
    <w:p w:rsidR="00557449" w:rsidRPr="00AF1DC5" w:rsidRDefault="00557449" w:rsidP="00557449">
      <w:pPr>
        <w:tabs>
          <w:tab w:val="num" w:pos="2580"/>
        </w:tabs>
        <w:spacing w:after="0"/>
        <w:rPr>
          <w:rFonts w:cs="Arial"/>
        </w:rPr>
      </w:pPr>
    </w:p>
    <w:p w:rsidR="00B22696" w:rsidRDefault="00AF231F" w:rsidP="000F20C9">
      <w:pPr>
        <w:numPr>
          <w:ilvl w:val="0"/>
          <w:numId w:val="25"/>
        </w:numPr>
        <w:tabs>
          <w:tab w:val="num" w:pos="900"/>
          <w:tab w:val="num" w:pos="1440"/>
        </w:tabs>
        <w:spacing w:after="0"/>
        <w:ind w:left="900"/>
        <w:rPr>
          <w:rFonts w:cs="Arial"/>
        </w:rPr>
      </w:pPr>
      <w:r w:rsidRPr="00AF1DC5">
        <w:rPr>
          <w:rFonts w:cs="Arial"/>
        </w:rPr>
        <w:t xml:space="preserve">To provide certainty for </w:t>
      </w:r>
      <w:r w:rsidR="006336A0" w:rsidRPr="00AF1DC5">
        <w:rPr>
          <w:rFonts w:cs="Arial"/>
        </w:rPr>
        <w:t>Gitsegukla</w:t>
      </w:r>
      <w:r w:rsidRPr="00AF1DC5">
        <w:rPr>
          <w:rFonts w:cs="Arial"/>
        </w:rPr>
        <w:t xml:space="preserve"> that the desired condition of the forest and terrain will be maintained, suitable areas of </w:t>
      </w:r>
      <w:r w:rsidR="0066622B" w:rsidRPr="00AF1DC5">
        <w:rPr>
          <w:rFonts w:cs="Arial"/>
        </w:rPr>
        <w:t>ou</w:t>
      </w:r>
      <w:r w:rsidRPr="00AF1DC5">
        <w:rPr>
          <w:rFonts w:cs="Arial"/>
        </w:rPr>
        <w:t>r territories require identification, mapping, and a commitment to dedicate these areas to a use other than commercial resource extraction.</w:t>
      </w:r>
    </w:p>
    <w:p w:rsidR="00557449" w:rsidRPr="00AF1DC5" w:rsidRDefault="00557449" w:rsidP="00557449">
      <w:pPr>
        <w:tabs>
          <w:tab w:val="num" w:pos="2580"/>
        </w:tabs>
        <w:spacing w:after="0"/>
        <w:ind w:left="900"/>
        <w:rPr>
          <w:rFonts w:cs="Arial"/>
        </w:rPr>
      </w:pPr>
    </w:p>
    <w:p w:rsidR="00B22696" w:rsidRDefault="00AF231F" w:rsidP="000F20C9">
      <w:pPr>
        <w:numPr>
          <w:ilvl w:val="0"/>
          <w:numId w:val="25"/>
        </w:numPr>
        <w:tabs>
          <w:tab w:val="num" w:pos="900"/>
          <w:tab w:val="num" w:pos="1440"/>
        </w:tabs>
        <w:spacing w:after="0"/>
        <w:ind w:left="900"/>
        <w:rPr>
          <w:rFonts w:cs="Arial"/>
        </w:rPr>
      </w:pPr>
      <w:r w:rsidRPr="00AF1DC5">
        <w:rPr>
          <w:rFonts w:cs="Arial"/>
        </w:rPr>
        <w:t xml:space="preserve">Identification and dedication of areas that are not appropriate for road development and timber harvesting, based on the criteria of ecological sensitivity and identified on the LUP map as Water Management Units will provide the desired certainty for </w:t>
      </w:r>
      <w:r w:rsidR="006336A0" w:rsidRPr="00AF1DC5">
        <w:rPr>
          <w:rFonts w:cs="Arial"/>
        </w:rPr>
        <w:t>Gitsegukla</w:t>
      </w:r>
      <w:r w:rsidRPr="00AF1DC5">
        <w:rPr>
          <w:rFonts w:cs="Arial"/>
        </w:rPr>
        <w:t xml:space="preserve"> Huwilp members.</w:t>
      </w:r>
    </w:p>
    <w:p w:rsidR="00557449" w:rsidRPr="00AF1DC5" w:rsidRDefault="00557449" w:rsidP="00557449">
      <w:pPr>
        <w:tabs>
          <w:tab w:val="num" w:pos="2580"/>
        </w:tabs>
        <w:spacing w:after="0"/>
        <w:rPr>
          <w:rFonts w:cs="Arial"/>
        </w:rPr>
      </w:pPr>
    </w:p>
    <w:p w:rsidR="00B22696" w:rsidRDefault="00AF231F" w:rsidP="000F20C9">
      <w:pPr>
        <w:numPr>
          <w:ilvl w:val="0"/>
          <w:numId w:val="25"/>
        </w:numPr>
        <w:tabs>
          <w:tab w:val="num" w:pos="900"/>
          <w:tab w:val="num" w:pos="1440"/>
        </w:tabs>
        <w:spacing w:after="0"/>
        <w:ind w:left="900"/>
        <w:rPr>
          <w:rFonts w:cs="Arial"/>
        </w:rPr>
      </w:pPr>
      <w:r w:rsidRPr="00AF1DC5">
        <w:rPr>
          <w:rFonts w:cs="Arial"/>
        </w:rPr>
        <w:t xml:space="preserve">Identification and dedication of areas that are appropriate for road development and timber harvesting as Operable Timber Harvesting Units will provide certainty for the Forest Industry that there is a dedicated “Working Forest” where they can develop long-term economic and operational planning.  Identification and dedication of the “Working Forest” will also provide certainty for </w:t>
      </w:r>
      <w:r w:rsidR="006336A0" w:rsidRPr="00AF1DC5">
        <w:rPr>
          <w:rFonts w:cs="Arial"/>
        </w:rPr>
        <w:t>Gitsegukla</w:t>
      </w:r>
      <w:r w:rsidRPr="00AF1DC5">
        <w:rPr>
          <w:rFonts w:cs="Arial"/>
        </w:rPr>
        <w:t xml:space="preserve"> Huwilp members in that </w:t>
      </w:r>
      <w:r w:rsidR="0066622B" w:rsidRPr="00AF1DC5">
        <w:rPr>
          <w:rFonts w:cs="Arial"/>
        </w:rPr>
        <w:t>we</w:t>
      </w:r>
      <w:r w:rsidRPr="00AF1DC5">
        <w:rPr>
          <w:rFonts w:cs="Arial"/>
        </w:rPr>
        <w:t xml:space="preserve"> will know where road development and timber harvesting will take place; this will allow </w:t>
      </w:r>
      <w:r w:rsidR="006336A0" w:rsidRPr="00AF1DC5">
        <w:rPr>
          <w:rFonts w:cs="Arial"/>
        </w:rPr>
        <w:t>Gitsegukla</w:t>
      </w:r>
      <w:r w:rsidRPr="00AF1DC5">
        <w:rPr>
          <w:rFonts w:cs="Arial"/>
        </w:rPr>
        <w:t xml:space="preserve"> to formulate </w:t>
      </w:r>
      <w:r w:rsidR="0066622B" w:rsidRPr="00AF1DC5">
        <w:rPr>
          <w:rFonts w:cs="Arial"/>
        </w:rPr>
        <w:t>ou</w:t>
      </w:r>
      <w:r w:rsidRPr="00AF1DC5">
        <w:rPr>
          <w:rFonts w:cs="Arial"/>
        </w:rPr>
        <w:t>r long-term plans to avoid conflict with forestry operations.</w:t>
      </w:r>
    </w:p>
    <w:p w:rsidR="00B22696" w:rsidRDefault="00B22696" w:rsidP="00B22696">
      <w:pPr>
        <w:pStyle w:val="ListParagraph"/>
        <w:spacing w:after="0"/>
        <w:rPr>
          <w:rFonts w:cs="Arial"/>
        </w:rPr>
      </w:pPr>
    </w:p>
    <w:p w:rsidR="00B22696" w:rsidRDefault="00471748" w:rsidP="000F20C9">
      <w:pPr>
        <w:pStyle w:val="Heading2"/>
        <w:numPr>
          <w:ilvl w:val="1"/>
          <w:numId w:val="211"/>
        </w:numPr>
        <w:ind w:left="709" w:hanging="567"/>
        <w:rPr>
          <w:rFonts w:cs="Arial"/>
        </w:rPr>
      </w:pPr>
      <w:bookmarkStart w:id="155" w:name="_Toc264045380"/>
      <w:r w:rsidRPr="00A30C75">
        <w:rPr>
          <w:rFonts w:cs="Arial"/>
        </w:rPr>
        <w:t>Consultation</w:t>
      </w:r>
      <w:bookmarkEnd w:id="155"/>
    </w:p>
    <w:p w:rsidR="00C1047F" w:rsidRPr="00AF1DC5" w:rsidRDefault="00C1047F" w:rsidP="00C1047F">
      <w:pPr>
        <w:pStyle w:val="ListParagraph"/>
        <w:ind w:left="1200"/>
        <w:rPr>
          <w:rFonts w:cs="Arial"/>
        </w:rPr>
      </w:pPr>
    </w:p>
    <w:p w:rsidR="00C1047F" w:rsidRPr="00AF1DC5" w:rsidRDefault="00C1047F" w:rsidP="00142B12">
      <w:pPr>
        <w:pStyle w:val="ListParagraph"/>
        <w:ind w:left="709" w:hanging="567"/>
        <w:rPr>
          <w:rFonts w:cs="Arial"/>
        </w:rPr>
      </w:pPr>
      <w:r w:rsidRPr="00AF1DC5">
        <w:rPr>
          <w:rFonts w:cs="Arial"/>
        </w:rPr>
        <w:t>Consultation can occur at two levels:</w:t>
      </w:r>
    </w:p>
    <w:p w:rsidR="00C1047F" w:rsidRPr="00AF1DC5" w:rsidRDefault="00C1047F" w:rsidP="00142B12">
      <w:pPr>
        <w:pStyle w:val="ListParagraph"/>
        <w:ind w:left="709" w:hanging="567"/>
        <w:rPr>
          <w:rFonts w:cs="Arial"/>
        </w:rPr>
      </w:pPr>
    </w:p>
    <w:p w:rsidR="00C1047F" w:rsidRPr="00AF1DC5" w:rsidRDefault="00C1047F" w:rsidP="000F20C9">
      <w:pPr>
        <w:pStyle w:val="ListParagraph"/>
        <w:numPr>
          <w:ilvl w:val="0"/>
          <w:numId w:val="63"/>
        </w:numPr>
        <w:ind w:left="709" w:hanging="283"/>
        <w:rPr>
          <w:rFonts w:cs="Arial"/>
          <w:b/>
        </w:rPr>
      </w:pPr>
      <w:r w:rsidRPr="00AF1DC5">
        <w:rPr>
          <w:rFonts w:cs="Arial"/>
        </w:rPr>
        <w:t>Government-to-government  consultation</w:t>
      </w:r>
      <w:r w:rsidR="009807E0">
        <w:rPr>
          <w:rFonts w:cs="Arial"/>
        </w:rPr>
        <w:t>; Git</w:t>
      </w:r>
      <w:r w:rsidR="0012419D">
        <w:rPr>
          <w:rFonts w:cs="Arial"/>
        </w:rPr>
        <w:t>segukla</w:t>
      </w:r>
      <w:r w:rsidR="009807E0">
        <w:rPr>
          <w:rFonts w:cs="Arial"/>
        </w:rPr>
        <w:t xml:space="preserve"> government, federal government, and provincial government</w:t>
      </w:r>
    </w:p>
    <w:p w:rsidR="00C1047F" w:rsidRPr="00AF1DC5" w:rsidRDefault="00C1047F" w:rsidP="00142B12">
      <w:pPr>
        <w:pStyle w:val="ListParagraph"/>
        <w:ind w:left="709" w:hanging="283"/>
        <w:rPr>
          <w:rFonts w:cs="Arial"/>
          <w:b/>
        </w:rPr>
      </w:pPr>
    </w:p>
    <w:p w:rsidR="00C1047F" w:rsidRPr="00AF1DC5" w:rsidRDefault="00C1047F" w:rsidP="000F20C9">
      <w:pPr>
        <w:pStyle w:val="ListParagraph"/>
        <w:numPr>
          <w:ilvl w:val="0"/>
          <w:numId w:val="63"/>
        </w:numPr>
        <w:ind w:left="709" w:hanging="283"/>
        <w:rPr>
          <w:rFonts w:cs="Arial"/>
        </w:rPr>
      </w:pPr>
      <w:r w:rsidRPr="00AF1DC5">
        <w:rPr>
          <w:rFonts w:cs="Arial"/>
        </w:rPr>
        <w:t>Consultation with development proponents as an integral component of working relationships.</w:t>
      </w:r>
    </w:p>
    <w:p w:rsidR="00C1047F" w:rsidRPr="00AF1DC5" w:rsidRDefault="00C1047F" w:rsidP="00142B12">
      <w:pPr>
        <w:pStyle w:val="ListParagraph"/>
        <w:ind w:left="709" w:hanging="567"/>
        <w:rPr>
          <w:rFonts w:cs="Arial"/>
        </w:rPr>
      </w:pPr>
    </w:p>
    <w:p w:rsidR="00C1047F" w:rsidRPr="00AF1DC5" w:rsidRDefault="00C1047F" w:rsidP="00142B12">
      <w:pPr>
        <w:pStyle w:val="ListParagraph"/>
        <w:ind w:left="142"/>
        <w:rPr>
          <w:rFonts w:cs="Arial"/>
        </w:rPr>
      </w:pPr>
      <w:r w:rsidRPr="00AF1DC5">
        <w:rPr>
          <w:rFonts w:cs="Arial"/>
        </w:rPr>
        <w:t>Government-to-government consultation is at a higher level than Landscape Unit Plans and is not a component of this Landscape Unit Plan.</w:t>
      </w:r>
    </w:p>
    <w:p w:rsidR="00B22696" w:rsidRDefault="00142B12" w:rsidP="00B22696">
      <w:pPr>
        <w:spacing w:after="0"/>
        <w:ind w:left="142"/>
        <w:rPr>
          <w:rFonts w:cs="Arial"/>
        </w:rPr>
      </w:pPr>
      <w:r w:rsidRPr="00AF1DC5">
        <w:rPr>
          <w:rFonts w:cs="Arial"/>
        </w:rPr>
        <w:t xml:space="preserve">Consultation directed by </w:t>
      </w:r>
      <w:r w:rsidR="00943DE3" w:rsidRPr="00AF1DC5">
        <w:rPr>
          <w:rFonts w:cs="Arial"/>
        </w:rPr>
        <w:t>this Landscape Unit Plan</w:t>
      </w:r>
      <w:r w:rsidRPr="00AF1DC5">
        <w:rPr>
          <w:rFonts w:cs="Arial"/>
        </w:rPr>
        <w:t xml:space="preserve"> is intended to address the potential physical impacts on Gitsegukla cultural resources that may result from development activities on Gitsegukla Territory.  The intent is to conserve our cultural resources through development of mutual understanding and working relationships between Gitsegukla Huwilp members and development proponents.</w:t>
      </w:r>
    </w:p>
    <w:p w:rsidR="00B22696" w:rsidRDefault="00B22696" w:rsidP="00B22696">
      <w:pPr>
        <w:spacing w:after="0"/>
        <w:ind w:left="142"/>
        <w:rPr>
          <w:rFonts w:cs="Arial"/>
        </w:rPr>
      </w:pPr>
    </w:p>
    <w:p w:rsidR="00B22696" w:rsidRDefault="00943DE3" w:rsidP="00B22696">
      <w:pPr>
        <w:pStyle w:val="ListParagraph"/>
        <w:spacing w:after="0"/>
        <w:ind w:left="142"/>
        <w:rPr>
          <w:rFonts w:cs="Arial"/>
          <w:b/>
          <w:sz w:val="22"/>
        </w:rPr>
      </w:pPr>
      <w:r w:rsidRPr="00AF1DC5">
        <w:rPr>
          <w:rFonts w:cs="Arial"/>
        </w:rPr>
        <w:t xml:space="preserve">Natural resources are integral to the heritage and culture of the Gitsegukla; our heritage and culture was formed by the land and the resources of the land, and cannot be considered separate from the land.  </w:t>
      </w:r>
      <w:r w:rsidR="00B22696" w:rsidRPr="00B22696">
        <w:rPr>
          <w:rFonts w:cs="Arial"/>
          <w:b/>
          <w:sz w:val="22"/>
        </w:rPr>
        <w:t>Consultation regarding cultural resources includes consultation around management of the natural resources from which Gitsegukla culture and cultural resources developed.</w:t>
      </w:r>
    </w:p>
    <w:p w:rsidR="00B22696" w:rsidRDefault="00B22696" w:rsidP="00B22696">
      <w:pPr>
        <w:pStyle w:val="ListParagraph"/>
        <w:spacing w:after="0"/>
        <w:ind w:left="142"/>
        <w:rPr>
          <w:rFonts w:cs="Arial"/>
        </w:rPr>
      </w:pPr>
    </w:p>
    <w:p w:rsidR="00B22696" w:rsidRDefault="00142B12" w:rsidP="00B22696">
      <w:pPr>
        <w:spacing w:after="0"/>
        <w:ind w:left="142"/>
        <w:rPr>
          <w:rFonts w:cs="Arial"/>
        </w:rPr>
      </w:pPr>
      <w:r w:rsidRPr="00AF1DC5">
        <w:rPr>
          <w:rFonts w:cs="Arial"/>
          <w:u w:val="single"/>
        </w:rPr>
        <w:t>Meaningful consultation</w:t>
      </w:r>
      <w:r w:rsidRPr="00AF1DC5">
        <w:rPr>
          <w:rFonts w:cs="Arial"/>
        </w:rPr>
        <w:t xml:space="preserve"> between development proponents and the Chief of the House Territory on which the development will occur is a primary component of management and conservation of Gitsegukla cultural resources, and is mutually beneficial to all parties.</w:t>
      </w:r>
    </w:p>
    <w:p w:rsidR="00B22696" w:rsidRDefault="00B22696" w:rsidP="00B22696">
      <w:pPr>
        <w:spacing w:after="0"/>
        <w:ind w:left="142"/>
        <w:rPr>
          <w:rFonts w:cs="Arial"/>
        </w:rPr>
      </w:pPr>
    </w:p>
    <w:p w:rsidR="00B22696" w:rsidRDefault="00142B12" w:rsidP="00B22696">
      <w:pPr>
        <w:spacing w:after="0"/>
        <w:ind w:left="709" w:hanging="567"/>
        <w:rPr>
          <w:rFonts w:cs="Arial"/>
        </w:rPr>
      </w:pPr>
      <w:r w:rsidRPr="00AF1DC5">
        <w:rPr>
          <w:rFonts w:cs="Arial"/>
        </w:rPr>
        <w:t>Meaningful consultation with respect to Gitsegukla cultural heritage may be defined as:</w:t>
      </w:r>
    </w:p>
    <w:p w:rsidR="00B22696" w:rsidRDefault="00B22696" w:rsidP="00B22696">
      <w:pPr>
        <w:spacing w:after="0"/>
        <w:ind w:left="709" w:hanging="567"/>
        <w:rPr>
          <w:rFonts w:cs="Arial"/>
        </w:rPr>
      </w:pPr>
    </w:p>
    <w:p w:rsidR="00B22696" w:rsidRDefault="00142B12" w:rsidP="000F20C9">
      <w:pPr>
        <w:numPr>
          <w:ilvl w:val="0"/>
          <w:numId w:val="94"/>
        </w:numPr>
        <w:tabs>
          <w:tab w:val="clear" w:pos="1672"/>
        </w:tabs>
        <w:spacing w:after="0"/>
        <w:ind w:left="709" w:hanging="283"/>
        <w:rPr>
          <w:rFonts w:cs="Arial"/>
        </w:rPr>
      </w:pPr>
      <w:r w:rsidRPr="00AF1DC5">
        <w:rPr>
          <w:rFonts w:cs="Arial"/>
        </w:rPr>
        <w:t xml:space="preserve">The proponent has provided to the appropriate House Chief (or Chiefs) all information relevant to a proposed development, including relevant maps, to enable Gitsegukla to determine the potential impact of the development on Gitsegukla cultural </w:t>
      </w:r>
      <w:r w:rsidR="009807E0">
        <w:rPr>
          <w:rFonts w:cs="Arial"/>
        </w:rPr>
        <w:t xml:space="preserve">and natural </w:t>
      </w:r>
      <w:r w:rsidRPr="00AF1DC5">
        <w:rPr>
          <w:rFonts w:cs="Arial"/>
        </w:rPr>
        <w:t>resources.</w:t>
      </w:r>
    </w:p>
    <w:p w:rsidR="00557449" w:rsidRPr="00AF1DC5" w:rsidRDefault="00557449" w:rsidP="00557449">
      <w:pPr>
        <w:spacing w:after="0"/>
        <w:ind w:left="709"/>
        <w:rPr>
          <w:rFonts w:cs="Arial"/>
        </w:rPr>
      </w:pPr>
    </w:p>
    <w:p w:rsidR="00B22696" w:rsidRDefault="00142B12" w:rsidP="000F20C9">
      <w:pPr>
        <w:numPr>
          <w:ilvl w:val="0"/>
          <w:numId w:val="94"/>
        </w:numPr>
        <w:tabs>
          <w:tab w:val="clear" w:pos="1672"/>
        </w:tabs>
        <w:spacing w:after="0"/>
        <w:ind w:left="709" w:hanging="283"/>
        <w:rPr>
          <w:rFonts w:cs="Arial"/>
        </w:rPr>
      </w:pPr>
      <w:r w:rsidRPr="00AF1DC5">
        <w:rPr>
          <w:rFonts w:cs="Arial"/>
        </w:rPr>
        <w:t>The House Chief (or Chiefs) has provided to the proponent all appropriate information relevant to Gitsegukla cultural resources, including relevant maps, to enable the proponent to comprehend the Gitsegukla interests in conservation of our  cultural heritage.</w:t>
      </w:r>
    </w:p>
    <w:p w:rsidR="00557449" w:rsidRPr="00AF1DC5" w:rsidRDefault="00557449" w:rsidP="00557449">
      <w:pPr>
        <w:spacing w:after="0"/>
        <w:rPr>
          <w:rFonts w:cs="Arial"/>
        </w:rPr>
      </w:pPr>
    </w:p>
    <w:p w:rsidR="00B22696" w:rsidRDefault="00142B12" w:rsidP="000F20C9">
      <w:pPr>
        <w:numPr>
          <w:ilvl w:val="0"/>
          <w:numId w:val="94"/>
        </w:numPr>
        <w:tabs>
          <w:tab w:val="clear" w:pos="1672"/>
        </w:tabs>
        <w:spacing w:after="0"/>
        <w:ind w:left="709" w:hanging="283"/>
        <w:rPr>
          <w:rFonts w:cs="Arial"/>
        </w:rPr>
      </w:pPr>
      <w:r w:rsidRPr="00AF1DC5">
        <w:rPr>
          <w:rFonts w:cs="Arial"/>
        </w:rPr>
        <w:t xml:space="preserve">The proponent and House Chief (or Chiefs) have met and discussed the above information and have made every reasonable effort to reach agreement on how a development could proceed in a manner that will meet Gitsegukla cultural interests for conservation of our cultural </w:t>
      </w:r>
      <w:r w:rsidR="009807E0">
        <w:rPr>
          <w:rFonts w:cs="Arial"/>
        </w:rPr>
        <w:t xml:space="preserve">and natural </w:t>
      </w:r>
      <w:r w:rsidRPr="00AF1DC5">
        <w:rPr>
          <w:rFonts w:cs="Arial"/>
        </w:rPr>
        <w:t>resources.</w:t>
      </w:r>
    </w:p>
    <w:p w:rsidR="00557449" w:rsidRPr="00AF1DC5" w:rsidRDefault="00557449" w:rsidP="00557449">
      <w:pPr>
        <w:spacing w:after="0"/>
        <w:rPr>
          <w:rFonts w:cs="Arial"/>
        </w:rPr>
      </w:pPr>
    </w:p>
    <w:p w:rsidR="00B22696" w:rsidRDefault="00142B12" w:rsidP="000F20C9">
      <w:pPr>
        <w:numPr>
          <w:ilvl w:val="0"/>
          <w:numId w:val="94"/>
        </w:numPr>
        <w:tabs>
          <w:tab w:val="clear" w:pos="1672"/>
        </w:tabs>
        <w:spacing w:after="0"/>
        <w:ind w:left="709" w:hanging="283"/>
        <w:rPr>
          <w:rFonts w:cs="Arial"/>
        </w:rPr>
      </w:pPr>
      <w:r w:rsidRPr="00AF1DC5">
        <w:rPr>
          <w:rFonts w:cs="Arial"/>
        </w:rPr>
        <w:t xml:space="preserve">The proponent has incorporated measures into plans for the development that recognize, respect, manage, and conserve Gitsegukla cultural </w:t>
      </w:r>
      <w:r w:rsidR="009807E0">
        <w:rPr>
          <w:rFonts w:cs="Arial"/>
        </w:rPr>
        <w:t xml:space="preserve">and natural </w:t>
      </w:r>
      <w:r w:rsidRPr="00AF1DC5">
        <w:rPr>
          <w:rFonts w:cs="Arial"/>
        </w:rPr>
        <w:t>resources.</w:t>
      </w:r>
    </w:p>
    <w:p w:rsidR="00557449" w:rsidRPr="00AF1DC5" w:rsidRDefault="00557449" w:rsidP="00557449">
      <w:pPr>
        <w:spacing w:after="0"/>
        <w:rPr>
          <w:rFonts w:cs="Arial"/>
        </w:rPr>
      </w:pPr>
    </w:p>
    <w:p w:rsidR="00B22696" w:rsidRPr="00B22696" w:rsidRDefault="00137CEF" w:rsidP="00B22696">
      <w:pPr>
        <w:spacing w:after="0"/>
        <w:ind w:left="142"/>
        <w:rPr>
          <w:rFonts w:cs="Arial"/>
          <w:b/>
        </w:rPr>
      </w:pPr>
      <w:r w:rsidRPr="00137CEF">
        <w:rPr>
          <w:rFonts w:cs="Arial"/>
          <w:b/>
        </w:rPr>
        <w:t>The optimum timing for initial consultation with devel</w:t>
      </w:r>
      <w:r w:rsidR="00B22696" w:rsidRPr="00B22696">
        <w:rPr>
          <w:rFonts w:cs="Arial"/>
          <w:b/>
          <w:sz w:val="22"/>
        </w:rPr>
        <w:t xml:space="preserve">opment proponents regarding cultural </w:t>
      </w:r>
      <w:r w:rsidR="009807E0">
        <w:rPr>
          <w:rFonts w:cs="Arial"/>
          <w:b/>
        </w:rPr>
        <w:t xml:space="preserve">and natural </w:t>
      </w:r>
      <w:r w:rsidR="00B22696" w:rsidRPr="00B22696">
        <w:rPr>
          <w:rFonts w:cs="Arial"/>
          <w:b/>
          <w:sz w:val="22"/>
        </w:rPr>
        <w:t>resources is during the annual discussion when proponents present to Gitsegukla their development proposals for the upcoming year.</w:t>
      </w:r>
    </w:p>
    <w:p w:rsidR="00B22696" w:rsidRDefault="00B22696" w:rsidP="00B22696">
      <w:pPr>
        <w:spacing w:after="0"/>
        <w:rPr>
          <w:rFonts w:cs="Arial"/>
          <w:b/>
        </w:rPr>
      </w:pPr>
    </w:p>
    <w:p w:rsidR="00B22696" w:rsidRDefault="00142B12" w:rsidP="000F20C9">
      <w:pPr>
        <w:pStyle w:val="Heading4"/>
        <w:numPr>
          <w:ilvl w:val="2"/>
          <w:numId w:val="211"/>
        </w:numPr>
        <w:ind w:left="1134" w:hanging="708"/>
      </w:pPr>
      <w:r w:rsidRPr="00AF1DC5">
        <w:t>OBJECTIVE</w:t>
      </w:r>
    </w:p>
    <w:p w:rsidR="00B22696" w:rsidRDefault="00B22696" w:rsidP="00B22696">
      <w:pPr>
        <w:spacing w:after="0"/>
        <w:ind w:left="426"/>
        <w:rPr>
          <w:rFonts w:cs="Arial"/>
        </w:rPr>
      </w:pPr>
    </w:p>
    <w:p w:rsidR="00B22696" w:rsidRDefault="00142B12" w:rsidP="00B22696">
      <w:pPr>
        <w:spacing w:after="0"/>
        <w:ind w:left="426"/>
        <w:rPr>
          <w:rFonts w:cs="Arial"/>
        </w:rPr>
      </w:pPr>
      <w:r w:rsidRPr="00AF1DC5">
        <w:rPr>
          <w:rFonts w:cs="Arial"/>
        </w:rPr>
        <w:t xml:space="preserve">To protect Gitsegukla cultural </w:t>
      </w:r>
      <w:r w:rsidR="009807E0">
        <w:rPr>
          <w:rFonts w:cs="Arial"/>
        </w:rPr>
        <w:t xml:space="preserve">and natural </w:t>
      </w:r>
      <w:r w:rsidRPr="00AF1DC5">
        <w:rPr>
          <w:rFonts w:cs="Arial"/>
        </w:rPr>
        <w:t>resources through consultation;</w:t>
      </w:r>
      <w:r w:rsidR="005C2FC7" w:rsidRPr="00AF1DC5">
        <w:rPr>
          <w:rFonts w:cs="Arial"/>
        </w:rPr>
        <w:t xml:space="preserve"> to develop and maintain effective and respectful working relationships with development proponents.</w:t>
      </w:r>
    </w:p>
    <w:p w:rsidR="00B22696" w:rsidRDefault="00CF17A8" w:rsidP="00B22696">
      <w:pPr>
        <w:spacing w:after="0"/>
        <w:ind w:left="426"/>
        <w:rPr>
          <w:rFonts w:cs="Arial"/>
        </w:rPr>
      </w:pPr>
      <w:r>
        <w:rPr>
          <w:rFonts w:cs="Arial"/>
        </w:rPr>
        <w:br w:type="page"/>
      </w:r>
    </w:p>
    <w:p w:rsidR="00B22696" w:rsidRDefault="005C2FC7" w:rsidP="000F20C9">
      <w:pPr>
        <w:numPr>
          <w:ilvl w:val="3"/>
          <w:numId w:val="211"/>
        </w:numPr>
        <w:spacing w:after="0"/>
        <w:ind w:left="1701" w:hanging="992"/>
        <w:rPr>
          <w:rFonts w:cs="Arial"/>
          <w:b/>
        </w:rPr>
      </w:pPr>
      <w:r w:rsidRPr="00AF1DC5">
        <w:rPr>
          <w:rFonts w:cs="Arial"/>
          <w:b/>
        </w:rPr>
        <w:t>STRATEGIES</w:t>
      </w:r>
    </w:p>
    <w:p w:rsidR="00B22696" w:rsidRDefault="00B22696" w:rsidP="00B22696">
      <w:pPr>
        <w:spacing w:after="0"/>
        <w:ind w:left="952"/>
        <w:rPr>
          <w:rFonts w:cs="Arial"/>
        </w:rPr>
      </w:pPr>
    </w:p>
    <w:p w:rsidR="00B22696" w:rsidRDefault="005C2FC7" w:rsidP="000F20C9">
      <w:pPr>
        <w:numPr>
          <w:ilvl w:val="0"/>
          <w:numId w:val="95"/>
        </w:numPr>
        <w:tabs>
          <w:tab w:val="clear" w:pos="1800"/>
        </w:tabs>
        <w:spacing w:after="0"/>
        <w:ind w:left="1134" w:hanging="425"/>
        <w:rPr>
          <w:rFonts w:cs="Arial"/>
        </w:rPr>
      </w:pPr>
      <w:r w:rsidRPr="00AF1DC5">
        <w:rPr>
          <w:rFonts w:cs="Arial"/>
        </w:rPr>
        <w:t xml:space="preserve">All proposed developments on Gitsegukla Territories will require consultation regarding cultural </w:t>
      </w:r>
      <w:r w:rsidR="00943DE3" w:rsidRPr="00AF1DC5">
        <w:rPr>
          <w:rFonts w:cs="Arial"/>
        </w:rPr>
        <w:t xml:space="preserve">and natural </w:t>
      </w:r>
      <w:r w:rsidRPr="00AF1DC5">
        <w:rPr>
          <w:rFonts w:cs="Arial"/>
        </w:rPr>
        <w:t xml:space="preserve">resources prior to any field work or permitting for field work. </w:t>
      </w:r>
    </w:p>
    <w:p w:rsidR="00557449" w:rsidRPr="00AF1DC5" w:rsidRDefault="00557449" w:rsidP="00557449">
      <w:pPr>
        <w:spacing w:after="0"/>
        <w:ind w:left="1134"/>
        <w:rPr>
          <w:rFonts w:cs="Arial"/>
        </w:rPr>
      </w:pPr>
    </w:p>
    <w:p w:rsidR="00B22696" w:rsidRDefault="005C2FC7" w:rsidP="000F20C9">
      <w:pPr>
        <w:numPr>
          <w:ilvl w:val="1"/>
          <w:numId w:val="96"/>
        </w:numPr>
        <w:spacing w:after="0"/>
        <w:ind w:left="1418" w:hanging="284"/>
        <w:rPr>
          <w:rFonts w:cs="Arial"/>
        </w:rPr>
      </w:pPr>
      <w:r w:rsidRPr="00AF1DC5">
        <w:rPr>
          <w:rFonts w:cs="Arial"/>
        </w:rPr>
        <w:t xml:space="preserve">Consultation will be conducted in a timely manner, commensurate with the size and complexity of the proposed developments. </w:t>
      </w:r>
    </w:p>
    <w:p w:rsidR="00557449" w:rsidRPr="00AF1DC5" w:rsidRDefault="00557449" w:rsidP="00557449">
      <w:pPr>
        <w:spacing w:after="0"/>
        <w:ind w:left="1418"/>
        <w:rPr>
          <w:rFonts w:cs="Arial"/>
        </w:rPr>
      </w:pPr>
    </w:p>
    <w:p w:rsidR="00B22696" w:rsidRDefault="005C2FC7" w:rsidP="000F20C9">
      <w:pPr>
        <w:numPr>
          <w:ilvl w:val="0"/>
          <w:numId w:val="96"/>
        </w:numPr>
        <w:spacing w:after="0"/>
        <w:ind w:left="1418" w:hanging="284"/>
        <w:rPr>
          <w:rFonts w:cs="Arial"/>
        </w:rPr>
      </w:pPr>
      <w:r w:rsidRPr="00AF1DC5">
        <w:rPr>
          <w:rFonts w:cs="Arial"/>
        </w:rPr>
        <w:t xml:space="preserve">Consultations will require meetings with all relevant persons in attendance.  All relevant persons includes representatives of the development proponent, the Chiefs of the affected House Territories, and the Office of the </w:t>
      </w:r>
      <w:r w:rsidR="009807E0">
        <w:rPr>
          <w:rFonts w:cs="Arial"/>
        </w:rPr>
        <w:t xml:space="preserve">Gitsegukla </w:t>
      </w:r>
      <w:r w:rsidRPr="00AF1DC5">
        <w:rPr>
          <w:rFonts w:cs="Arial"/>
        </w:rPr>
        <w:t>Hereditary Chiefs.  Gitsegukla will participate as a group.  Chiefs of each Territory have the final responsibility for all resource management decisions for their Territory.  The Office of the Hereditary Chiefs will facilitate the meetings, assist, and support the House Chiefs during consultation, and will assist the House Chief in internal discussions and determination of the final decisions.</w:t>
      </w:r>
    </w:p>
    <w:p w:rsidR="00B22696" w:rsidRDefault="00B22696" w:rsidP="00B22696">
      <w:pPr>
        <w:spacing w:after="0"/>
        <w:ind w:left="1418"/>
        <w:rPr>
          <w:rFonts w:cs="Arial"/>
        </w:rPr>
      </w:pPr>
    </w:p>
    <w:p w:rsidR="00B22696" w:rsidRDefault="009807E0" w:rsidP="000F20C9">
      <w:pPr>
        <w:numPr>
          <w:ilvl w:val="0"/>
          <w:numId w:val="96"/>
        </w:numPr>
        <w:spacing w:after="0"/>
        <w:ind w:left="1418" w:hanging="284"/>
        <w:rPr>
          <w:rFonts w:cs="Arial"/>
        </w:rPr>
      </w:pPr>
      <w:r>
        <w:rPr>
          <w:rFonts w:cs="Arial"/>
        </w:rPr>
        <w:t xml:space="preserve">Consultation, to the extent  possible, will have </w:t>
      </w:r>
      <w:r>
        <w:rPr>
          <w:rFonts w:cs="Arial"/>
          <w:b/>
        </w:rPr>
        <w:t>continuity</w:t>
      </w:r>
      <w:r>
        <w:rPr>
          <w:rFonts w:cs="Arial"/>
        </w:rPr>
        <w:t xml:space="preserve"> of persons in attendance, in order to develop and maintain a continuous level of understanding of information exchanged and working relationships developed.  Continuity of pe</w:t>
      </w:r>
      <w:r w:rsidR="0015577B">
        <w:rPr>
          <w:rFonts w:cs="Arial"/>
        </w:rPr>
        <w:t>r</w:t>
      </w:r>
      <w:r>
        <w:rPr>
          <w:rFonts w:cs="Arial"/>
        </w:rPr>
        <w:t>sons involved allows for continuous building of information, understanding, confidence, and trust, as opposed to starting over with new faces and personalities.</w:t>
      </w:r>
    </w:p>
    <w:p w:rsidR="00B22696" w:rsidRDefault="00B22696" w:rsidP="00B22696">
      <w:pPr>
        <w:spacing w:after="0"/>
        <w:ind w:left="1800"/>
        <w:rPr>
          <w:rFonts w:cs="Arial"/>
        </w:rPr>
      </w:pPr>
    </w:p>
    <w:p w:rsidR="00B22696" w:rsidRDefault="005C2FC7" w:rsidP="000F20C9">
      <w:pPr>
        <w:pStyle w:val="ListParagraph"/>
        <w:numPr>
          <w:ilvl w:val="0"/>
          <w:numId w:val="95"/>
        </w:numPr>
        <w:tabs>
          <w:tab w:val="clear" w:pos="1800"/>
        </w:tabs>
        <w:spacing w:after="0"/>
        <w:ind w:left="1134" w:hanging="425"/>
        <w:rPr>
          <w:rFonts w:cs="Arial"/>
        </w:rPr>
      </w:pPr>
      <w:r w:rsidRPr="00AF1DC5">
        <w:rPr>
          <w:rFonts w:cs="Arial"/>
        </w:rPr>
        <w:t xml:space="preserve"> Consultations will occur at two levels:</w:t>
      </w:r>
    </w:p>
    <w:p w:rsidR="005C2FC7" w:rsidRPr="00AF1DC5" w:rsidRDefault="005C2FC7" w:rsidP="005C2FC7">
      <w:pPr>
        <w:pStyle w:val="ListParagraph"/>
        <w:ind w:left="426"/>
        <w:rPr>
          <w:rFonts w:cs="Arial"/>
        </w:rPr>
      </w:pPr>
    </w:p>
    <w:p w:rsidR="00B22696" w:rsidRDefault="005C2FC7" w:rsidP="000F20C9">
      <w:pPr>
        <w:numPr>
          <w:ilvl w:val="0"/>
          <w:numId w:val="97"/>
        </w:numPr>
        <w:spacing w:after="0"/>
        <w:ind w:left="1418" w:hanging="284"/>
        <w:rPr>
          <w:rFonts w:cs="Arial"/>
        </w:rPr>
      </w:pPr>
      <w:r w:rsidRPr="00AF1DC5">
        <w:rPr>
          <w:rFonts w:cs="Arial"/>
        </w:rPr>
        <w:t>With the development proponent, at the strategic or reconnaissance level, to exchange information, identify concerns, and proactively resolve problems prior to significant financial investment;</w:t>
      </w:r>
    </w:p>
    <w:p w:rsidR="00557449" w:rsidRPr="00AF1DC5" w:rsidRDefault="00557449" w:rsidP="00557449">
      <w:pPr>
        <w:spacing w:after="0"/>
        <w:ind w:left="1418"/>
        <w:rPr>
          <w:rFonts w:cs="Arial"/>
        </w:rPr>
      </w:pPr>
    </w:p>
    <w:p w:rsidR="00B22696" w:rsidRDefault="005C2FC7" w:rsidP="000F20C9">
      <w:pPr>
        <w:numPr>
          <w:ilvl w:val="0"/>
          <w:numId w:val="97"/>
        </w:numPr>
        <w:spacing w:after="0"/>
        <w:ind w:left="1418" w:hanging="284"/>
        <w:rPr>
          <w:rFonts w:cs="Arial"/>
        </w:rPr>
      </w:pPr>
      <w:r w:rsidRPr="00AF1DC5">
        <w:rPr>
          <w:rFonts w:cs="Arial"/>
        </w:rPr>
        <w:t xml:space="preserve">With the Archaeologist, at the detailed or operational level, to ensure the inclusion of </w:t>
      </w:r>
      <w:r w:rsidR="00743368" w:rsidRPr="00AF1DC5">
        <w:rPr>
          <w:rFonts w:cs="Arial"/>
        </w:rPr>
        <w:t>Gitsegukla</w:t>
      </w:r>
      <w:r w:rsidRPr="00AF1DC5">
        <w:rPr>
          <w:rFonts w:cs="Arial"/>
        </w:rPr>
        <w:t xml:space="preserve"> interest and perspectives in all Heritage Inspections and Heritage Investigations permits, investigations, reports, and recommendations.</w:t>
      </w:r>
    </w:p>
    <w:p w:rsidR="00557449" w:rsidRPr="00AF1DC5" w:rsidRDefault="00557449" w:rsidP="00557449">
      <w:pPr>
        <w:spacing w:after="0"/>
        <w:rPr>
          <w:rFonts w:cs="Arial"/>
        </w:rPr>
      </w:pPr>
    </w:p>
    <w:p w:rsidR="00B22696" w:rsidRDefault="005C2FC7" w:rsidP="000F20C9">
      <w:pPr>
        <w:numPr>
          <w:ilvl w:val="0"/>
          <w:numId w:val="97"/>
        </w:numPr>
        <w:spacing w:after="0"/>
        <w:ind w:left="1418" w:hanging="284"/>
        <w:rPr>
          <w:rFonts w:cs="Arial"/>
        </w:rPr>
      </w:pPr>
      <w:r w:rsidRPr="00AF1DC5">
        <w:rPr>
          <w:rFonts w:cs="Arial"/>
        </w:rPr>
        <w:t xml:space="preserve">All information regarding the location of cultural resource sites, features, and artifacts resulting from development proponent field reconnaissance or archaeological investigations will be provided to </w:t>
      </w:r>
      <w:r w:rsidR="00743368" w:rsidRPr="00AF1DC5">
        <w:rPr>
          <w:rFonts w:cs="Arial"/>
        </w:rPr>
        <w:t>Gitsegukla</w:t>
      </w:r>
      <w:r w:rsidRPr="00AF1DC5">
        <w:rPr>
          <w:rFonts w:cs="Arial"/>
        </w:rPr>
        <w:t xml:space="preserve">, with UTM co-ordinates, for inclusion in </w:t>
      </w:r>
      <w:r w:rsidR="00743368" w:rsidRPr="00AF1DC5">
        <w:rPr>
          <w:rFonts w:cs="Arial"/>
        </w:rPr>
        <w:t>a</w:t>
      </w:r>
      <w:r w:rsidRPr="00AF1DC5">
        <w:rPr>
          <w:rFonts w:cs="Arial"/>
        </w:rPr>
        <w:t xml:space="preserve"> Cultural Resource Database.</w:t>
      </w:r>
    </w:p>
    <w:p w:rsidR="00557449" w:rsidRPr="00AF1DC5" w:rsidRDefault="00557449" w:rsidP="00557449">
      <w:pPr>
        <w:spacing w:after="0"/>
        <w:rPr>
          <w:rFonts w:cs="Arial"/>
        </w:rPr>
      </w:pPr>
    </w:p>
    <w:p w:rsidR="00B22696" w:rsidRDefault="005C2FC7" w:rsidP="000F20C9">
      <w:pPr>
        <w:numPr>
          <w:ilvl w:val="0"/>
          <w:numId w:val="97"/>
        </w:numPr>
        <w:spacing w:after="0"/>
        <w:ind w:left="1418" w:hanging="284"/>
        <w:rPr>
          <w:rFonts w:cs="Arial"/>
        </w:rPr>
      </w:pPr>
      <w:r w:rsidRPr="00AF1DC5">
        <w:rPr>
          <w:rFonts w:cs="Arial"/>
        </w:rPr>
        <w:t xml:space="preserve">Appendix </w:t>
      </w:r>
      <w:r w:rsidR="00FB22F7">
        <w:rPr>
          <w:rFonts w:cs="Arial"/>
        </w:rPr>
        <w:t>1</w:t>
      </w:r>
      <w:r w:rsidR="00FB22F7" w:rsidRPr="00AF1DC5">
        <w:rPr>
          <w:rFonts w:cs="Arial"/>
        </w:rPr>
        <w:t xml:space="preserve"> </w:t>
      </w:r>
      <w:r w:rsidRPr="00AF1DC5">
        <w:rPr>
          <w:rFonts w:cs="Arial"/>
        </w:rPr>
        <w:t xml:space="preserve">presents a consultation protocol to be followed by </w:t>
      </w:r>
      <w:r w:rsidR="00743368" w:rsidRPr="00AF1DC5">
        <w:rPr>
          <w:rFonts w:cs="Arial"/>
        </w:rPr>
        <w:t>Gitsegukla</w:t>
      </w:r>
      <w:r w:rsidRPr="00AF1DC5">
        <w:rPr>
          <w:rFonts w:cs="Arial"/>
        </w:rPr>
        <w:t xml:space="preserve"> and all development proponents.</w:t>
      </w:r>
    </w:p>
    <w:p w:rsidR="00557449" w:rsidRPr="00AF1DC5" w:rsidRDefault="00557449" w:rsidP="00557449">
      <w:pPr>
        <w:spacing w:after="0"/>
        <w:rPr>
          <w:rFonts w:cs="Arial"/>
        </w:rPr>
      </w:pPr>
    </w:p>
    <w:p w:rsidR="00B22696" w:rsidRDefault="00743368" w:rsidP="000F20C9">
      <w:pPr>
        <w:pStyle w:val="ListParagraph"/>
        <w:numPr>
          <w:ilvl w:val="0"/>
          <w:numId w:val="95"/>
        </w:numPr>
        <w:tabs>
          <w:tab w:val="clear" w:pos="1800"/>
          <w:tab w:val="num" w:pos="1134"/>
        </w:tabs>
        <w:spacing w:after="0"/>
        <w:ind w:left="709" w:firstLine="0"/>
        <w:rPr>
          <w:rFonts w:cs="Arial"/>
        </w:rPr>
      </w:pPr>
      <w:r w:rsidRPr="00AF1DC5">
        <w:rPr>
          <w:rFonts w:cs="Arial"/>
        </w:rPr>
        <w:t>Development Proponent Responsibilities</w:t>
      </w:r>
    </w:p>
    <w:p w:rsidR="00557449" w:rsidRPr="00AF1DC5" w:rsidRDefault="00557449" w:rsidP="00557449">
      <w:pPr>
        <w:pStyle w:val="ListParagraph"/>
        <w:spacing w:after="0"/>
        <w:ind w:left="709"/>
        <w:rPr>
          <w:rFonts w:cs="Arial"/>
        </w:rPr>
      </w:pPr>
    </w:p>
    <w:p w:rsidR="00B22696" w:rsidRDefault="00743368" w:rsidP="000F20C9">
      <w:pPr>
        <w:numPr>
          <w:ilvl w:val="0"/>
          <w:numId w:val="98"/>
        </w:numPr>
        <w:tabs>
          <w:tab w:val="clear" w:pos="2443"/>
        </w:tabs>
        <w:spacing w:after="0"/>
        <w:ind w:left="1418" w:hanging="284"/>
        <w:rPr>
          <w:rFonts w:cs="Arial"/>
        </w:rPr>
      </w:pPr>
      <w:r w:rsidRPr="00AF1DC5">
        <w:rPr>
          <w:rFonts w:cs="Arial"/>
        </w:rPr>
        <w:t>Prior to any implementation of field work, the development proponent and Chiefs of the affected House Territories will discuss the planned development.  The intent is for information exchange:</w:t>
      </w:r>
    </w:p>
    <w:p w:rsidR="00557449" w:rsidRPr="00AF1DC5" w:rsidRDefault="00557449" w:rsidP="00557449">
      <w:pPr>
        <w:spacing w:after="0"/>
        <w:ind w:left="1418"/>
        <w:rPr>
          <w:rFonts w:cs="Arial"/>
        </w:rPr>
      </w:pPr>
    </w:p>
    <w:p w:rsidR="00B22696" w:rsidRDefault="00743368" w:rsidP="000F20C9">
      <w:pPr>
        <w:numPr>
          <w:ilvl w:val="0"/>
          <w:numId w:val="99"/>
        </w:numPr>
        <w:tabs>
          <w:tab w:val="num" w:pos="1418"/>
        </w:tabs>
        <w:spacing w:after="0"/>
        <w:ind w:left="1843" w:hanging="284"/>
        <w:rPr>
          <w:rFonts w:cs="Arial"/>
        </w:rPr>
      </w:pPr>
      <w:r w:rsidRPr="00AF1DC5">
        <w:rPr>
          <w:rFonts w:cs="Arial"/>
        </w:rPr>
        <w:t>to inform Gitsegukla as to the location and potential impact of the development</w:t>
      </w:r>
    </w:p>
    <w:p w:rsidR="00B22696" w:rsidRDefault="00B22696" w:rsidP="00B22696">
      <w:pPr>
        <w:tabs>
          <w:tab w:val="num" w:pos="1418"/>
          <w:tab w:val="num" w:pos="1985"/>
        </w:tabs>
        <w:spacing w:after="0"/>
        <w:ind w:left="1843" w:hanging="284"/>
        <w:rPr>
          <w:rFonts w:cs="Arial"/>
        </w:rPr>
      </w:pPr>
    </w:p>
    <w:p w:rsidR="00B22696" w:rsidRDefault="00743368" w:rsidP="000F20C9">
      <w:pPr>
        <w:numPr>
          <w:ilvl w:val="0"/>
          <w:numId w:val="99"/>
        </w:numPr>
        <w:tabs>
          <w:tab w:val="num" w:pos="1418"/>
        </w:tabs>
        <w:spacing w:after="0"/>
        <w:ind w:left="1843" w:hanging="284"/>
        <w:rPr>
          <w:rFonts w:cs="Arial"/>
        </w:rPr>
      </w:pPr>
      <w:r w:rsidRPr="00AF1DC5">
        <w:rPr>
          <w:rFonts w:cs="Arial"/>
        </w:rPr>
        <w:t>to inform the proponent of the ecological and cultural sensitivity of the proposed development area and the Gitsegukla perspective regarding the potential impact to the natural and cultural resources of the area.</w:t>
      </w:r>
    </w:p>
    <w:p w:rsidR="00557449" w:rsidRPr="00AF1DC5" w:rsidRDefault="00557449" w:rsidP="00557449">
      <w:pPr>
        <w:spacing w:after="0"/>
        <w:rPr>
          <w:rFonts w:cs="Arial"/>
        </w:rPr>
      </w:pPr>
    </w:p>
    <w:p w:rsidR="00B22696" w:rsidRDefault="00743368" w:rsidP="00B22696">
      <w:pPr>
        <w:tabs>
          <w:tab w:val="num" w:pos="1418"/>
        </w:tabs>
        <w:spacing w:after="0"/>
        <w:ind w:left="1418" w:hanging="284"/>
        <w:rPr>
          <w:rFonts w:cs="Arial"/>
        </w:rPr>
      </w:pPr>
      <w:r w:rsidRPr="00AF1DC5">
        <w:rPr>
          <w:rFonts w:cs="Arial"/>
          <w:i/>
        </w:rPr>
        <w:tab/>
        <w:t>Discussion</w:t>
      </w:r>
      <w:r w:rsidRPr="00AF1DC5">
        <w:rPr>
          <w:rFonts w:cs="Arial"/>
        </w:rPr>
        <w:t xml:space="preserve"> means meetings with all relevant persons in attendance.  All relevant persons includes the representatives of the development proponent, the Chiefs of the affected House Territories, and the Office of the </w:t>
      </w:r>
      <w:r w:rsidR="00D7232C">
        <w:rPr>
          <w:rFonts w:cs="Arial"/>
        </w:rPr>
        <w:t xml:space="preserve">Gitsegukla </w:t>
      </w:r>
      <w:r w:rsidRPr="00AF1DC5">
        <w:rPr>
          <w:rFonts w:cs="Arial"/>
        </w:rPr>
        <w:t xml:space="preserve">Hereditary Chiefs.  The Office of the </w:t>
      </w:r>
      <w:r w:rsidR="00D7232C">
        <w:rPr>
          <w:rFonts w:cs="Arial"/>
        </w:rPr>
        <w:t xml:space="preserve">Gitsegukla </w:t>
      </w:r>
      <w:r w:rsidRPr="00AF1DC5">
        <w:rPr>
          <w:rFonts w:cs="Arial"/>
        </w:rPr>
        <w:t>Hereditary Chiefs will facilitate the meetings and assist and support as required the House Chiefs of the affected Territories throughout the discussion.</w:t>
      </w:r>
    </w:p>
    <w:p w:rsidR="00B22696" w:rsidRDefault="00743368" w:rsidP="00B22696">
      <w:pPr>
        <w:tabs>
          <w:tab w:val="num" w:pos="1418"/>
        </w:tabs>
        <w:spacing w:after="0"/>
        <w:ind w:left="1418" w:hanging="284"/>
        <w:rPr>
          <w:rFonts w:cs="Arial"/>
        </w:rPr>
      </w:pPr>
      <w:r w:rsidRPr="00AF1DC5">
        <w:rPr>
          <w:rFonts w:cs="Arial"/>
        </w:rPr>
        <w:tab/>
        <w:t>Discussions between the development proponent and the Chiefs of the affected House Territories will occur at the strategic or reconnaissance level of the proposed development, prior to any detailed field planning and development.  The intent is to proactively exchange information, identify concerns, and resolve potential problems prior to significant investment in a development.</w:t>
      </w:r>
    </w:p>
    <w:p w:rsidR="00B22696" w:rsidRDefault="00B22696" w:rsidP="00B22696">
      <w:pPr>
        <w:tabs>
          <w:tab w:val="num" w:pos="1418"/>
        </w:tabs>
        <w:spacing w:after="0"/>
        <w:ind w:left="1418" w:hanging="284"/>
        <w:rPr>
          <w:rFonts w:cs="Arial"/>
        </w:rPr>
      </w:pPr>
    </w:p>
    <w:p w:rsidR="00B22696" w:rsidRDefault="00743368" w:rsidP="000F20C9">
      <w:pPr>
        <w:numPr>
          <w:ilvl w:val="0"/>
          <w:numId w:val="95"/>
        </w:numPr>
        <w:tabs>
          <w:tab w:val="clear" w:pos="1800"/>
        </w:tabs>
        <w:spacing w:after="0"/>
        <w:ind w:left="1134" w:hanging="425"/>
        <w:rPr>
          <w:rFonts w:cs="Arial"/>
        </w:rPr>
      </w:pPr>
      <w:r w:rsidRPr="00AF1DC5">
        <w:rPr>
          <w:rFonts w:cs="Arial"/>
        </w:rPr>
        <w:t>Gitsegukla-Archaeologist Relationship</w:t>
      </w:r>
    </w:p>
    <w:p w:rsidR="00B22696" w:rsidRDefault="00D7232C" w:rsidP="000F20C9">
      <w:pPr>
        <w:numPr>
          <w:ilvl w:val="0"/>
          <w:numId w:val="100"/>
        </w:numPr>
        <w:spacing w:after="0"/>
        <w:rPr>
          <w:rFonts w:cs="Arial"/>
        </w:rPr>
      </w:pPr>
      <w:r w:rsidRPr="00AF1DC5">
        <w:rPr>
          <w:rFonts w:cs="Arial"/>
        </w:rPr>
        <w:t>One or more Gitsegukla Huwilp members will be employed by the archaeologist as a cultural representative for any archaeological investigation on Gitsegukla Territories.  Members of the House Territory on which the investigation will be located will be first offered the employment opportunity.</w:t>
      </w:r>
    </w:p>
    <w:p w:rsidR="00557449" w:rsidRDefault="00557449" w:rsidP="00557449">
      <w:pPr>
        <w:spacing w:after="0"/>
        <w:ind w:left="1069"/>
        <w:rPr>
          <w:rFonts w:cs="Arial"/>
        </w:rPr>
      </w:pPr>
    </w:p>
    <w:p w:rsidR="00B22696" w:rsidRDefault="00743368" w:rsidP="000F20C9">
      <w:pPr>
        <w:numPr>
          <w:ilvl w:val="0"/>
          <w:numId w:val="100"/>
        </w:numPr>
        <w:spacing w:after="0"/>
        <w:ind w:left="1418" w:hanging="284"/>
        <w:rPr>
          <w:rFonts w:cs="Arial"/>
        </w:rPr>
      </w:pPr>
      <w:r w:rsidRPr="00AF1DC5">
        <w:rPr>
          <w:rFonts w:cs="Arial"/>
        </w:rPr>
        <w:t>Prior to any application for a permit for archaeological investigations, the archaeologist that will conduct the investigation will contact the Chief of the affected House Territory for a preliminary discussion, to ensure that the permit application includes the Gitsegukla perspective and to notify Gitsegukla that the archaeologist plans to work on Gitsegukla Territory.</w:t>
      </w:r>
    </w:p>
    <w:p w:rsidR="00557449" w:rsidRPr="00AF1DC5" w:rsidRDefault="00557449" w:rsidP="00557449">
      <w:pPr>
        <w:spacing w:after="0"/>
        <w:rPr>
          <w:rFonts w:cs="Arial"/>
        </w:rPr>
      </w:pPr>
    </w:p>
    <w:p w:rsidR="00B22696" w:rsidRDefault="00743368" w:rsidP="000F20C9">
      <w:pPr>
        <w:numPr>
          <w:ilvl w:val="0"/>
          <w:numId w:val="100"/>
        </w:numPr>
        <w:spacing w:after="0"/>
        <w:ind w:left="1418" w:hanging="284"/>
        <w:rPr>
          <w:rFonts w:cs="Arial"/>
        </w:rPr>
      </w:pPr>
      <w:r w:rsidRPr="00AF1DC5">
        <w:rPr>
          <w:rFonts w:cs="Arial"/>
        </w:rPr>
        <w:t>Prior to any field investigation, the archaeologist will meet with the Chief of the affected House Territory to present and discuss a detailed work plan for the investigation.  At this point, Gitsegukla interests and values will be integrated into the  archaeological planning process.</w:t>
      </w:r>
    </w:p>
    <w:p w:rsidR="00557449" w:rsidRPr="00AF1DC5" w:rsidRDefault="00557449" w:rsidP="00557449">
      <w:pPr>
        <w:spacing w:after="0"/>
        <w:rPr>
          <w:rFonts w:cs="Arial"/>
        </w:rPr>
      </w:pPr>
    </w:p>
    <w:p w:rsidR="00B22696" w:rsidRDefault="00743368" w:rsidP="000F20C9">
      <w:pPr>
        <w:numPr>
          <w:ilvl w:val="0"/>
          <w:numId w:val="100"/>
        </w:numPr>
        <w:spacing w:after="0"/>
        <w:ind w:left="1418" w:hanging="284"/>
        <w:rPr>
          <w:rFonts w:cs="Arial"/>
        </w:rPr>
      </w:pPr>
      <w:r w:rsidRPr="00AF1DC5">
        <w:rPr>
          <w:rFonts w:cs="Arial"/>
        </w:rPr>
        <w:t>Following completion of the field investigation, the archaeologist will meet with the Chief of the affected House Territory to apprise Gitsegukla of the work completed and results of the work, and to provide a draft copy of the final report.</w:t>
      </w:r>
    </w:p>
    <w:p w:rsidR="00557449" w:rsidRPr="00AF1DC5" w:rsidRDefault="00557449" w:rsidP="00557449">
      <w:pPr>
        <w:spacing w:after="0"/>
        <w:rPr>
          <w:rFonts w:cs="Arial"/>
        </w:rPr>
      </w:pPr>
    </w:p>
    <w:p w:rsidR="00B22696" w:rsidRPr="00B22696" w:rsidRDefault="00137CEF" w:rsidP="000F20C9">
      <w:pPr>
        <w:numPr>
          <w:ilvl w:val="0"/>
          <w:numId w:val="100"/>
        </w:numPr>
        <w:spacing w:after="0"/>
        <w:ind w:left="1418" w:hanging="284"/>
        <w:rPr>
          <w:rFonts w:cs="Arial"/>
          <w:b/>
        </w:rPr>
      </w:pPr>
      <w:r w:rsidRPr="00137CEF">
        <w:rPr>
          <w:rFonts w:cs="Arial"/>
          <w:b/>
        </w:rPr>
        <w:t>The archaeologist will make available sections of the final report to present the Gitsegukla cultural perspective re</w:t>
      </w:r>
      <w:r w:rsidR="00B22696" w:rsidRPr="00B22696">
        <w:rPr>
          <w:rFonts w:cs="Arial"/>
          <w:b/>
        </w:rPr>
        <w:t>garding the investigation and archaeologist recommendations, provide opportunity for Gitsegukla to prepare the written submissions, and include those submissions as an integral part of the final report that will be submitted to the development proponent and the Provincial Archaeological Branch.</w:t>
      </w:r>
    </w:p>
    <w:p w:rsidR="00B22696" w:rsidRDefault="00B22696" w:rsidP="00B22696">
      <w:pPr>
        <w:pStyle w:val="ListParagraph"/>
        <w:spacing w:after="0"/>
        <w:rPr>
          <w:rFonts w:cs="Arial"/>
        </w:rPr>
      </w:pPr>
    </w:p>
    <w:p w:rsidR="00B22696" w:rsidRDefault="00B22696" w:rsidP="00B22696">
      <w:pPr>
        <w:spacing w:after="0"/>
        <w:rPr>
          <w:rFonts w:cs="Arial"/>
        </w:rPr>
      </w:pPr>
    </w:p>
    <w:p w:rsidR="00B22696" w:rsidRDefault="00B22696" w:rsidP="00B22696">
      <w:pPr>
        <w:pStyle w:val="Heading4"/>
      </w:pPr>
      <w:r w:rsidRPr="00B22696">
        <w:t>9.7.1.2.</w:t>
      </w:r>
      <w:r w:rsidR="00D7232C">
        <w:t xml:space="preserve">  </w:t>
      </w:r>
      <w:r w:rsidRPr="00B22696">
        <w:t>RATIONALE</w:t>
      </w:r>
    </w:p>
    <w:p w:rsidR="00B22696" w:rsidRDefault="00B22696" w:rsidP="00B22696">
      <w:pPr>
        <w:spacing w:after="0"/>
        <w:ind w:firstLine="567"/>
        <w:rPr>
          <w:rFonts w:cs="Arial"/>
          <w:b/>
        </w:rPr>
      </w:pPr>
    </w:p>
    <w:p w:rsidR="00B22696" w:rsidRDefault="00B22696" w:rsidP="000F20C9">
      <w:pPr>
        <w:numPr>
          <w:ilvl w:val="0"/>
          <w:numId w:val="178"/>
        </w:numPr>
        <w:spacing w:after="0"/>
        <w:rPr>
          <w:rFonts w:cs="Arial"/>
        </w:rPr>
      </w:pPr>
      <w:r w:rsidRPr="00B22696">
        <w:rPr>
          <w:rFonts w:cs="Arial"/>
          <w:u w:val="single"/>
        </w:rPr>
        <w:t>Meaningful consultation</w:t>
      </w:r>
      <w:r w:rsidR="00D7232C">
        <w:rPr>
          <w:rFonts w:cs="Arial"/>
        </w:rPr>
        <w:t xml:space="preserve"> is intended to build co-operative working relationships between Gitsegukla and development proponents.</w:t>
      </w:r>
    </w:p>
    <w:p w:rsidR="00B22696" w:rsidRPr="00B22696" w:rsidRDefault="00D7232C" w:rsidP="000F20C9">
      <w:pPr>
        <w:numPr>
          <w:ilvl w:val="0"/>
          <w:numId w:val="178"/>
        </w:numPr>
        <w:spacing w:after="0"/>
        <w:rPr>
          <w:rFonts w:cs="Arial"/>
        </w:rPr>
      </w:pPr>
      <w:r>
        <w:rPr>
          <w:rFonts w:cs="Arial"/>
          <w:u w:val="single"/>
        </w:rPr>
        <w:t>Co-operative working relationships will gradually build mutual trust, respect, and confidence in the process.</w:t>
      </w:r>
    </w:p>
    <w:p w:rsidR="00B22696" w:rsidRPr="00B22696" w:rsidRDefault="00B22696" w:rsidP="00B22696">
      <w:pPr>
        <w:spacing w:after="0"/>
        <w:ind w:left="1287"/>
        <w:rPr>
          <w:rFonts w:cs="Arial"/>
        </w:rPr>
      </w:pPr>
    </w:p>
    <w:p w:rsidR="00B22696" w:rsidRPr="00B22696" w:rsidRDefault="00D7232C" w:rsidP="000F20C9">
      <w:pPr>
        <w:numPr>
          <w:ilvl w:val="0"/>
          <w:numId w:val="178"/>
        </w:numPr>
        <w:spacing w:after="0"/>
        <w:rPr>
          <w:rFonts w:cs="Arial"/>
        </w:rPr>
      </w:pPr>
      <w:r>
        <w:rPr>
          <w:rFonts w:cs="Arial"/>
          <w:u w:val="single"/>
        </w:rPr>
        <w:t>Mutual trust, respect, and confidence will result in greater understanding of and respect for Gitsegukla cultural heritage, connections to our cultural and natural resources, the cultural importance of our resources, and lead to more effective and respectful management of our resources.</w:t>
      </w:r>
    </w:p>
    <w:p w:rsidR="00B22696" w:rsidRDefault="00B22696" w:rsidP="00B22696">
      <w:pPr>
        <w:spacing w:after="0"/>
        <w:rPr>
          <w:rFonts w:cs="Arial"/>
          <w:b/>
        </w:rPr>
      </w:pPr>
    </w:p>
    <w:p w:rsidR="00B22696" w:rsidRDefault="00B22696" w:rsidP="00B22696">
      <w:pPr>
        <w:spacing w:after="0"/>
        <w:rPr>
          <w:rFonts w:cs="Arial"/>
        </w:rPr>
      </w:pPr>
    </w:p>
    <w:p w:rsidR="00B22696" w:rsidRDefault="004747CA" w:rsidP="000F20C9">
      <w:pPr>
        <w:pStyle w:val="Heading2"/>
        <w:numPr>
          <w:ilvl w:val="1"/>
          <w:numId w:val="211"/>
        </w:numPr>
        <w:ind w:left="709" w:hanging="567"/>
      </w:pPr>
      <w:r w:rsidRPr="00AF1DC5">
        <w:rPr>
          <w:rFonts w:cs="Arial"/>
        </w:rPr>
        <w:br w:type="page"/>
      </w:r>
      <w:bookmarkStart w:id="156" w:name="_Toc264045381"/>
      <w:r w:rsidR="00B633C5" w:rsidRPr="00913B11">
        <w:t>WATER QUALITY AND HYDROLOGY</w:t>
      </w:r>
      <w:bookmarkEnd w:id="156"/>
    </w:p>
    <w:p w:rsidR="00B22696" w:rsidRDefault="00B22696" w:rsidP="00B22696">
      <w:pPr>
        <w:spacing w:after="0"/>
        <w:ind w:left="567"/>
        <w:rPr>
          <w:rFonts w:cs="Arial"/>
        </w:rPr>
      </w:pPr>
    </w:p>
    <w:p w:rsidR="00B22696" w:rsidRDefault="00B633C5" w:rsidP="00B22696">
      <w:pPr>
        <w:spacing w:after="0"/>
        <w:rPr>
          <w:rFonts w:cs="Arial"/>
        </w:rPr>
      </w:pPr>
      <w:r w:rsidRPr="00AF1DC5">
        <w:rPr>
          <w:rFonts w:cs="Arial"/>
        </w:rPr>
        <w:t xml:space="preserve">The Landscape Unit Plan area is situated within the Gitsegukla, </w:t>
      </w:r>
      <w:proofErr w:type="spellStart"/>
      <w:r w:rsidRPr="00AF1DC5">
        <w:rPr>
          <w:rFonts w:cs="Arial"/>
        </w:rPr>
        <w:t>Zym</w:t>
      </w:r>
      <w:r w:rsidR="00D42C05" w:rsidRPr="00AF1DC5">
        <w:rPr>
          <w:rFonts w:cs="Arial"/>
        </w:rPr>
        <w:t>o</w:t>
      </w:r>
      <w:r w:rsidRPr="00AF1DC5">
        <w:rPr>
          <w:rFonts w:cs="Arial"/>
        </w:rPr>
        <w:t>etz</w:t>
      </w:r>
      <w:proofErr w:type="spellEnd"/>
      <w:r w:rsidRPr="00AF1DC5">
        <w:rPr>
          <w:rFonts w:cs="Arial"/>
        </w:rPr>
        <w:t>, and Bulkley river watersheds, and includes many tributary streams and numerous lakes and wetlands.  The main streams, many of the tributary streams, and the lakes provide highly productive habitat for fish.  Traditionally and currently, lakes and streams provide water of high quality for Gitsegukla consumption.  Currently, the village of Gitsegukla takes domestic water from a reservoir on Kits creek, a small watershed on the hill slope above the village.</w:t>
      </w:r>
    </w:p>
    <w:p w:rsidR="00B22696" w:rsidRDefault="00B22696" w:rsidP="00B22696">
      <w:pPr>
        <w:spacing w:after="0"/>
        <w:rPr>
          <w:rFonts w:cs="Arial"/>
        </w:rPr>
      </w:pPr>
    </w:p>
    <w:p w:rsidR="00B22696" w:rsidRDefault="00B633C5" w:rsidP="00B22696">
      <w:pPr>
        <w:spacing w:after="0"/>
        <w:rPr>
          <w:rFonts w:cs="Arial"/>
        </w:rPr>
      </w:pPr>
      <w:r w:rsidRPr="00AF1DC5">
        <w:rPr>
          <w:rFonts w:cs="Arial"/>
        </w:rPr>
        <w:t xml:space="preserve">Within the Plan area, there are two designated community watersheds, with water licenses issued to the Gitsegukla Band Council, designed to supply water to the Gitsegukla community.  Additionally, there are two water licenses—one to supply water to a private residence along Highway 16, and one to provide water to </w:t>
      </w:r>
      <w:r w:rsidR="00503AB4" w:rsidRPr="00AF1DC5">
        <w:rPr>
          <w:rFonts w:cs="Arial"/>
        </w:rPr>
        <w:t xml:space="preserve">the Copper River Guest Ranch on </w:t>
      </w:r>
      <w:r w:rsidR="001F4809" w:rsidRPr="00AF1DC5">
        <w:rPr>
          <w:rFonts w:cs="Arial"/>
        </w:rPr>
        <w:t>McDonnell</w:t>
      </w:r>
      <w:r w:rsidRPr="00AF1DC5">
        <w:rPr>
          <w:rFonts w:cs="Arial"/>
        </w:rPr>
        <w:t xml:space="preserve"> Lake.  These are shown on the Landscape Unit Plan map.</w:t>
      </w:r>
    </w:p>
    <w:p w:rsidR="00B22696" w:rsidRDefault="00B633C5" w:rsidP="00B22696">
      <w:pPr>
        <w:spacing w:after="0"/>
        <w:rPr>
          <w:rFonts w:cs="Arial"/>
        </w:rPr>
      </w:pPr>
      <w:r w:rsidRPr="00AF1DC5">
        <w:rPr>
          <w:rFonts w:cs="Arial"/>
        </w:rPr>
        <w:t xml:space="preserve">The Juniper Creek </w:t>
      </w:r>
      <w:r w:rsidR="00242949">
        <w:rPr>
          <w:rFonts w:cs="Arial"/>
        </w:rPr>
        <w:t xml:space="preserve">community </w:t>
      </w:r>
      <w:r w:rsidRPr="00AF1DC5">
        <w:rPr>
          <w:rFonts w:cs="Arial"/>
        </w:rPr>
        <w:t xml:space="preserve">watershed was originally intended to supply water to a planned expansion of the Gitsegukla community on the east side of Gitsegukla River.  </w:t>
      </w:r>
    </w:p>
    <w:p w:rsidR="00B22696" w:rsidRDefault="00B22696" w:rsidP="00B22696">
      <w:pPr>
        <w:tabs>
          <w:tab w:val="num" w:pos="2580"/>
        </w:tabs>
        <w:spacing w:after="0"/>
        <w:rPr>
          <w:rFonts w:cs="Arial"/>
        </w:rPr>
      </w:pPr>
    </w:p>
    <w:p w:rsidR="00B22696" w:rsidRDefault="0000566D" w:rsidP="00B22696">
      <w:pPr>
        <w:tabs>
          <w:tab w:val="num" w:pos="2580"/>
        </w:tabs>
        <w:spacing w:after="0"/>
        <w:rPr>
          <w:rFonts w:cs="Arial"/>
        </w:rPr>
      </w:pPr>
      <w:r>
        <w:rPr>
          <w:rFonts w:cs="Arial"/>
        </w:rPr>
        <w:t>Engineering and water quality studies have determined that the water quality from Juniper Creek is not suitable for domestic consumption due to high levels of turbidity from the Juniper Creek watershed.  The current plan is to install a water intake and filtration system at the junction of Juniper Creek and the Gitsegukla River, to improve the water quality to a condition suitable for domestic consumption.</w:t>
      </w:r>
    </w:p>
    <w:p w:rsidR="0012419D" w:rsidRDefault="0012419D"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Extensive road development, skid trails, and clear cut logging of watersheds have resulted in removal of riparian vegetation, accelerated run-off, stream bank damage, erosion, and downstream siltation of streams and lakes.  Fish habitat has been negatively impacted.  Acid rock leaching from the tailings of the Red Rose Mine has negatively impacted water quality for domestic consumption and for fish habitat.</w:t>
      </w:r>
    </w:p>
    <w:p w:rsidR="00B22696" w:rsidRDefault="00B22696"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There have been few assessments related to watershed hydrology and requirements for watershed restoration projects; as a result, there has been little stream and watershed restoration within the Plan area.</w:t>
      </w:r>
    </w:p>
    <w:p w:rsidR="0012419D" w:rsidRDefault="0012419D" w:rsidP="00B22696">
      <w:pPr>
        <w:tabs>
          <w:tab w:val="num" w:pos="567"/>
        </w:tabs>
        <w:spacing w:after="0"/>
        <w:rPr>
          <w:rFonts w:cs="Arial"/>
          <w:b/>
        </w:rPr>
      </w:pPr>
    </w:p>
    <w:p w:rsidR="00B22696" w:rsidRDefault="00B22696" w:rsidP="00B22696">
      <w:pPr>
        <w:tabs>
          <w:tab w:val="num" w:pos="567"/>
        </w:tabs>
        <w:spacing w:after="0"/>
        <w:rPr>
          <w:rFonts w:cs="Arial"/>
        </w:rPr>
      </w:pPr>
      <w:r w:rsidRPr="00B22696">
        <w:rPr>
          <w:rFonts w:cs="Arial"/>
          <w:b/>
        </w:rPr>
        <w:t xml:space="preserve">Restoration of water quality and hydrologic integrity of damaged watersheds throughout the Gitsegukla Territory is of primary importance to the Gitsegukla Huwilp, to restore the </w:t>
      </w:r>
      <w:r w:rsidRPr="00B22696">
        <w:rPr>
          <w:rFonts w:cs="Arial"/>
          <w:b/>
          <w:u w:val="single"/>
        </w:rPr>
        <w:t>properly functioning condition</w:t>
      </w:r>
      <w:r w:rsidRPr="00B22696">
        <w:rPr>
          <w:rFonts w:cs="Arial"/>
          <w:b/>
        </w:rPr>
        <w:t xml:space="preserve"> of our streams and rivers.</w:t>
      </w:r>
    </w:p>
    <w:p w:rsidR="00B22696" w:rsidRDefault="00B22696" w:rsidP="00B22696">
      <w:pPr>
        <w:tabs>
          <w:tab w:val="num" w:pos="567"/>
        </w:tabs>
        <w:spacing w:after="0"/>
        <w:rPr>
          <w:rFonts w:cs="Arial"/>
        </w:rPr>
      </w:pPr>
    </w:p>
    <w:p w:rsidR="00B22696" w:rsidRDefault="004D3C2B" w:rsidP="00B22696">
      <w:pPr>
        <w:tabs>
          <w:tab w:val="num" w:pos="567"/>
        </w:tabs>
        <w:spacing w:after="0"/>
        <w:rPr>
          <w:rFonts w:cs="Arial"/>
        </w:rPr>
      </w:pPr>
      <w:r w:rsidRPr="00AF1DC5">
        <w:rPr>
          <w:rFonts w:cs="Arial"/>
        </w:rPr>
        <w:t xml:space="preserve">As logging continues, road construction and timber harvesting will occur on increasingly steeper and broken, gullied terrains at higher elevations, and further upstream within the steep, broken, gullied valleys of Juniper Creek, Laura Creek, </w:t>
      </w:r>
      <w:proofErr w:type="spellStart"/>
      <w:r w:rsidRPr="00AF1DC5">
        <w:rPr>
          <w:rFonts w:cs="Arial"/>
        </w:rPr>
        <w:t>Kits</w:t>
      </w:r>
      <w:r w:rsidR="00D42C05" w:rsidRPr="00AF1DC5">
        <w:rPr>
          <w:rFonts w:cs="Arial"/>
        </w:rPr>
        <w:t>un</w:t>
      </w:r>
      <w:r w:rsidRPr="00AF1DC5">
        <w:rPr>
          <w:rFonts w:cs="Arial"/>
        </w:rPr>
        <w:t>s</w:t>
      </w:r>
      <w:proofErr w:type="spellEnd"/>
      <w:r w:rsidRPr="00AF1DC5">
        <w:rPr>
          <w:rFonts w:cs="Arial"/>
        </w:rPr>
        <w:t xml:space="preserve"> Creek, Deep Canyon Creek, West </w:t>
      </w:r>
      <w:proofErr w:type="spellStart"/>
      <w:r w:rsidRPr="00AF1DC5">
        <w:rPr>
          <w:rFonts w:cs="Arial"/>
        </w:rPr>
        <w:t>Kits</w:t>
      </w:r>
      <w:r w:rsidR="00D42C05" w:rsidRPr="00AF1DC5">
        <w:rPr>
          <w:rFonts w:cs="Arial"/>
        </w:rPr>
        <w:t>un</w:t>
      </w:r>
      <w:r w:rsidRPr="00AF1DC5">
        <w:rPr>
          <w:rFonts w:cs="Arial"/>
        </w:rPr>
        <w:t>s</w:t>
      </w:r>
      <w:proofErr w:type="spellEnd"/>
      <w:r w:rsidRPr="00AF1DC5">
        <w:rPr>
          <w:rFonts w:cs="Arial"/>
        </w:rPr>
        <w:t xml:space="preserve"> Creek, </w:t>
      </w:r>
      <w:proofErr w:type="spellStart"/>
      <w:r w:rsidRPr="00AF1DC5">
        <w:rPr>
          <w:rFonts w:cs="Arial"/>
        </w:rPr>
        <w:t>Zym</w:t>
      </w:r>
      <w:r w:rsidR="00D42C05" w:rsidRPr="00AF1DC5">
        <w:rPr>
          <w:rFonts w:cs="Arial"/>
        </w:rPr>
        <w:t>o</w:t>
      </w:r>
      <w:r w:rsidRPr="00AF1DC5">
        <w:rPr>
          <w:rFonts w:cs="Arial"/>
        </w:rPr>
        <w:t>etz</w:t>
      </w:r>
      <w:proofErr w:type="spellEnd"/>
      <w:r w:rsidRPr="00AF1DC5">
        <w:rPr>
          <w:rFonts w:cs="Arial"/>
        </w:rPr>
        <w:t xml:space="preserve"> River, and their tributaries.  Clear cut areas will increasingly expand throughout the watersheds of the Plan area.  The amount of soil exposure and potential for erosion and siltation will increase, as well as th</w:t>
      </w:r>
      <w:r w:rsidR="00D42C05" w:rsidRPr="00AF1DC5">
        <w:rPr>
          <w:rFonts w:cs="Arial"/>
        </w:rPr>
        <w:t xml:space="preserve">e potential for slope failures </w:t>
      </w:r>
      <w:r w:rsidRPr="00AF1DC5">
        <w:rPr>
          <w:rFonts w:cs="Arial"/>
        </w:rPr>
        <w:t>on the steep valley slopes.  The foreseeable result will be a negative impact on water quantity, quality, and fi</w:t>
      </w:r>
      <w:r w:rsidR="00D42C05" w:rsidRPr="00AF1DC5">
        <w:rPr>
          <w:rFonts w:cs="Arial"/>
        </w:rPr>
        <w:t>sh habitat.</w:t>
      </w:r>
    </w:p>
    <w:p w:rsidR="00B22696" w:rsidRDefault="00B22696" w:rsidP="00B22696">
      <w:pPr>
        <w:tabs>
          <w:tab w:val="num" w:pos="567"/>
        </w:tabs>
        <w:spacing w:after="0"/>
        <w:rPr>
          <w:rFonts w:cs="Arial"/>
          <w:b/>
        </w:rPr>
      </w:pPr>
    </w:p>
    <w:p w:rsidR="00B22696" w:rsidRDefault="00137CEF" w:rsidP="00B22696">
      <w:pPr>
        <w:tabs>
          <w:tab w:val="num" w:pos="567"/>
        </w:tabs>
        <w:spacing w:after="0"/>
        <w:rPr>
          <w:rFonts w:cs="Arial"/>
        </w:rPr>
      </w:pPr>
      <w:r w:rsidRPr="00137CEF">
        <w:rPr>
          <w:rFonts w:cs="Arial"/>
          <w:b/>
        </w:rPr>
        <w:t xml:space="preserve">Water quantity and quality (including peak flows, low flows, turbidity, temperature, and chemistry) is of primary importance to Gitsegukla.  Water is the giver of life, for virtually all life forms; it is the most </w:t>
      </w:r>
      <w:r w:rsidR="00B22696" w:rsidRPr="00B22696">
        <w:rPr>
          <w:rFonts w:cs="Arial"/>
          <w:b/>
        </w:rPr>
        <w:t>important resource on earth.</w:t>
      </w:r>
      <w:r w:rsidR="00D42C05" w:rsidRPr="00AF1DC5">
        <w:rPr>
          <w:rFonts w:cs="Arial"/>
        </w:rPr>
        <w:t xml:space="preserve">  No individual stream or lake is more important than another; they are all part of a holistic ecological system that requires protection from alpine to the ocean.</w:t>
      </w:r>
    </w:p>
    <w:p w:rsidR="00B22696" w:rsidRDefault="00B22696" w:rsidP="00B22696">
      <w:pPr>
        <w:spacing w:after="0"/>
        <w:rPr>
          <w:rFonts w:cs="Arial"/>
          <w:bCs/>
        </w:rPr>
      </w:pPr>
    </w:p>
    <w:p w:rsidR="00B22696" w:rsidRDefault="00D42C05" w:rsidP="00B22696">
      <w:pPr>
        <w:spacing w:after="0"/>
        <w:rPr>
          <w:rFonts w:cs="Arial"/>
          <w:bCs/>
        </w:rPr>
      </w:pPr>
      <w:r w:rsidRPr="00AF1DC5">
        <w:rPr>
          <w:rFonts w:cs="Arial"/>
          <w:bCs/>
        </w:rPr>
        <w:t>Traditionally, the most important resource available to Gitsegukla Huwilp members was the various fish species found throughout the rivers and lakes of the Territory.  Although the traditional salmon fishing sites were located on the Skeena River, watersheds of the Territory contributed to the richness and diversity of the Skeena fishery, and fish were taken throughout the Territories by the Gitsegukla people</w:t>
      </w:r>
      <w:r w:rsidR="005F4E40" w:rsidRPr="00AF1DC5">
        <w:rPr>
          <w:rFonts w:cs="Arial"/>
          <w:bCs/>
        </w:rPr>
        <w:t xml:space="preserve"> as </w:t>
      </w:r>
      <w:r w:rsidR="00503AB4" w:rsidRPr="00AF1DC5">
        <w:rPr>
          <w:rFonts w:cs="Arial"/>
          <w:bCs/>
        </w:rPr>
        <w:t>we</w:t>
      </w:r>
      <w:r w:rsidR="005F4E40" w:rsidRPr="00AF1DC5">
        <w:rPr>
          <w:rFonts w:cs="Arial"/>
          <w:bCs/>
        </w:rPr>
        <w:t xml:space="preserve"> travelled and subsisted on </w:t>
      </w:r>
      <w:r w:rsidR="00503AB4" w:rsidRPr="00AF1DC5">
        <w:rPr>
          <w:rFonts w:cs="Arial"/>
          <w:bCs/>
        </w:rPr>
        <w:t>our</w:t>
      </w:r>
      <w:r w:rsidR="005F4E40" w:rsidRPr="00AF1DC5">
        <w:rPr>
          <w:rFonts w:cs="Arial"/>
          <w:bCs/>
        </w:rPr>
        <w:t xml:space="preserve"> land.</w:t>
      </w:r>
    </w:p>
    <w:p w:rsidR="00B22696" w:rsidRDefault="00B22696" w:rsidP="00B22696">
      <w:pPr>
        <w:spacing w:after="0"/>
        <w:rPr>
          <w:rFonts w:cs="Arial"/>
          <w:bCs/>
        </w:rPr>
      </w:pPr>
    </w:p>
    <w:p w:rsidR="00B22696" w:rsidRDefault="005F4E40" w:rsidP="00B22696">
      <w:pPr>
        <w:spacing w:after="0"/>
        <w:rPr>
          <w:rFonts w:cs="Arial"/>
          <w:bCs/>
        </w:rPr>
      </w:pPr>
      <w:r w:rsidRPr="00AF1DC5">
        <w:rPr>
          <w:rFonts w:cs="Arial"/>
          <w:bCs/>
        </w:rPr>
        <w:t>Gitsegukla concerns regarding water include:</w:t>
      </w:r>
    </w:p>
    <w:p w:rsidR="00B22696" w:rsidRDefault="00B22696" w:rsidP="00B22696">
      <w:pPr>
        <w:spacing w:after="0"/>
        <w:ind w:left="567"/>
        <w:rPr>
          <w:rFonts w:cs="Arial"/>
          <w:bCs/>
        </w:rPr>
      </w:pPr>
    </w:p>
    <w:p w:rsidR="00B22696" w:rsidRDefault="0000566D" w:rsidP="000F20C9">
      <w:pPr>
        <w:numPr>
          <w:ilvl w:val="0"/>
          <w:numId w:val="63"/>
        </w:numPr>
        <w:spacing w:after="0"/>
        <w:ind w:left="567" w:hanging="283"/>
        <w:rPr>
          <w:rFonts w:cs="Arial"/>
          <w:bCs/>
        </w:rPr>
      </w:pPr>
      <w:r>
        <w:rPr>
          <w:rFonts w:cs="Arial"/>
          <w:bCs/>
        </w:rPr>
        <w:t>Poorly installed culverts in Highway 16 and industrial roads.</w:t>
      </w:r>
    </w:p>
    <w:p w:rsidR="00B22696" w:rsidRDefault="005F4E40" w:rsidP="000F20C9">
      <w:pPr>
        <w:numPr>
          <w:ilvl w:val="0"/>
          <w:numId w:val="63"/>
        </w:numPr>
        <w:spacing w:after="0"/>
        <w:ind w:left="567" w:hanging="283"/>
        <w:rPr>
          <w:rFonts w:cs="Arial"/>
          <w:bCs/>
        </w:rPr>
      </w:pPr>
      <w:r w:rsidRPr="00AF1DC5">
        <w:rPr>
          <w:rFonts w:cs="Arial"/>
          <w:bCs/>
        </w:rPr>
        <w:t>Lack of protection for small streams, springs, wetlands, swamps, and lakes.</w:t>
      </w:r>
    </w:p>
    <w:p w:rsidR="00B22696" w:rsidRDefault="0000566D" w:rsidP="000F20C9">
      <w:pPr>
        <w:numPr>
          <w:ilvl w:val="0"/>
          <w:numId w:val="63"/>
        </w:numPr>
        <w:spacing w:after="0"/>
        <w:ind w:left="567" w:hanging="283"/>
        <w:rPr>
          <w:rFonts w:cs="Arial"/>
          <w:bCs/>
        </w:rPr>
      </w:pPr>
      <w:r>
        <w:rPr>
          <w:rFonts w:cs="Arial"/>
          <w:bCs/>
        </w:rPr>
        <w:t>Potential future scarcity of water for human, animal, fish, and plant sustainability.</w:t>
      </w:r>
    </w:p>
    <w:p w:rsidR="00B22696" w:rsidRDefault="005F4E40" w:rsidP="000F20C9">
      <w:pPr>
        <w:numPr>
          <w:ilvl w:val="0"/>
          <w:numId w:val="63"/>
        </w:numPr>
        <w:spacing w:after="0"/>
        <w:ind w:left="567" w:hanging="283"/>
        <w:rPr>
          <w:rFonts w:cs="Arial"/>
          <w:bCs/>
        </w:rPr>
      </w:pPr>
      <w:r w:rsidRPr="00AF1DC5">
        <w:rPr>
          <w:rFonts w:cs="Arial"/>
          <w:bCs/>
        </w:rPr>
        <w:t>That continued industrial development will result in further negative impacts to water quality, watershed hydrology, and fish stocks of the Territories.</w:t>
      </w:r>
    </w:p>
    <w:p w:rsidR="00B22696" w:rsidRDefault="005F4E40" w:rsidP="000F20C9">
      <w:pPr>
        <w:numPr>
          <w:ilvl w:val="0"/>
          <w:numId w:val="63"/>
        </w:numPr>
        <w:spacing w:after="0"/>
        <w:ind w:left="567" w:hanging="283"/>
        <w:rPr>
          <w:rFonts w:cs="Arial"/>
          <w:bCs/>
        </w:rPr>
      </w:pPr>
      <w:r w:rsidRPr="00AF1DC5">
        <w:rPr>
          <w:rFonts w:cs="Arial"/>
          <w:bCs/>
        </w:rPr>
        <w:t>Declines in the fish stocks of the Plan area watersheds.</w:t>
      </w:r>
    </w:p>
    <w:p w:rsidR="00B22696" w:rsidRDefault="005F4E40" w:rsidP="000F20C9">
      <w:pPr>
        <w:numPr>
          <w:ilvl w:val="0"/>
          <w:numId w:val="63"/>
        </w:numPr>
        <w:spacing w:after="0"/>
        <w:ind w:left="567" w:hanging="283"/>
        <w:rPr>
          <w:rFonts w:cs="Arial"/>
          <w:bCs/>
        </w:rPr>
      </w:pPr>
      <w:r w:rsidRPr="00AF1DC5">
        <w:rPr>
          <w:rFonts w:cs="Arial"/>
          <w:bCs/>
        </w:rPr>
        <w:t>Blockage to fish habitat by beaver dams.</w:t>
      </w:r>
    </w:p>
    <w:p w:rsidR="00B22696" w:rsidRDefault="005F4E40" w:rsidP="000F20C9">
      <w:pPr>
        <w:numPr>
          <w:ilvl w:val="0"/>
          <w:numId w:val="63"/>
        </w:numPr>
        <w:spacing w:after="0"/>
        <w:ind w:left="567" w:hanging="283"/>
        <w:rPr>
          <w:rFonts w:cs="Arial"/>
          <w:bCs/>
        </w:rPr>
      </w:pPr>
      <w:r w:rsidRPr="00AF1DC5">
        <w:rPr>
          <w:rFonts w:cs="Arial"/>
          <w:bCs/>
        </w:rPr>
        <w:t>The potential for new mines, independent power projects, mineral, gas and oil exploration, and the resulting potential for negative impacts on water quality.</w:t>
      </w:r>
    </w:p>
    <w:p w:rsidR="00B22696" w:rsidRDefault="005F4E40" w:rsidP="000F20C9">
      <w:pPr>
        <w:numPr>
          <w:ilvl w:val="0"/>
          <w:numId w:val="63"/>
        </w:numPr>
        <w:spacing w:after="0"/>
        <w:ind w:left="567" w:hanging="283"/>
        <w:rPr>
          <w:rFonts w:cs="Arial"/>
          <w:bCs/>
        </w:rPr>
      </w:pPr>
      <w:r w:rsidRPr="00AF1DC5">
        <w:rPr>
          <w:rFonts w:cs="Arial"/>
          <w:bCs/>
        </w:rPr>
        <w:t>The perceived lack of any accountability for or res</w:t>
      </w:r>
      <w:r w:rsidR="00503AB4" w:rsidRPr="00AF1DC5">
        <w:rPr>
          <w:rFonts w:cs="Arial"/>
          <w:bCs/>
        </w:rPr>
        <w:t>toration</w:t>
      </w:r>
      <w:r w:rsidRPr="00AF1DC5">
        <w:rPr>
          <w:rFonts w:cs="Arial"/>
          <w:bCs/>
        </w:rPr>
        <w:t xml:space="preserve"> of historic damage, and that past damage will be ignored and not restored.</w:t>
      </w:r>
    </w:p>
    <w:p w:rsidR="00CF17A8" w:rsidRDefault="00CF17A8" w:rsidP="00CF17A8">
      <w:pPr>
        <w:spacing w:after="0"/>
        <w:ind w:left="567"/>
        <w:rPr>
          <w:rFonts w:cs="Arial"/>
          <w:bCs/>
        </w:rPr>
      </w:pPr>
    </w:p>
    <w:p w:rsidR="00B22696" w:rsidRDefault="00A53AE9" w:rsidP="00B22696">
      <w:pPr>
        <w:spacing w:after="0"/>
        <w:rPr>
          <w:rFonts w:cs="Arial"/>
          <w:bCs/>
        </w:rPr>
      </w:pPr>
      <w:r w:rsidRPr="00AF1DC5">
        <w:rPr>
          <w:rFonts w:cs="Arial"/>
          <w:bCs/>
        </w:rPr>
        <w:t xml:space="preserve">The Forest and Range Evaluation Program </w:t>
      </w:r>
      <w:r w:rsidRPr="00AF1DC5">
        <w:rPr>
          <w:rFonts w:cs="Arial"/>
          <w:bCs/>
          <w:i/>
        </w:rPr>
        <w:t>Protocol for Evaluating the Condition of Streams and Riparian Management Areas</w:t>
      </w:r>
      <w:r w:rsidRPr="00AF1DC5">
        <w:rPr>
          <w:rFonts w:cs="Arial"/>
          <w:bCs/>
        </w:rPr>
        <w:t xml:space="preserve"> (Province of BC; April 29, 2007) states that the properly functioning condition of riparian habitat is the ability of a stream, river, wetland, or lake, and its riparian area, to:</w:t>
      </w:r>
    </w:p>
    <w:p w:rsidR="00B22696" w:rsidRDefault="00B22696" w:rsidP="00B22696">
      <w:pPr>
        <w:spacing w:after="0"/>
        <w:ind w:left="567"/>
        <w:rPr>
          <w:rFonts w:cs="Arial"/>
          <w:bCs/>
        </w:rPr>
      </w:pPr>
    </w:p>
    <w:p w:rsidR="00B22696" w:rsidRDefault="00A53AE9" w:rsidP="000F20C9">
      <w:pPr>
        <w:numPr>
          <w:ilvl w:val="0"/>
          <w:numId w:val="66"/>
        </w:numPr>
        <w:spacing w:after="0"/>
        <w:ind w:left="567" w:hanging="283"/>
        <w:rPr>
          <w:rFonts w:cs="Arial"/>
          <w:bCs/>
        </w:rPr>
      </w:pPr>
      <w:r w:rsidRPr="00AF1DC5">
        <w:rPr>
          <w:rFonts w:cs="Arial"/>
          <w:bCs/>
        </w:rPr>
        <w:t>withstand normal peak flood event without experiencing accelerated soil loss, abnormal movement, or bank movement,</w:t>
      </w:r>
    </w:p>
    <w:p w:rsidR="00B22696" w:rsidRDefault="00A53AE9" w:rsidP="000F20C9">
      <w:pPr>
        <w:numPr>
          <w:ilvl w:val="0"/>
          <w:numId w:val="66"/>
        </w:numPr>
        <w:spacing w:after="0"/>
        <w:ind w:left="567" w:hanging="283"/>
        <w:rPr>
          <w:rFonts w:cs="Arial"/>
          <w:bCs/>
        </w:rPr>
      </w:pPr>
      <w:r w:rsidRPr="00AF1DC5">
        <w:rPr>
          <w:rFonts w:cs="Arial"/>
          <w:bCs/>
        </w:rPr>
        <w:t>filter run-off,</w:t>
      </w:r>
    </w:p>
    <w:p w:rsidR="00B22696" w:rsidRDefault="00A53AE9" w:rsidP="000F20C9">
      <w:pPr>
        <w:numPr>
          <w:ilvl w:val="0"/>
          <w:numId w:val="66"/>
        </w:numPr>
        <w:spacing w:after="0"/>
        <w:ind w:left="567" w:hanging="283"/>
        <w:rPr>
          <w:rFonts w:cs="Arial"/>
          <w:bCs/>
        </w:rPr>
      </w:pPr>
      <w:r w:rsidRPr="00AF1DC5">
        <w:rPr>
          <w:rFonts w:cs="Arial"/>
          <w:bCs/>
        </w:rPr>
        <w:t>store and safely release water,</w:t>
      </w:r>
    </w:p>
    <w:p w:rsidR="00B22696" w:rsidRDefault="00A53AE9" w:rsidP="000F20C9">
      <w:pPr>
        <w:numPr>
          <w:ilvl w:val="0"/>
          <w:numId w:val="66"/>
        </w:numPr>
        <w:spacing w:after="0"/>
        <w:ind w:left="567" w:hanging="283"/>
        <w:rPr>
          <w:rFonts w:cs="Arial"/>
          <w:bCs/>
        </w:rPr>
      </w:pPr>
      <w:r w:rsidRPr="00AF1DC5">
        <w:rPr>
          <w:rFonts w:cs="Arial"/>
          <w:bCs/>
        </w:rPr>
        <w:t>maintain fish habitat in streams and riparian areas as fully co</w:t>
      </w:r>
      <w:r w:rsidR="00943DE3" w:rsidRPr="00AF1DC5">
        <w:rPr>
          <w:rFonts w:cs="Arial"/>
          <w:bCs/>
        </w:rPr>
        <w:t>nnect</w:t>
      </w:r>
      <w:r w:rsidRPr="00AF1DC5">
        <w:rPr>
          <w:rFonts w:cs="Arial"/>
          <w:bCs/>
        </w:rPr>
        <w:t>ed fish habitat, so that fish habitat is not lost or isolated as a result of some management activity,</w:t>
      </w:r>
    </w:p>
    <w:p w:rsidR="00B22696" w:rsidRDefault="00A53AE9" w:rsidP="000F20C9">
      <w:pPr>
        <w:numPr>
          <w:ilvl w:val="0"/>
          <w:numId w:val="66"/>
        </w:numPr>
        <w:spacing w:after="0"/>
        <w:ind w:left="567" w:hanging="283"/>
        <w:rPr>
          <w:rFonts w:cs="Arial"/>
          <w:bCs/>
        </w:rPr>
      </w:pPr>
      <w:r w:rsidRPr="00AF1DC5">
        <w:rPr>
          <w:rFonts w:cs="Arial"/>
          <w:bCs/>
        </w:rPr>
        <w:t xml:space="preserve">maintain an adequate </w:t>
      </w:r>
      <w:r w:rsidR="00EF6859" w:rsidRPr="00AF1DC5">
        <w:rPr>
          <w:rFonts w:cs="Arial"/>
          <w:bCs/>
        </w:rPr>
        <w:t xml:space="preserve">root </w:t>
      </w:r>
      <w:r w:rsidRPr="00AF1DC5">
        <w:rPr>
          <w:rFonts w:cs="Arial"/>
          <w:bCs/>
        </w:rPr>
        <w:t>network a</w:t>
      </w:r>
      <w:r w:rsidR="00EF6859" w:rsidRPr="00AF1DC5">
        <w:rPr>
          <w:rFonts w:cs="Arial"/>
          <w:bCs/>
        </w:rPr>
        <w:t>nd</w:t>
      </w:r>
      <w:r w:rsidRPr="00AF1DC5">
        <w:rPr>
          <w:rFonts w:cs="Arial"/>
          <w:bCs/>
        </w:rPr>
        <w:t xml:space="preserve"> large woody debris supply, and</w:t>
      </w:r>
    </w:p>
    <w:p w:rsidR="00B22696" w:rsidRDefault="00A53AE9" w:rsidP="000F20C9">
      <w:pPr>
        <w:numPr>
          <w:ilvl w:val="0"/>
          <w:numId w:val="66"/>
        </w:numPr>
        <w:spacing w:after="0"/>
        <w:ind w:left="567" w:hanging="283"/>
        <w:rPr>
          <w:rFonts w:cs="Arial"/>
          <w:bCs/>
        </w:rPr>
      </w:pPr>
      <w:r w:rsidRPr="00AF1DC5">
        <w:rPr>
          <w:rFonts w:cs="Arial"/>
          <w:bCs/>
        </w:rPr>
        <w:t>provide shade and reduce bank micro-climate change.</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It is the interest and desire o</w:t>
      </w:r>
      <w:r w:rsidR="00781BA5" w:rsidRPr="00AF1DC5">
        <w:rPr>
          <w:rFonts w:cs="Arial"/>
          <w:bCs/>
        </w:rPr>
        <w:t xml:space="preserve">f Gitsegukla Huwilp members to </w:t>
      </w:r>
      <w:r w:rsidRPr="00AF1DC5">
        <w:rPr>
          <w:rFonts w:cs="Arial"/>
          <w:bCs/>
        </w:rPr>
        <w:t xml:space="preserve">maintain the streams, rivers, lakes, and wetlands of our Territories in a </w:t>
      </w:r>
      <w:r w:rsidRPr="00AF1DC5">
        <w:rPr>
          <w:rFonts w:cs="Arial"/>
          <w:bCs/>
          <w:u w:val="single"/>
        </w:rPr>
        <w:t>properly functioning condition</w:t>
      </w:r>
      <w:r w:rsidRPr="00AF1DC5">
        <w:rPr>
          <w:rFonts w:cs="Arial"/>
          <w:bCs/>
        </w:rPr>
        <w:t xml:space="preserve"> as described above.</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The Forest and Range Evaluation Program has developed two protocols related to water management:</w:t>
      </w:r>
    </w:p>
    <w:p w:rsidR="00B22696" w:rsidRPr="00B22696" w:rsidRDefault="00B22696" w:rsidP="00B22696">
      <w:pPr>
        <w:spacing w:after="0"/>
        <w:ind w:left="567"/>
        <w:rPr>
          <w:rFonts w:cs="Arial"/>
          <w:bCs/>
        </w:rPr>
      </w:pPr>
    </w:p>
    <w:p w:rsidR="00B22696" w:rsidRDefault="00A53AE9" w:rsidP="000F20C9">
      <w:pPr>
        <w:numPr>
          <w:ilvl w:val="0"/>
          <w:numId w:val="67"/>
        </w:numPr>
        <w:spacing w:after="0"/>
        <w:ind w:left="567" w:hanging="283"/>
        <w:rPr>
          <w:rFonts w:cs="Arial"/>
          <w:bCs/>
        </w:rPr>
      </w:pPr>
      <w:r w:rsidRPr="00AF1DC5">
        <w:rPr>
          <w:rFonts w:cs="Arial"/>
          <w:bCs/>
          <w:i/>
        </w:rPr>
        <w:t>Protocol for Evaluating the Potential Impact of Forestry and range Use on Water Quality</w:t>
      </w:r>
      <w:r w:rsidRPr="00AF1DC5">
        <w:rPr>
          <w:rFonts w:cs="Arial"/>
          <w:bCs/>
        </w:rPr>
        <w:t xml:space="preserve"> (Water Quality Management Routine Effectiveness Evaluations)</w:t>
      </w:r>
    </w:p>
    <w:p w:rsidR="00B22696" w:rsidRDefault="00A53AE9" w:rsidP="000F20C9">
      <w:pPr>
        <w:numPr>
          <w:ilvl w:val="0"/>
          <w:numId w:val="67"/>
        </w:numPr>
        <w:spacing w:after="0"/>
        <w:ind w:left="567" w:hanging="283"/>
        <w:rPr>
          <w:rFonts w:cs="Arial"/>
          <w:bCs/>
        </w:rPr>
      </w:pPr>
      <w:r w:rsidRPr="00AF1DC5">
        <w:rPr>
          <w:rFonts w:cs="Arial"/>
          <w:bCs/>
          <w:i/>
        </w:rPr>
        <w:t xml:space="preserve">Protocol for Evaluating the Conditions of Streams and Riparian Management Areas </w:t>
      </w:r>
      <w:r w:rsidRPr="00AF1DC5">
        <w:rPr>
          <w:rFonts w:cs="Arial"/>
          <w:bCs/>
        </w:rPr>
        <w:t>(Riparian Management Routine Effectiveness Evaluations).</w:t>
      </w:r>
    </w:p>
    <w:p w:rsidR="00B22696" w:rsidRDefault="00B22696" w:rsidP="00B22696">
      <w:pPr>
        <w:spacing w:after="0"/>
        <w:rPr>
          <w:rFonts w:cs="Arial"/>
          <w:bCs/>
        </w:rPr>
      </w:pPr>
    </w:p>
    <w:p w:rsidR="00B22696" w:rsidRDefault="00A53AE9" w:rsidP="00B22696">
      <w:pPr>
        <w:spacing w:after="0"/>
        <w:rPr>
          <w:rFonts w:cs="Arial"/>
          <w:bCs/>
        </w:rPr>
      </w:pPr>
      <w:r w:rsidRPr="00AF1DC5">
        <w:rPr>
          <w:rFonts w:cs="Arial"/>
          <w:bCs/>
        </w:rPr>
        <w:t>The Gitsegukla Watershed Table supports the use of these protocols as a tool for m</w:t>
      </w:r>
      <w:r w:rsidR="00781BA5" w:rsidRPr="00AF1DC5">
        <w:rPr>
          <w:rFonts w:cs="Arial"/>
          <w:bCs/>
        </w:rPr>
        <w:t xml:space="preserve">onitoring and evaluating the effectiveness of water management </w:t>
      </w:r>
      <w:r w:rsidR="00EF6859" w:rsidRPr="00AF1DC5">
        <w:rPr>
          <w:rFonts w:cs="Arial"/>
          <w:bCs/>
        </w:rPr>
        <w:t>practice</w:t>
      </w:r>
      <w:r w:rsidR="00781BA5" w:rsidRPr="00AF1DC5">
        <w:rPr>
          <w:rFonts w:cs="Arial"/>
          <w:bCs/>
        </w:rPr>
        <w:t>s on Gitsegukla Territory and to develop information that could be used to modify and improve existing practices.</w:t>
      </w:r>
    </w:p>
    <w:p w:rsidR="00B22696" w:rsidRDefault="00B22696" w:rsidP="00B22696">
      <w:pPr>
        <w:spacing w:after="0"/>
        <w:rPr>
          <w:rFonts w:cs="Arial"/>
          <w:bCs/>
        </w:rPr>
      </w:pPr>
    </w:p>
    <w:p w:rsidR="00B22696" w:rsidRDefault="00781BA5" w:rsidP="00B22696">
      <w:pPr>
        <w:spacing w:after="0"/>
        <w:rPr>
          <w:rFonts w:cs="Arial"/>
          <w:bCs/>
        </w:rPr>
      </w:pPr>
      <w:r w:rsidRPr="00AF1DC5">
        <w:rPr>
          <w:rFonts w:cs="Arial"/>
          <w:bCs/>
        </w:rPr>
        <w:t>Management intent (goals) for water resources</w:t>
      </w:r>
      <w:r w:rsidR="0023380E">
        <w:rPr>
          <w:rFonts w:cs="Arial"/>
          <w:bCs/>
        </w:rPr>
        <w:t>;</w:t>
      </w:r>
      <w:r w:rsidRPr="00AF1DC5">
        <w:rPr>
          <w:rFonts w:cs="Arial"/>
          <w:bCs/>
        </w:rPr>
        <w:t xml:space="preserve"> to protect and maintain surface and groundwater:</w:t>
      </w:r>
    </w:p>
    <w:p w:rsidR="00B22696" w:rsidRDefault="00781BA5" w:rsidP="000F20C9">
      <w:pPr>
        <w:numPr>
          <w:ilvl w:val="0"/>
          <w:numId w:val="68"/>
        </w:numPr>
        <w:spacing w:after="0"/>
        <w:ind w:left="567" w:hanging="283"/>
        <w:rPr>
          <w:rFonts w:cs="Arial"/>
          <w:bCs/>
        </w:rPr>
      </w:pPr>
      <w:r w:rsidRPr="00AF1DC5">
        <w:rPr>
          <w:rFonts w:cs="Arial"/>
          <w:bCs/>
        </w:rPr>
        <w:t>To provide a safe and sufficient domestic water supply to support healthy communities.</w:t>
      </w:r>
    </w:p>
    <w:p w:rsidR="00B22696" w:rsidRDefault="00781BA5" w:rsidP="000F20C9">
      <w:pPr>
        <w:numPr>
          <w:ilvl w:val="0"/>
          <w:numId w:val="68"/>
        </w:numPr>
        <w:spacing w:after="0"/>
        <w:ind w:left="851" w:hanging="425"/>
        <w:rPr>
          <w:rFonts w:cs="Arial"/>
          <w:bCs/>
        </w:rPr>
      </w:pPr>
      <w:r w:rsidRPr="00AF1DC5">
        <w:rPr>
          <w:rFonts w:cs="Arial"/>
          <w:bCs/>
        </w:rPr>
        <w:t xml:space="preserve">To maintain water quality, quantity, peak and low flows within the range of natural variability in all rivers, streams, lakes, and wetlands and to protect the hydrologic integrity of their watersheds (water quality includes temperature, turbidity, and chemistry). </w:t>
      </w:r>
    </w:p>
    <w:p w:rsidR="00CF17A8" w:rsidRDefault="00CF17A8" w:rsidP="00CF17A8">
      <w:pPr>
        <w:spacing w:after="0"/>
        <w:ind w:left="851"/>
        <w:rPr>
          <w:rFonts w:cs="Arial"/>
          <w:bCs/>
        </w:rPr>
      </w:pPr>
    </w:p>
    <w:p w:rsidR="00B22696" w:rsidRDefault="00781BA5" w:rsidP="00B22696">
      <w:pPr>
        <w:spacing w:after="0"/>
        <w:rPr>
          <w:rFonts w:cs="Arial"/>
          <w:bCs/>
        </w:rPr>
      </w:pPr>
      <w:r w:rsidRPr="00AF1DC5">
        <w:rPr>
          <w:rFonts w:cs="Arial"/>
          <w:bCs/>
        </w:rPr>
        <w:t>Achievement of these goals is necessary to maintain our water resources in the desired properly functioning condition.</w:t>
      </w:r>
    </w:p>
    <w:p w:rsidR="00B22696" w:rsidRDefault="00D23FA5" w:rsidP="00B22696">
      <w:pPr>
        <w:spacing w:after="0"/>
        <w:rPr>
          <w:rFonts w:cs="Arial"/>
          <w:b/>
          <w:bCs/>
        </w:rPr>
      </w:pPr>
      <w:r>
        <w:rPr>
          <w:rFonts w:cs="Arial"/>
          <w:b/>
          <w:bCs/>
        </w:rPr>
        <w:br w:type="page"/>
      </w:r>
    </w:p>
    <w:p w:rsidR="00B22696" w:rsidRDefault="00781BA5" w:rsidP="000F20C9">
      <w:pPr>
        <w:pStyle w:val="Heading4"/>
        <w:numPr>
          <w:ilvl w:val="2"/>
          <w:numId w:val="211"/>
        </w:numPr>
        <w:ind w:left="1276" w:hanging="850"/>
      </w:pPr>
      <w:r w:rsidRPr="00AF1DC5">
        <w:t>O</w:t>
      </w:r>
      <w:r w:rsidR="00EF6859" w:rsidRPr="00AF1DC5">
        <w:t>BJECTIVE</w:t>
      </w:r>
    </w:p>
    <w:p w:rsidR="00B22696" w:rsidRDefault="00B22696" w:rsidP="00B22696">
      <w:pPr>
        <w:spacing w:after="0"/>
        <w:ind w:left="2160"/>
        <w:rPr>
          <w:rFonts w:cs="Arial"/>
          <w:bCs/>
        </w:rPr>
      </w:pPr>
    </w:p>
    <w:p w:rsidR="00B22696" w:rsidRDefault="00781BA5" w:rsidP="00B22696">
      <w:pPr>
        <w:spacing w:after="0"/>
        <w:ind w:left="426"/>
        <w:rPr>
          <w:rFonts w:cs="Arial"/>
          <w:bCs/>
        </w:rPr>
      </w:pPr>
      <w:r w:rsidRPr="00AF1DC5">
        <w:rPr>
          <w:rFonts w:cs="Arial"/>
          <w:bCs/>
        </w:rPr>
        <w:t>Maintain the hydroriparian zone</w:t>
      </w:r>
      <w:r w:rsidRPr="00AF1DC5">
        <w:rPr>
          <w:rStyle w:val="FootnoteReference"/>
          <w:rFonts w:cs="Arial"/>
          <w:bCs/>
        </w:rPr>
        <w:footnoteReference w:id="4"/>
      </w:r>
      <w:r w:rsidR="006D3584" w:rsidRPr="00AF1DC5">
        <w:rPr>
          <w:rFonts w:cs="Arial"/>
          <w:bCs/>
        </w:rPr>
        <w:t xml:space="preserve"> of specific rivers, streams, lakes, and wetlands as a full reserve (see Landscape Unit Plan map).</w:t>
      </w:r>
    </w:p>
    <w:p w:rsidR="00B22696" w:rsidRDefault="00B22696" w:rsidP="00B22696">
      <w:pPr>
        <w:spacing w:after="0"/>
        <w:rPr>
          <w:rFonts w:cs="Arial"/>
          <w:b/>
          <w:bCs/>
        </w:rPr>
      </w:pPr>
    </w:p>
    <w:p w:rsidR="00B22696" w:rsidRDefault="00EF6859" w:rsidP="000F20C9">
      <w:pPr>
        <w:pStyle w:val="Heading4"/>
        <w:numPr>
          <w:ilvl w:val="3"/>
          <w:numId w:val="211"/>
        </w:numPr>
        <w:ind w:left="1701" w:hanging="992"/>
      </w:pPr>
      <w:r w:rsidRPr="00AF1DC5">
        <w:t>STRATEGIES</w:t>
      </w:r>
    </w:p>
    <w:p w:rsidR="00B22696" w:rsidRDefault="00B22696" w:rsidP="00B22696">
      <w:pPr>
        <w:spacing w:after="0"/>
        <w:ind w:left="2880"/>
        <w:rPr>
          <w:rFonts w:cs="Arial"/>
          <w:bCs/>
        </w:rPr>
      </w:pPr>
    </w:p>
    <w:p w:rsidR="00B22696" w:rsidRDefault="00CF4206" w:rsidP="000F20C9">
      <w:pPr>
        <w:numPr>
          <w:ilvl w:val="0"/>
          <w:numId w:val="70"/>
        </w:numPr>
        <w:spacing w:after="0"/>
        <w:ind w:left="1134" w:hanging="425"/>
        <w:rPr>
          <w:rFonts w:cs="Arial"/>
          <w:bCs/>
        </w:rPr>
      </w:pPr>
      <w:r w:rsidRPr="00AF1DC5">
        <w:rPr>
          <w:rFonts w:cs="Arial"/>
          <w:bCs/>
        </w:rPr>
        <w:t>Identify, map, and dedic</w:t>
      </w:r>
      <w:r w:rsidR="002C4267" w:rsidRPr="00AF1DC5">
        <w:rPr>
          <w:rFonts w:cs="Arial"/>
          <w:bCs/>
        </w:rPr>
        <w:t>ate the hydroriparian zone of these specific riparian zones to be retained as un-roaded and un-logged areas, to be managed for water quality and hydrologic integrity.</w:t>
      </w:r>
    </w:p>
    <w:p w:rsidR="00B22696" w:rsidRDefault="00B22696" w:rsidP="00B22696">
      <w:pPr>
        <w:spacing w:after="0"/>
        <w:ind w:left="1134"/>
        <w:rPr>
          <w:rFonts w:cs="Arial"/>
          <w:bCs/>
        </w:rPr>
      </w:pPr>
    </w:p>
    <w:p w:rsidR="00B22696" w:rsidRDefault="0000566D" w:rsidP="000F20C9">
      <w:pPr>
        <w:numPr>
          <w:ilvl w:val="0"/>
          <w:numId w:val="70"/>
        </w:numPr>
        <w:spacing w:after="0"/>
        <w:ind w:left="1134" w:hanging="425"/>
        <w:rPr>
          <w:rFonts w:cs="Arial"/>
          <w:bCs/>
        </w:rPr>
      </w:pPr>
      <w:r>
        <w:rPr>
          <w:rFonts w:cs="Arial"/>
          <w:bCs/>
        </w:rPr>
        <w:t xml:space="preserve">Where required to protect the hydroriparian zone </w:t>
      </w:r>
      <w:r w:rsidR="0023380E">
        <w:rPr>
          <w:rFonts w:cs="Arial"/>
          <w:bCs/>
        </w:rPr>
        <w:t>of</w:t>
      </w:r>
      <w:r>
        <w:rPr>
          <w:rFonts w:cs="Arial"/>
          <w:bCs/>
        </w:rPr>
        <w:t xml:space="preserve"> numerous closely spaced Order 1 and Order 2 streams, the hydroriparian zone reserve will include the hydroriparian zone of these streams plus the upland area (outside the hydroriparian zone) situated between these streams.</w:t>
      </w:r>
    </w:p>
    <w:p w:rsidR="00B22696" w:rsidRDefault="00B22696" w:rsidP="00B22696">
      <w:pPr>
        <w:spacing w:after="0"/>
        <w:ind w:left="1134" w:hanging="425"/>
        <w:rPr>
          <w:rFonts w:cs="Arial"/>
          <w:bCs/>
        </w:rPr>
      </w:pPr>
    </w:p>
    <w:p w:rsidR="00B22696" w:rsidRDefault="002C4267" w:rsidP="000F20C9">
      <w:pPr>
        <w:numPr>
          <w:ilvl w:val="0"/>
          <w:numId w:val="70"/>
        </w:numPr>
        <w:spacing w:after="0"/>
        <w:ind w:left="1134" w:hanging="425"/>
        <w:rPr>
          <w:rFonts w:cs="Arial"/>
          <w:bCs/>
        </w:rPr>
      </w:pPr>
      <w:r w:rsidRPr="00AF1DC5">
        <w:rPr>
          <w:rFonts w:cs="Arial"/>
          <w:bCs/>
        </w:rPr>
        <w:t>Road construction through the hydroriparian zone is to be permitted, where necessary, to access timber beyond these</w:t>
      </w:r>
      <w:r w:rsidR="00943DE3" w:rsidRPr="00AF1DC5">
        <w:rPr>
          <w:rFonts w:cs="Arial"/>
          <w:bCs/>
        </w:rPr>
        <w:t xml:space="preserve"> riparian </w:t>
      </w:r>
      <w:r w:rsidRPr="00AF1DC5">
        <w:rPr>
          <w:rFonts w:cs="Arial"/>
          <w:bCs/>
        </w:rPr>
        <w:t>features; road location and design is to be completed by a qualified professional to minimize negative impacts on water quality and hydrology.</w:t>
      </w:r>
    </w:p>
    <w:p w:rsidR="00B22696" w:rsidRDefault="00B22696" w:rsidP="00B22696">
      <w:pPr>
        <w:pStyle w:val="ListParagraph"/>
        <w:rPr>
          <w:rFonts w:cs="Arial"/>
          <w:bCs/>
        </w:rPr>
      </w:pPr>
    </w:p>
    <w:p w:rsidR="00A0536A" w:rsidRPr="00AF1DC5" w:rsidRDefault="00A0536A" w:rsidP="00A0536A">
      <w:pPr>
        <w:spacing w:after="0"/>
        <w:ind w:left="1134"/>
        <w:rPr>
          <w:rFonts w:cs="Arial"/>
          <w:bCs/>
        </w:rPr>
      </w:pPr>
    </w:p>
    <w:p w:rsidR="00B22696" w:rsidRDefault="00EF6859" w:rsidP="000F20C9">
      <w:pPr>
        <w:numPr>
          <w:ilvl w:val="0"/>
          <w:numId w:val="70"/>
        </w:numPr>
        <w:spacing w:after="0"/>
        <w:ind w:left="1134" w:hanging="425"/>
        <w:rPr>
          <w:rFonts w:cs="Arial"/>
          <w:bCs/>
        </w:rPr>
      </w:pPr>
      <w:r w:rsidRPr="00AF1DC5">
        <w:rPr>
          <w:rFonts w:cs="Arial"/>
          <w:bCs/>
        </w:rPr>
        <w:t>The number of roads through the hydroriparian reserve should be minimized; limit road crossings through the hydroriparian zone of any single stream to a single crossing.</w:t>
      </w:r>
    </w:p>
    <w:p w:rsidR="00B22696" w:rsidRDefault="00CF17A8" w:rsidP="00B22696">
      <w:pPr>
        <w:spacing w:after="0"/>
        <w:rPr>
          <w:rFonts w:cs="Arial"/>
          <w:b/>
          <w:bCs/>
        </w:rPr>
      </w:pPr>
      <w:r>
        <w:rPr>
          <w:rFonts w:cs="Arial"/>
          <w:b/>
          <w:bCs/>
        </w:rPr>
        <w:br w:type="page"/>
      </w:r>
    </w:p>
    <w:p w:rsidR="00B22696" w:rsidRDefault="00EF6859" w:rsidP="000F20C9">
      <w:pPr>
        <w:pStyle w:val="Heading4"/>
        <w:numPr>
          <w:ilvl w:val="2"/>
          <w:numId w:val="211"/>
        </w:numPr>
        <w:ind w:left="1134" w:hanging="708"/>
      </w:pPr>
      <w:r w:rsidRPr="00AF1DC5">
        <w:t>OBJECTIVE</w:t>
      </w:r>
    </w:p>
    <w:p w:rsidR="00B22696" w:rsidRDefault="00B22696" w:rsidP="00B22696">
      <w:pPr>
        <w:spacing w:after="0"/>
        <w:ind w:left="993" w:hanging="567"/>
        <w:rPr>
          <w:rFonts w:cs="Arial"/>
          <w:bCs/>
        </w:rPr>
      </w:pPr>
    </w:p>
    <w:p w:rsidR="00B22696" w:rsidRDefault="002C4267" w:rsidP="00B22696">
      <w:pPr>
        <w:spacing w:after="0"/>
        <w:ind w:left="426"/>
        <w:rPr>
          <w:rFonts w:cs="Arial"/>
          <w:bCs/>
        </w:rPr>
      </w:pPr>
      <w:r w:rsidRPr="00AF1DC5">
        <w:rPr>
          <w:rFonts w:cs="Arial"/>
          <w:bCs/>
        </w:rPr>
        <w:t>Maintain the headwater b</w:t>
      </w:r>
      <w:r w:rsidR="00EF6859" w:rsidRPr="00AF1DC5">
        <w:rPr>
          <w:rFonts w:cs="Arial"/>
          <w:bCs/>
        </w:rPr>
        <w:t>asin</w:t>
      </w:r>
      <w:r w:rsidRPr="00AF1DC5">
        <w:rPr>
          <w:rFonts w:cs="Arial"/>
          <w:bCs/>
        </w:rPr>
        <w:t>s of specific rivers and streams as a full reserve, to be managed as Water Management Units (see Landscape Unit Plan map).</w:t>
      </w:r>
    </w:p>
    <w:p w:rsidR="00B22696" w:rsidRDefault="00B22696" w:rsidP="00B22696">
      <w:pPr>
        <w:spacing w:after="0"/>
        <w:rPr>
          <w:rFonts w:cs="Arial"/>
          <w:b/>
          <w:bCs/>
        </w:rPr>
      </w:pPr>
    </w:p>
    <w:p w:rsidR="00B22696" w:rsidRDefault="00EF6859" w:rsidP="000F20C9">
      <w:pPr>
        <w:pStyle w:val="Heading4"/>
        <w:numPr>
          <w:ilvl w:val="3"/>
          <w:numId w:val="211"/>
        </w:numPr>
        <w:ind w:left="1701" w:hanging="992"/>
      </w:pPr>
      <w:r w:rsidRPr="00AF1DC5">
        <w:t>STRATEGIES</w:t>
      </w:r>
    </w:p>
    <w:p w:rsidR="00B22696" w:rsidRDefault="00B22696" w:rsidP="00B22696">
      <w:pPr>
        <w:spacing w:after="0"/>
        <w:ind w:left="2880"/>
        <w:rPr>
          <w:rFonts w:cs="Arial"/>
          <w:bCs/>
        </w:rPr>
      </w:pPr>
    </w:p>
    <w:p w:rsidR="00B22696" w:rsidRDefault="002C4267" w:rsidP="000F20C9">
      <w:pPr>
        <w:numPr>
          <w:ilvl w:val="0"/>
          <w:numId w:val="71"/>
        </w:numPr>
        <w:spacing w:after="0"/>
        <w:ind w:left="993" w:hanging="284"/>
        <w:rPr>
          <w:rFonts w:cs="Arial"/>
          <w:bCs/>
        </w:rPr>
      </w:pPr>
      <w:r w:rsidRPr="00AF1DC5">
        <w:rPr>
          <w:rFonts w:cs="Arial"/>
          <w:bCs/>
        </w:rPr>
        <w:t>Identify, map, and de</w:t>
      </w:r>
      <w:r w:rsidR="00422149" w:rsidRPr="00AF1DC5">
        <w:rPr>
          <w:rFonts w:cs="Arial"/>
          <w:bCs/>
        </w:rPr>
        <w:t>dic</w:t>
      </w:r>
      <w:r w:rsidRPr="00AF1DC5">
        <w:rPr>
          <w:rFonts w:cs="Arial"/>
          <w:bCs/>
        </w:rPr>
        <w:t>ate headwater b</w:t>
      </w:r>
      <w:r w:rsidR="00EF6859" w:rsidRPr="00AF1DC5">
        <w:rPr>
          <w:rFonts w:cs="Arial"/>
          <w:bCs/>
        </w:rPr>
        <w:t>asins</w:t>
      </w:r>
      <w:r w:rsidRPr="00AF1DC5">
        <w:rPr>
          <w:rFonts w:cs="Arial"/>
          <w:bCs/>
        </w:rPr>
        <w:t xml:space="preserve"> of specific rivers and streams that contain</w:t>
      </w:r>
      <w:r w:rsidR="00EF6859" w:rsidRPr="00AF1DC5">
        <w:rPr>
          <w:rFonts w:cs="Arial"/>
          <w:bCs/>
        </w:rPr>
        <w:t xml:space="preserve"> one or more of the following conditions:</w:t>
      </w:r>
    </w:p>
    <w:p w:rsidR="00A0536A" w:rsidRPr="00AF1DC5" w:rsidRDefault="00A0536A" w:rsidP="00A0536A">
      <w:pPr>
        <w:spacing w:after="0"/>
        <w:ind w:left="993"/>
        <w:rPr>
          <w:rFonts w:cs="Arial"/>
          <w:bCs/>
        </w:rPr>
      </w:pPr>
    </w:p>
    <w:p w:rsidR="00B22696" w:rsidRDefault="002C4267" w:rsidP="000F20C9">
      <w:pPr>
        <w:numPr>
          <w:ilvl w:val="0"/>
          <w:numId w:val="72"/>
        </w:numPr>
        <w:spacing w:after="0"/>
        <w:ind w:left="1276" w:hanging="283"/>
        <w:rPr>
          <w:rFonts w:cs="Arial"/>
          <w:bCs/>
        </w:rPr>
      </w:pPr>
      <w:r w:rsidRPr="00AF1DC5">
        <w:rPr>
          <w:rFonts w:cs="Arial"/>
          <w:bCs/>
        </w:rPr>
        <w:t>Numerous closely spaced Order 1/Order 2 streams</w:t>
      </w:r>
    </w:p>
    <w:p w:rsidR="00B22696" w:rsidRDefault="002C4267" w:rsidP="000F20C9">
      <w:pPr>
        <w:numPr>
          <w:ilvl w:val="0"/>
          <w:numId w:val="72"/>
        </w:numPr>
        <w:spacing w:after="0"/>
        <w:ind w:left="1276" w:hanging="283"/>
        <w:rPr>
          <w:rFonts w:cs="Arial"/>
          <w:bCs/>
        </w:rPr>
      </w:pPr>
      <w:r w:rsidRPr="00AF1DC5">
        <w:rPr>
          <w:rFonts w:cs="Arial"/>
          <w:bCs/>
        </w:rPr>
        <w:t>Extensive areas of steep, unstable terrain</w:t>
      </w:r>
    </w:p>
    <w:p w:rsidR="00B22696" w:rsidRDefault="002C4267" w:rsidP="000F20C9">
      <w:pPr>
        <w:numPr>
          <w:ilvl w:val="0"/>
          <w:numId w:val="72"/>
        </w:numPr>
        <w:spacing w:after="0"/>
        <w:ind w:left="1276" w:hanging="283"/>
        <w:rPr>
          <w:rFonts w:cs="Arial"/>
          <w:bCs/>
        </w:rPr>
      </w:pPr>
      <w:r w:rsidRPr="00AF1DC5">
        <w:rPr>
          <w:rFonts w:cs="Arial"/>
          <w:bCs/>
        </w:rPr>
        <w:t>Numerous avalanche/slide tracks</w:t>
      </w:r>
    </w:p>
    <w:p w:rsidR="00B22696" w:rsidRDefault="002C4267" w:rsidP="000F20C9">
      <w:pPr>
        <w:numPr>
          <w:ilvl w:val="0"/>
          <w:numId w:val="72"/>
        </w:numPr>
        <w:spacing w:after="0"/>
        <w:ind w:left="1276" w:hanging="283"/>
        <w:rPr>
          <w:rFonts w:cs="Arial"/>
          <w:bCs/>
        </w:rPr>
      </w:pPr>
      <w:r w:rsidRPr="00AF1DC5">
        <w:rPr>
          <w:rFonts w:cs="Arial"/>
          <w:bCs/>
        </w:rPr>
        <w:t>Extensive areas of terrain that is difficult and expensive for road development and timber harvesting</w:t>
      </w:r>
    </w:p>
    <w:p w:rsidR="00A0536A" w:rsidRPr="00AF1DC5" w:rsidRDefault="00A0536A" w:rsidP="00A0536A">
      <w:pPr>
        <w:spacing w:after="0"/>
        <w:rPr>
          <w:rFonts w:cs="Arial"/>
          <w:bCs/>
        </w:rPr>
      </w:pPr>
    </w:p>
    <w:p w:rsidR="00B22696" w:rsidRDefault="002C4267" w:rsidP="00B22696">
      <w:pPr>
        <w:spacing w:after="0"/>
        <w:ind w:left="709"/>
        <w:rPr>
          <w:rFonts w:cs="Arial"/>
          <w:bCs/>
        </w:rPr>
      </w:pPr>
      <w:r w:rsidRPr="00AF1DC5">
        <w:rPr>
          <w:rFonts w:cs="Arial"/>
          <w:bCs/>
        </w:rPr>
        <w:t>as Water Management Units, to be reserved from road development and timber harvest, and managed primarily for water quality and watershed hydrologic stability.</w:t>
      </w:r>
    </w:p>
    <w:p w:rsidR="00B22696" w:rsidRDefault="00B22696" w:rsidP="00B22696">
      <w:pPr>
        <w:spacing w:after="0"/>
        <w:rPr>
          <w:rFonts w:cs="Arial"/>
          <w:b/>
          <w:bCs/>
        </w:rPr>
      </w:pPr>
    </w:p>
    <w:p w:rsidR="00B22696" w:rsidRDefault="002C4267" w:rsidP="000F20C9">
      <w:pPr>
        <w:pStyle w:val="Heading4"/>
        <w:numPr>
          <w:ilvl w:val="3"/>
          <w:numId w:val="211"/>
        </w:numPr>
        <w:ind w:left="1701" w:hanging="992"/>
      </w:pPr>
      <w:r w:rsidRPr="00AF1DC5">
        <w:t>R</w:t>
      </w:r>
      <w:r w:rsidR="00EF6859" w:rsidRPr="00AF1DC5">
        <w:t>ATIONALE</w:t>
      </w:r>
      <w:r w:rsidRPr="00AF1DC5">
        <w:t xml:space="preserve"> </w:t>
      </w:r>
      <w:r w:rsidR="00A30C75" w:rsidRPr="00AF1DC5">
        <w:t>FOR OBJECTIVES 9.8.1, 9.8.2</w:t>
      </w:r>
      <w:r w:rsidR="00A30C75">
        <w:t>,</w:t>
      </w:r>
      <w:r w:rsidR="00A30C75" w:rsidRPr="00AF1DC5">
        <w:t xml:space="preserve"> AND ASSOCIATED 9.8.2.2</w:t>
      </w:r>
      <w:r w:rsidR="00A30C75">
        <w:t xml:space="preserve"> </w:t>
      </w:r>
      <w:r w:rsidR="00A30C75" w:rsidRPr="00AF1DC5">
        <w:t>STRATEGIES</w:t>
      </w:r>
    </w:p>
    <w:p w:rsidR="00B22696" w:rsidRDefault="00B22696" w:rsidP="00B22696">
      <w:pPr>
        <w:spacing w:after="0"/>
        <w:ind w:left="2880"/>
        <w:rPr>
          <w:rFonts w:cs="Arial"/>
          <w:bCs/>
        </w:rPr>
      </w:pPr>
    </w:p>
    <w:p w:rsidR="00B22696" w:rsidRDefault="00CF4206" w:rsidP="00B22696">
      <w:pPr>
        <w:spacing w:after="0"/>
        <w:ind w:left="709"/>
        <w:rPr>
          <w:rFonts w:cs="Arial"/>
        </w:rPr>
      </w:pPr>
      <w:r w:rsidRPr="00AF1DC5">
        <w:rPr>
          <w:rFonts w:cs="Arial"/>
        </w:rPr>
        <w:t xml:space="preserve">The valleys designated as </w:t>
      </w:r>
      <w:r w:rsidR="00422149" w:rsidRPr="00AF1DC5">
        <w:rPr>
          <w:rFonts w:cs="Arial"/>
        </w:rPr>
        <w:t>Water Management Units</w:t>
      </w:r>
      <w:r w:rsidRPr="00AF1DC5">
        <w:rPr>
          <w:rFonts w:cs="Arial"/>
        </w:rPr>
        <w:t xml:space="preserve"> consist of continuous steep slopes, potentially unstable glacial till soils, many small streams and gullies, and numerous large deep side canyons.  Timber development and harvesting in the Water Management Units would result in </w:t>
      </w:r>
      <w:r w:rsidR="00EF6859" w:rsidRPr="00AF1DC5">
        <w:rPr>
          <w:rFonts w:cs="Arial"/>
        </w:rPr>
        <w:t xml:space="preserve">many stream crossings, </w:t>
      </w:r>
      <w:r w:rsidRPr="00AF1DC5">
        <w:rPr>
          <w:rFonts w:cs="Arial"/>
        </w:rPr>
        <w:t>steep cut and fill road slopes of exposed soil vulnerable to erosion, and may increase the potential for mass wasting and changes in the natural hydrologic regime.  Because of the high fisheries values in the rivers, the consequences of increased erosion, siltation, and increased peak flows would be high.</w:t>
      </w:r>
    </w:p>
    <w:p w:rsidR="00B22696" w:rsidRDefault="00B22696" w:rsidP="00B22696">
      <w:pPr>
        <w:spacing w:after="0"/>
        <w:ind w:left="709"/>
        <w:rPr>
          <w:rFonts w:cs="Arial"/>
        </w:rPr>
      </w:pPr>
    </w:p>
    <w:p w:rsidR="00B22696" w:rsidRDefault="00BB1BB6" w:rsidP="00B22696">
      <w:pPr>
        <w:spacing w:after="0"/>
        <w:ind w:left="709"/>
        <w:rPr>
          <w:rFonts w:cs="Arial"/>
        </w:rPr>
      </w:pPr>
      <w:r>
        <w:rPr>
          <w:rFonts w:cs="Arial"/>
        </w:rPr>
        <w:t xml:space="preserve">A comprehensive list of ecological functions of the hydroriparian zone, as presented in the </w:t>
      </w:r>
      <w:r>
        <w:rPr>
          <w:rFonts w:cs="Arial"/>
          <w:i/>
        </w:rPr>
        <w:t>Hydroriparian Planning Guide</w:t>
      </w:r>
      <w:r>
        <w:rPr>
          <w:rFonts w:cs="Arial"/>
        </w:rPr>
        <w:t xml:space="preserve"> (2004), is provided in Appendix 2.  The listed functions refer, in part, to coast ecosystems; however, the functions as listed are generally applicable to all hydroriparian ecosystems, except where referenced to specific coastal ecosystems.  Appendix </w:t>
      </w:r>
      <w:r w:rsidR="0012419D">
        <w:rPr>
          <w:rFonts w:cs="Arial"/>
        </w:rPr>
        <w:t>2</w:t>
      </w:r>
      <w:r>
        <w:rPr>
          <w:rFonts w:cs="Arial"/>
        </w:rPr>
        <w:t xml:space="preserve"> has been included to provide an indication of the ecological values and functions of hydroriparian ecosystems in general.</w:t>
      </w:r>
    </w:p>
    <w:p w:rsidR="00B22696" w:rsidRDefault="00B22696" w:rsidP="00B22696">
      <w:pPr>
        <w:spacing w:after="0"/>
        <w:ind w:left="709"/>
        <w:rPr>
          <w:rFonts w:cs="Arial"/>
        </w:rPr>
      </w:pPr>
    </w:p>
    <w:p w:rsidR="00B22696" w:rsidRDefault="00CF4206" w:rsidP="00B22696">
      <w:pPr>
        <w:spacing w:after="0"/>
        <w:ind w:left="709"/>
        <w:rPr>
          <w:rFonts w:cs="Arial"/>
        </w:rPr>
      </w:pPr>
      <w:r w:rsidRPr="00AF1DC5">
        <w:rPr>
          <w:rFonts w:cs="Arial"/>
        </w:rPr>
        <w:t xml:space="preserve">The flood plains, creek fans, and adjacent slopes included in the hydroriparian zone are highly sensitive to disturbance, functionally dynamic, require the continued presence of large trees throughout to contribute to maintenance of stream bank stability and water quality, and provide high fish habitat values.  </w:t>
      </w:r>
    </w:p>
    <w:p w:rsidR="00B22696" w:rsidRDefault="00CF4206" w:rsidP="0012419D">
      <w:pPr>
        <w:spacing w:after="0"/>
        <w:ind w:left="709" w:right="-284"/>
        <w:rPr>
          <w:rFonts w:cs="Arial"/>
        </w:rPr>
      </w:pPr>
      <w:r w:rsidRPr="00AF1DC5">
        <w:rPr>
          <w:rFonts w:cs="Arial"/>
        </w:rPr>
        <w:t xml:space="preserve">The designated Water Management Units and hydroriparian zone reserves are comprised of sites of high ecological sensitivity (see Section </w:t>
      </w:r>
      <w:r w:rsidRPr="00AF1DC5">
        <w:rPr>
          <w:rFonts w:cs="Arial"/>
          <w:bCs/>
        </w:rPr>
        <w:t>4.0 METHODOLOGY</w:t>
      </w:r>
      <w:r w:rsidRPr="00AF1DC5">
        <w:rPr>
          <w:rFonts w:cs="Arial"/>
        </w:rPr>
        <w:t xml:space="preserve">); disturbance of these sites has a high probability of a negative impact on water quality, hydrologic regime, and fish habitat.  Maintenance of the areas as designated Water Management Units, with no road development or timber harvest in </w:t>
      </w:r>
      <w:r w:rsidR="00EF6859" w:rsidRPr="00AF1DC5">
        <w:rPr>
          <w:rFonts w:cs="Arial"/>
        </w:rPr>
        <w:t>Water Management Units</w:t>
      </w:r>
      <w:r w:rsidRPr="00AF1DC5">
        <w:rPr>
          <w:rFonts w:cs="Arial"/>
        </w:rPr>
        <w:t xml:space="preserve"> and hydroriparian reserve zones will contribute significantly to:</w:t>
      </w:r>
    </w:p>
    <w:p w:rsidR="00B22696" w:rsidRDefault="00CF4206" w:rsidP="00B22696">
      <w:pPr>
        <w:spacing w:after="0"/>
        <w:ind w:left="1276" w:hanging="283"/>
        <w:rPr>
          <w:rFonts w:cs="Arial"/>
        </w:rPr>
      </w:pPr>
      <w:r w:rsidRPr="00AF1DC5">
        <w:rPr>
          <w:rFonts w:cs="Arial"/>
        </w:rPr>
        <w:t xml:space="preserve"> </w:t>
      </w:r>
    </w:p>
    <w:p w:rsidR="0012419D" w:rsidRDefault="0012419D" w:rsidP="000F20C9">
      <w:pPr>
        <w:numPr>
          <w:ilvl w:val="0"/>
          <w:numId w:val="73"/>
        </w:numPr>
        <w:tabs>
          <w:tab w:val="clear" w:pos="3120"/>
        </w:tabs>
        <w:spacing w:after="0"/>
        <w:ind w:left="1276" w:hanging="283"/>
        <w:rPr>
          <w:rFonts w:cs="Arial"/>
        </w:rPr>
      </w:pPr>
      <w:r w:rsidRPr="00AF1DC5">
        <w:rPr>
          <w:rFonts w:cs="Arial"/>
        </w:rPr>
        <w:t>maintenance of water quality,</w:t>
      </w:r>
    </w:p>
    <w:p w:rsidR="00B22696" w:rsidRDefault="001C6784" w:rsidP="000F20C9">
      <w:pPr>
        <w:numPr>
          <w:ilvl w:val="0"/>
          <w:numId w:val="73"/>
        </w:numPr>
        <w:tabs>
          <w:tab w:val="clear" w:pos="3120"/>
        </w:tabs>
        <w:spacing w:after="0"/>
        <w:ind w:left="1276" w:hanging="283"/>
        <w:rPr>
          <w:rFonts w:cs="Arial"/>
        </w:rPr>
      </w:pPr>
      <w:r w:rsidRPr="00AF1DC5">
        <w:rPr>
          <w:rFonts w:cs="Arial"/>
        </w:rPr>
        <w:t xml:space="preserve">maintenance of </w:t>
      </w:r>
      <w:r w:rsidR="00CF4206" w:rsidRPr="00AF1DC5">
        <w:rPr>
          <w:rFonts w:cs="Arial"/>
        </w:rPr>
        <w:t>hydrologic integrity of watersheds,</w:t>
      </w:r>
    </w:p>
    <w:p w:rsidR="00B22696" w:rsidRDefault="00CF4206" w:rsidP="000F20C9">
      <w:pPr>
        <w:numPr>
          <w:ilvl w:val="0"/>
          <w:numId w:val="73"/>
        </w:numPr>
        <w:tabs>
          <w:tab w:val="clear" w:pos="3120"/>
        </w:tabs>
        <w:spacing w:after="0"/>
        <w:ind w:left="1276" w:hanging="283"/>
        <w:rPr>
          <w:rFonts w:cs="Arial"/>
        </w:rPr>
      </w:pPr>
      <w:r w:rsidRPr="00AF1DC5">
        <w:rPr>
          <w:rFonts w:cs="Arial"/>
        </w:rPr>
        <w:t>protection of fish habitat,</w:t>
      </w:r>
    </w:p>
    <w:p w:rsidR="00B22696" w:rsidRDefault="00CF4206" w:rsidP="000F20C9">
      <w:pPr>
        <w:numPr>
          <w:ilvl w:val="0"/>
          <w:numId w:val="73"/>
        </w:numPr>
        <w:tabs>
          <w:tab w:val="clear" w:pos="3120"/>
        </w:tabs>
        <w:spacing w:after="0"/>
        <w:ind w:left="1276" w:hanging="283"/>
        <w:rPr>
          <w:rFonts w:cs="Arial"/>
        </w:rPr>
      </w:pPr>
      <w:r w:rsidRPr="00AF1DC5">
        <w:rPr>
          <w:rFonts w:cs="Arial"/>
        </w:rPr>
        <w:t>protection of areas that are of high cultural importance, historically and currently, to Gitsegukla Huwilp members,</w:t>
      </w:r>
    </w:p>
    <w:p w:rsidR="00B22696" w:rsidRDefault="00BB1BB6" w:rsidP="000F20C9">
      <w:pPr>
        <w:numPr>
          <w:ilvl w:val="0"/>
          <w:numId w:val="73"/>
        </w:numPr>
        <w:tabs>
          <w:tab w:val="clear" w:pos="3120"/>
        </w:tabs>
        <w:spacing w:after="0"/>
        <w:ind w:left="1276" w:hanging="283"/>
        <w:rPr>
          <w:rFonts w:cs="Arial"/>
        </w:rPr>
      </w:pPr>
      <w:r>
        <w:rPr>
          <w:rFonts w:cs="Arial"/>
        </w:rPr>
        <w:t>conservation forests for long-term sequestration and storage of carbon,</w:t>
      </w:r>
    </w:p>
    <w:p w:rsidR="00B22696" w:rsidRDefault="00CF4206" w:rsidP="000F20C9">
      <w:pPr>
        <w:numPr>
          <w:ilvl w:val="0"/>
          <w:numId w:val="73"/>
        </w:numPr>
        <w:tabs>
          <w:tab w:val="clear" w:pos="3120"/>
        </w:tabs>
        <w:spacing w:after="0"/>
        <w:ind w:left="1276" w:hanging="283"/>
        <w:rPr>
          <w:rFonts w:cs="Arial"/>
        </w:rPr>
      </w:pPr>
      <w:r w:rsidRPr="00AF1DC5">
        <w:rPr>
          <w:rFonts w:cs="Arial"/>
        </w:rPr>
        <w:t xml:space="preserve">maintenance of biodiversity and effective wildlife habitat </w:t>
      </w:r>
      <w:r w:rsidR="00943DE3" w:rsidRPr="00AF1DC5">
        <w:rPr>
          <w:rFonts w:cs="Arial"/>
        </w:rPr>
        <w:t>through retention of</w:t>
      </w:r>
      <w:r w:rsidRPr="00AF1DC5">
        <w:rPr>
          <w:rFonts w:cs="Arial"/>
        </w:rPr>
        <w:t xml:space="preserve"> the large contiguous areas of mature and old growth forest,</w:t>
      </w:r>
    </w:p>
    <w:p w:rsidR="00B22696" w:rsidRDefault="00CF4206" w:rsidP="000F20C9">
      <w:pPr>
        <w:numPr>
          <w:ilvl w:val="0"/>
          <w:numId w:val="73"/>
        </w:numPr>
        <w:tabs>
          <w:tab w:val="clear" w:pos="3120"/>
        </w:tabs>
        <w:spacing w:after="0"/>
        <w:ind w:left="1276" w:hanging="283"/>
        <w:rPr>
          <w:rFonts w:cs="Arial"/>
        </w:rPr>
      </w:pPr>
      <w:r w:rsidRPr="00AF1DC5">
        <w:rPr>
          <w:rFonts w:cs="Arial"/>
        </w:rPr>
        <w:t xml:space="preserve">opportunities for Gitsegukla Huwilp members to continue traditional uses of their territories, </w:t>
      </w:r>
    </w:p>
    <w:p w:rsidR="00B22696" w:rsidRDefault="00CF4206" w:rsidP="000F20C9">
      <w:pPr>
        <w:numPr>
          <w:ilvl w:val="0"/>
          <w:numId w:val="73"/>
        </w:numPr>
        <w:tabs>
          <w:tab w:val="clear" w:pos="3120"/>
        </w:tabs>
        <w:spacing w:after="0"/>
        <w:ind w:left="1276" w:hanging="283"/>
        <w:rPr>
          <w:rFonts w:cs="Arial"/>
        </w:rPr>
      </w:pPr>
      <w:r w:rsidRPr="00AF1DC5">
        <w:rPr>
          <w:rFonts w:cs="Arial"/>
        </w:rPr>
        <w:t xml:space="preserve">opportunities for Gitsegukla ventures in wilderness tourism and cultural education, </w:t>
      </w:r>
    </w:p>
    <w:p w:rsidR="0012419D" w:rsidRDefault="001C6784" w:rsidP="000F20C9">
      <w:pPr>
        <w:numPr>
          <w:ilvl w:val="0"/>
          <w:numId w:val="73"/>
        </w:numPr>
        <w:tabs>
          <w:tab w:val="clear" w:pos="3120"/>
        </w:tabs>
        <w:spacing w:after="0"/>
        <w:ind w:left="1276" w:hanging="283"/>
        <w:rPr>
          <w:rFonts w:cs="Arial"/>
        </w:rPr>
      </w:pPr>
      <w:r w:rsidRPr="00AF1DC5">
        <w:rPr>
          <w:rFonts w:cs="Arial"/>
        </w:rPr>
        <w:t>maintenance of</w:t>
      </w:r>
      <w:r w:rsidR="00CF4206" w:rsidRPr="00AF1DC5">
        <w:rPr>
          <w:rFonts w:cs="Arial"/>
        </w:rPr>
        <w:t xml:space="preserve"> linear Traditional Use Sites, such as trails, that are difficult to protect and maintain through a landscape where road development and timber harvesting is conducted</w:t>
      </w:r>
      <w:r w:rsidR="0012419D">
        <w:rPr>
          <w:rFonts w:cs="Arial"/>
        </w:rPr>
        <w:t xml:space="preserve">, </w:t>
      </w:r>
      <w:r w:rsidR="0012419D" w:rsidRPr="00AF1DC5">
        <w:rPr>
          <w:rFonts w:cs="Arial"/>
        </w:rPr>
        <w:t>and</w:t>
      </w:r>
      <w:r w:rsidR="0012419D">
        <w:rPr>
          <w:rFonts w:cs="Arial"/>
        </w:rPr>
        <w:t>,</w:t>
      </w:r>
    </w:p>
    <w:p w:rsidR="00B22696" w:rsidRDefault="0012419D" w:rsidP="000F20C9">
      <w:pPr>
        <w:numPr>
          <w:ilvl w:val="0"/>
          <w:numId w:val="73"/>
        </w:numPr>
        <w:tabs>
          <w:tab w:val="clear" w:pos="3120"/>
        </w:tabs>
        <w:spacing w:after="0"/>
        <w:ind w:left="1276" w:hanging="283"/>
        <w:rPr>
          <w:rFonts w:cs="Arial"/>
        </w:rPr>
      </w:pPr>
      <w:r>
        <w:rPr>
          <w:rFonts w:cs="Arial"/>
        </w:rPr>
        <w:t>sequestration of carbon</w:t>
      </w:r>
      <w:r w:rsidR="00CF4206" w:rsidRPr="00AF1DC5">
        <w:rPr>
          <w:rFonts w:cs="Arial"/>
        </w:rPr>
        <w:t>.</w:t>
      </w:r>
    </w:p>
    <w:p w:rsidR="00B22696" w:rsidRDefault="00B22696" w:rsidP="00B22696">
      <w:pPr>
        <w:spacing w:after="0"/>
        <w:rPr>
          <w:rFonts w:cs="Arial"/>
          <w:b/>
        </w:rPr>
      </w:pPr>
    </w:p>
    <w:p w:rsidR="00B22696" w:rsidRDefault="00676218" w:rsidP="000F20C9">
      <w:pPr>
        <w:pStyle w:val="Heading4"/>
        <w:numPr>
          <w:ilvl w:val="2"/>
          <w:numId w:val="211"/>
        </w:numPr>
      </w:pPr>
      <w:r w:rsidRPr="00AF1DC5">
        <w:t>OBJECTIVE</w:t>
      </w:r>
    </w:p>
    <w:p w:rsidR="00B22696" w:rsidRDefault="00B22696" w:rsidP="00B22696">
      <w:pPr>
        <w:spacing w:after="0"/>
        <w:ind w:left="2160"/>
        <w:rPr>
          <w:rFonts w:cs="Arial"/>
        </w:rPr>
      </w:pPr>
    </w:p>
    <w:p w:rsidR="00B22696" w:rsidRDefault="00B22696" w:rsidP="00B22696">
      <w:pPr>
        <w:spacing w:after="0"/>
        <w:ind w:left="426"/>
        <w:rPr>
          <w:rFonts w:cs="Arial"/>
        </w:rPr>
      </w:pPr>
      <w:r w:rsidRPr="00B22696">
        <w:rPr>
          <w:rFonts w:cs="Arial"/>
          <w:b/>
        </w:rPr>
        <w:t>Maintain the community watershed of Kits Creek as a full reserve to provide a safe domestic water supply</w:t>
      </w:r>
      <w:r w:rsidR="00CF4206" w:rsidRPr="00AF1DC5">
        <w:rPr>
          <w:rFonts w:cs="Arial"/>
        </w:rPr>
        <w:t xml:space="preserve"> (see Landscape Unit Plan map).</w:t>
      </w:r>
    </w:p>
    <w:p w:rsidR="00B22696" w:rsidRDefault="00B22696" w:rsidP="00B22696">
      <w:pPr>
        <w:spacing w:after="0"/>
        <w:rPr>
          <w:rFonts w:cs="Arial"/>
          <w:b/>
        </w:rPr>
      </w:pPr>
    </w:p>
    <w:p w:rsidR="00B22696" w:rsidRDefault="00676218" w:rsidP="000F20C9">
      <w:pPr>
        <w:pStyle w:val="Heading4"/>
        <w:numPr>
          <w:ilvl w:val="3"/>
          <w:numId w:val="211"/>
        </w:numPr>
        <w:ind w:left="1701" w:hanging="992"/>
      </w:pPr>
      <w:r w:rsidRPr="00AF1DC5">
        <w:t>STRATEGIES</w:t>
      </w:r>
    </w:p>
    <w:p w:rsidR="00B22696" w:rsidRDefault="00B22696" w:rsidP="00B22696">
      <w:pPr>
        <w:spacing w:after="0"/>
        <w:ind w:left="2880"/>
        <w:rPr>
          <w:rFonts w:cs="Arial"/>
        </w:rPr>
      </w:pPr>
    </w:p>
    <w:p w:rsidR="00B22696" w:rsidRDefault="00CF4206" w:rsidP="000F20C9">
      <w:pPr>
        <w:numPr>
          <w:ilvl w:val="0"/>
          <w:numId w:val="74"/>
        </w:numPr>
        <w:spacing w:after="0"/>
        <w:ind w:left="1134" w:hanging="425"/>
        <w:rPr>
          <w:rFonts w:cs="Arial"/>
        </w:rPr>
      </w:pPr>
      <w:r w:rsidRPr="00AF1DC5">
        <w:rPr>
          <w:rFonts w:cs="Arial"/>
        </w:rPr>
        <w:t>Identify, map, and dedicate the full watershed of Kits Creek as a reserve, to be managed as a Water Management Unit to provide a safe, potable domestic water supply to Gitsegukla Village.</w:t>
      </w:r>
    </w:p>
    <w:p w:rsidR="00A0536A" w:rsidRPr="00AF1DC5" w:rsidRDefault="00A0536A" w:rsidP="00A0536A">
      <w:pPr>
        <w:spacing w:after="0"/>
        <w:ind w:left="1134"/>
        <w:rPr>
          <w:rFonts w:cs="Arial"/>
        </w:rPr>
      </w:pPr>
    </w:p>
    <w:p w:rsidR="00B22696" w:rsidRDefault="00707AD4" w:rsidP="000F20C9">
      <w:pPr>
        <w:numPr>
          <w:ilvl w:val="0"/>
          <w:numId w:val="74"/>
        </w:numPr>
        <w:spacing w:after="0"/>
        <w:ind w:left="1134" w:hanging="425"/>
        <w:rPr>
          <w:rFonts w:cs="Arial"/>
        </w:rPr>
      </w:pPr>
      <w:r w:rsidRPr="00AF1DC5">
        <w:rPr>
          <w:rFonts w:cs="Arial"/>
        </w:rPr>
        <w:t>Conduct engineering/water quality studies to determine if additional adjacent watersheds are required to meet future water needs for the Gitsegukla planned expansion, and include as necessary in the Kits Creek Community Watershed Reserve.</w:t>
      </w:r>
    </w:p>
    <w:p w:rsidR="00B22696" w:rsidRDefault="00B22696" w:rsidP="00B22696">
      <w:pPr>
        <w:spacing w:after="0"/>
        <w:ind w:left="1134" w:hanging="425"/>
        <w:rPr>
          <w:rFonts w:cs="Arial"/>
        </w:rPr>
      </w:pPr>
    </w:p>
    <w:p w:rsidR="00B22696" w:rsidRDefault="00707AD4" w:rsidP="000F20C9">
      <w:pPr>
        <w:numPr>
          <w:ilvl w:val="0"/>
          <w:numId w:val="74"/>
        </w:numPr>
        <w:spacing w:after="0"/>
        <w:ind w:left="1134" w:hanging="425"/>
        <w:rPr>
          <w:rFonts w:cs="Arial"/>
        </w:rPr>
      </w:pPr>
      <w:r w:rsidRPr="00AF1DC5">
        <w:rPr>
          <w:rFonts w:cs="Arial"/>
        </w:rPr>
        <w:t>Assess the watershed(s) to determine existing condition and the requirement for watershed restoration to ensure a reliable, safe, potable water supply.</w:t>
      </w:r>
    </w:p>
    <w:p w:rsidR="00A0536A" w:rsidRPr="00AF1DC5" w:rsidRDefault="00A0536A" w:rsidP="00A0536A">
      <w:pPr>
        <w:spacing w:after="0"/>
        <w:rPr>
          <w:rFonts w:cs="Arial"/>
        </w:rPr>
      </w:pPr>
    </w:p>
    <w:p w:rsidR="00B22696" w:rsidRDefault="00707AD4" w:rsidP="000F20C9">
      <w:pPr>
        <w:numPr>
          <w:ilvl w:val="0"/>
          <w:numId w:val="74"/>
        </w:numPr>
        <w:spacing w:after="0"/>
        <w:ind w:left="1134" w:hanging="425"/>
        <w:rPr>
          <w:rFonts w:cs="Arial"/>
        </w:rPr>
      </w:pPr>
      <w:r w:rsidRPr="00AF1DC5">
        <w:rPr>
          <w:rFonts w:cs="Arial"/>
        </w:rPr>
        <w:t>As required, deactivate all existing roads ; restore damaged sites within the watershed area.</w:t>
      </w:r>
    </w:p>
    <w:p w:rsidR="00B22696" w:rsidRDefault="00B22696" w:rsidP="00B22696">
      <w:pPr>
        <w:pStyle w:val="ListParagraph"/>
        <w:spacing w:after="0"/>
        <w:ind w:left="0"/>
        <w:rPr>
          <w:rFonts w:cs="Arial"/>
        </w:rPr>
      </w:pPr>
    </w:p>
    <w:p w:rsidR="001B4E7A" w:rsidRPr="00AF1DC5" w:rsidRDefault="001B4E7A" w:rsidP="000F20C9">
      <w:pPr>
        <w:pStyle w:val="ListParagraph"/>
        <w:numPr>
          <w:ilvl w:val="0"/>
          <w:numId w:val="110"/>
        </w:numPr>
        <w:rPr>
          <w:rFonts w:cs="Arial"/>
          <w:b/>
          <w:vanish/>
        </w:rPr>
      </w:pPr>
    </w:p>
    <w:p w:rsidR="001B4E7A" w:rsidRPr="00AF1DC5" w:rsidRDefault="001B4E7A" w:rsidP="000F20C9">
      <w:pPr>
        <w:pStyle w:val="ListParagraph"/>
        <w:numPr>
          <w:ilvl w:val="3"/>
          <w:numId w:val="110"/>
        </w:numPr>
        <w:rPr>
          <w:rFonts w:cs="Arial"/>
          <w:b/>
          <w:vanish/>
        </w:rPr>
      </w:pPr>
    </w:p>
    <w:p w:rsidR="00B22696" w:rsidRDefault="00874016" w:rsidP="000F20C9">
      <w:pPr>
        <w:pStyle w:val="Heading4"/>
        <w:numPr>
          <w:ilvl w:val="3"/>
          <w:numId w:val="110"/>
        </w:numPr>
        <w:ind w:left="1701" w:hanging="992"/>
      </w:pPr>
      <w:r w:rsidRPr="00AF1DC5">
        <w:t>RATIONALE</w:t>
      </w:r>
    </w:p>
    <w:p w:rsidR="00B22696" w:rsidRDefault="00B22696" w:rsidP="00B22696">
      <w:pPr>
        <w:spacing w:after="0"/>
        <w:ind w:left="2160"/>
        <w:rPr>
          <w:rFonts w:cs="Arial"/>
        </w:rPr>
      </w:pPr>
    </w:p>
    <w:p w:rsidR="00B22696" w:rsidRDefault="00707AD4" w:rsidP="000F20C9">
      <w:pPr>
        <w:numPr>
          <w:ilvl w:val="0"/>
          <w:numId w:val="75"/>
        </w:numPr>
        <w:spacing w:after="0"/>
        <w:ind w:left="1418" w:hanging="425"/>
        <w:rPr>
          <w:rFonts w:cs="Arial"/>
        </w:rPr>
      </w:pPr>
      <w:r w:rsidRPr="00AF1DC5">
        <w:rPr>
          <w:rFonts w:cs="Arial"/>
        </w:rPr>
        <w:t>Gitsegukla is currently in the planning stage for an expansion of the village to a site east of the Gitsegukla River.  The domestic water supply for the existing village plus the village expansion will be Kit</w:t>
      </w:r>
      <w:r w:rsidR="00943DE3" w:rsidRPr="00AF1DC5">
        <w:rPr>
          <w:rFonts w:cs="Arial"/>
        </w:rPr>
        <w:t>s</w:t>
      </w:r>
      <w:r w:rsidRPr="00AF1DC5">
        <w:rPr>
          <w:rFonts w:cs="Arial"/>
        </w:rPr>
        <w:t xml:space="preserve"> Creek.</w:t>
      </w:r>
    </w:p>
    <w:p w:rsidR="00A0536A" w:rsidRPr="00AF1DC5" w:rsidRDefault="00A0536A" w:rsidP="00A0536A">
      <w:pPr>
        <w:spacing w:after="0"/>
        <w:ind w:left="1418"/>
        <w:rPr>
          <w:rFonts w:cs="Arial"/>
        </w:rPr>
      </w:pPr>
    </w:p>
    <w:p w:rsidR="00B22696" w:rsidRDefault="00707AD4" w:rsidP="000F20C9">
      <w:pPr>
        <w:numPr>
          <w:ilvl w:val="0"/>
          <w:numId w:val="75"/>
        </w:numPr>
        <w:spacing w:after="0"/>
        <w:ind w:left="1418" w:hanging="425"/>
        <w:rPr>
          <w:rFonts w:cs="Arial"/>
        </w:rPr>
      </w:pPr>
      <w:r w:rsidRPr="00AF1DC5">
        <w:rPr>
          <w:rFonts w:cs="Arial"/>
        </w:rPr>
        <w:t>In order to maintain a high quality of water for domestic purposes, Gitsegukla desire to maintain the Kits Creek watershed as a NO INDUSTRIAL ACTIVITY ZONE in order to minimize the potential for siltation or pollution of the water supply.</w:t>
      </w:r>
    </w:p>
    <w:p w:rsidR="00B22696" w:rsidRDefault="00B22696" w:rsidP="00B22696">
      <w:pPr>
        <w:spacing w:after="0"/>
        <w:rPr>
          <w:rFonts w:cs="Arial"/>
        </w:rPr>
      </w:pPr>
    </w:p>
    <w:p w:rsidR="00B22696" w:rsidRDefault="00874016" w:rsidP="000F20C9">
      <w:pPr>
        <w:pStyle w:val="Heading4"/>
        <w:numPr>
          <w:ilvl w:val="2"/>
          <w:numId w:val="110"/>
        </w:numPr>
        <w:ind w:left="1134" w:hanging="708"/>
      </w:pPr>
      <w:r w:rsidRPr="00AF1DC5">
        <w:t>OBJECTIVE</w:t>
      </w:r>
    </w:p>
    <w:p w:rsidR="00B22696" w:rsidRDefault="00B22696" w:rsidP="00B22696">
      <w:pPr>
        <w:spacing w:after="0"/>
        <w:ind w:left="2160"/>
        <w:rPr>
          <w:rFonts w:cs="Arial"/>
        </w:rPr>
      </w:pPr>
    </w:p>
    <w:p w:rsidR="00B22696" w:rsidRDefault="00707AD4" w:rsidP="00B22696">
      <w:pPr>
        <w:spacing w:after="0"/>
        <w:ind w:left="426"/>
        <w:rPr>
          <w:rFonts w:cs="Arial"/>
        </w:rPr>
      </w:pPr>
      <w:r w:rsidRPr="00AF1DC5">
        <w:rPr>
          <w:rFonts w:cs="Arial"/>
        </w:rPr>
        <w:t>Maintain the Community Watershed of Juniper Creek as a full reserve.</w:t>
      </w:r>
      <w:r w:rsidR="001B4E7A" w:rsidRPr="00AF1DC5">
        <w:rPr>
          <w:rFonts w:cs="Arial"/>
        </w:rPr>
        <w:t xml:space="preserve">  (See Landscape Unit Plan map.)</w:t>
      </w:r>
    </w:p>
    <w:p w:rsidR="00B22696" w:rsidRDefault="00B22696" w:rsidP="00B22696">
      <w:pPr>
        <w:spacing w:after="0"/>
        <w:rPr>
          <w:rFonts w:cs="Arial"/>
        </w:rPr>
      </w:pPr>
    </w:p>
    <w:p w:rsidR="00B22696" w:rsidRDefault="00874016" w:rsidP="000F20C9">
      <w:pPr>
        <w:pStyle w:val="Heading4"/>
        <w:numPr>
          <w:ilvl w:val="3"/>
          <w:numId w:val="110"/>
        </w:numPr>
        <w:ind w:left="1560" w:hanging="851"/>
      </w:pPr>
      <w:r w:rsidRPr="00AF1DC5">
        <w:t>STRATEGIES</w:t>
      </w:r>
    </w:p>
    <w:p w:rsidR="00B22696" w:rsidRDefault="00B22696" w:rsidP="00B22696">
      <w:pPr>
        <w:spacing w:after="0"/>
        <w:ind w:left="2160"/>
        <w:rPr>
          <w:rFonts w:cs="Arial"/>
        </w:rPr>
      </w:pPr>
    </w:p>
    <w:p w:rsidR="00B22696" w:rsidRDefault="008A1F49" w:rsidP="000F20C9">
      <w:pPr>
        <w:numPr>
          <w:ilvl w:val="0"/>
          <w:numId w:val="76"/>
        </w:numPr>
        <w:spacing w:after="0"/>
        <w:ind w:left="1134" w:hanging="425"/>
        <w:rPr>
          <w:rFonts w:cs="Arial"/>
        </w:rPr>
      </w:pPr>
      <w:r w:rsidRPr="00AF1DC5">
        <w:rPr>
          <w:rFonts w:cs="Arial"/>
        </w:rPr>
        <w:t>Manage the Juniper Creek Community Watershed as a Water Management Zone to maintain a potential source of domestic water for Gitsegukla Village.  Retain the watershed as a NO LOGGING ZONE, unless engineering/water quality studies determine conclusively that water quality is NOT suitable for domestic use.</w:t>
      </w:r>
    </w:p>
    <w:p w:rsidR="00B22696" w:rsidRDefault="00B22696" w:rsidP="00B22696">
      <w:pPr>
        <w:spacing w:after="0"/>
        <w:rPr>
          <w:rFonts w:cs="Arial"/>
        </w:rPr>
      </w:pPr>
    </w:p>
    <w:p w:rsidR="00B22696" w:rsidRDefault="00CF17A8" w:rsidP="00B22696">
      <w:pPr>
        <w:spacing w:after="0"/>
        <w:ind w:left="2127"/>
        <w:rPr>
          <w:rFonts w:cs="Arial"/>
          <w:bCs/>
        </w:rPr>
      </w:pPr>
      <w:r>
        <w:rPr>
          <w:rFonts w:cs="Arial"/>
          <w:bCs/>
        </w:rPr>
        <w:br w:type="page"/>
      </w:r>
    </w:p>
    <w:p w:rsidR="00B22696" w:rsidRDefault="00874016" w:rsidP="000F20C9">
      <w:pPr>
        <w:pStyle w:val="Heading4"/>
        <w:numPr>
          <w:ilvl w:val="2"/>
          <w:numId w:val="110"/>
        </w:numPr>
        <w:ind w:left="1276" w:hanging="850"/>
      </w:pPr>
      <w:r w:rsidRPr="00AF1DC5">
        <w:t>OBJECTIVE</w:t>
      </w:r>
    </w:p>
    <w:p w:rsidR="00B22696" w:rsidRDefault="00B22696" w:rsidP="00B22696">
      <w:pPr>
        <w:spacing w:after="0"/>
        <w:ind w:left="2160"/>
        <w:rPr>
          <w:rFonts w:cs="Arial"/>
          <w:bCs/>
        </w:rPr>
      </w:pPr>
    </w:p>
    <w:p w:rsidR="00B22696" w:rsidRDefault="001B4E7A" w:rsidP="00B22696">
      <w:pPr>
        <w:spacing w:after="0"/>
        <w:ind w:left="426"/>
        <w:rPr>
          <w:rFonts w:cs="Arial"/>
          <w:bCs/>
        </w:rPr>
      </w:pPr>
      <w:r w:rsidRPr="00AF1DC5">
        <w:rPr>
          <w:rFonts w:cs="Arial"/>
          <w:bCs/>
        </w:rPr>
        <w:t>Maintain the water quality and quantity from Bowie Spring (Water License C029307) and Darlan Creek (Water License C123428) to a standard suitable for domestic consumption.  (See Landscape Unit Plan map.)</w:t>
      </w:r>
    </w:p>
    <w:p w:rsidR="00B22696" w:rsidRDefault="00B22696" w:rsidP="00B22696">
      <w:pPr>
        <w:spacing w:after="0"/>
        <w:rPr>
          <w:rFonts w:cs="Arial"/>
          <w:bCs/>
        </w:rPr>
      </w:pPr>
    </w:p>
    <w:p w:rsidR="00B22696" w:rsidRDefault="001B4E7A" w:rsidP="000F20C9">
      <w:pPr>
        <w:numPr>
          <w:ilvl w:val="3"/>
          <w:numId w:val="110"/>
        </w:numPr>
        <w:spacing w:after="0"/>
        <w:ind w:left="1701" w:hanging="992"/>
        <w:rPr>
          <w:b/>
          <w:bCs/>
        </w:rPr>
      </w:pPr>
      <w:r w:rsidRPr="00AF1DC5">
        <w:rPr>
          <w:b/>
          <w:bCs/>
        </w:rPr>
        <w:t>STRATEGIES</w:t>
      </w:r>
    </w:p>
    <w:p w:rsidR="00B22696" w:rsidRDefault="00B22696" w:rsidP="00B22696">
      <w:pPr>
        <w:spacing w:after="0"/>
        <w:ind w:left="2160"/>
        <w:rPr>
          <w:rFonts w:cs="Arial"/>
          <w:b/>
          <w:bCs/>
        </w:rPr>
      </w:pPr>
    </w:p>
    <w:p w:rsidR="00B22696" w:rsidRDefault="001B4E7A" w:rsidP="000F20C9">
      <w:pPr>
        <w:numPr>
          <w:ilvl w:val="0"/>
          <w:numId w:val="111"/>
        </w:numPr>
        <w:spacing w:after="0"/>
        <w:ind w:left="1134" w:hanging="425"/>
        <w:rPr>
          <w:rFonts w:cs="Arial"/>
          <w:bCs/>
        </w:rPr>
      </w:pPr>
      <w:r w:rsidRPr="00AF1DC5">
        <w:rPr>
          <w:rFonts w:cs="Arial"/>
          <w:bCs/>
        </w:rPr>
        <w:t>Prior to any industrial activity 500 metres or less from Bowie Spring, consult with the Water License holders and utilize the services and advice of a professional hydrologist to ensure that the activity does not intercept or contaminate the water (groundwater and surface water) source of Bowie Spring.</w:t>
      </w:r>
    </w:p>
    <w:p w:rsidR="00A0536A" w:rsidRPr="00AF1DC5" w:rsidRDefault="00A0536A" w:rsidP="00A0536A">
      <w:pPr>
        <w:spacing w:after="0"/>
        <w:ind w:left="1134"/>
        <w:rPr>
          <w:rFonts w:cs="Arial"/>
          <w:bCs/>
        </w:rPr>
      </w:pPr>
    </w:p>
    <w:p w:rsidR="00B22696" w:rsidRDefault="001B4E7A" w:rsidP="000F20C9">
      <w:pPr>
        <w:numPr>
          <w:ilvl w:val="0"/>
          <w:numId w:val="111"/>
        </w:numPr>
        <w:spacing w:after="0"/>
        <w:ind w:left="1134" w:hanging="425"/>
        <w:rPr>
          <w:rFonts w:cs="Arial"/>
          <w:bCs/>
        </w:rPr>
      </w:pPr>
      <w:r w:rsidRPr="00AF1DC5">
        <w:rPr>
          <w:rFonts w:cs="Arial"/>
          <w:bCs/>
        </w:rPr>
        <w:t xml:space="preserve">No road construction or timber harvesting within the watershed (see Landscape Unit Plan map) of Darlan Creek.  A </w:t>
      </w:r>
      <w:r w:rsidRPr="00AF1DC5">
        <w:rPr>
          <w:rFonts w:cs="Arial"/>
          <w:bCs/>
          <w:u w:val="single"/>
        </w:rPr>
        <w:t>single</w:t>
      </w:r>
      <w:r w:rsidRPr="00AF1DC5">
        <w:rPr>
          <w:rFonts w:cs="Arial"/>
          <w:bCs/>
        </w:rPr>
        <w:t xml:space="preserve"> road</w:t>
      </w:r>
      <w:r w:rsidR="00F807FB">
        <w:rPr>
          <w:rFonts w:cs="Arial"/>
          <w:bCs/>
        </w:rPr>
        <w:t>, the currently existing main logging road,</w:t>
      </w:r>
      <w:r w:rsidRPr="00AF1DC5">
        <w:rPr>
          <w:rFonts w:cs="Arial"/>
          <w:bCs/>
        </w:rPr>
        <w:t xml:space="preserve"> may pass through the watershed to provide access to timber beyond the Darlan Creek watershed.</w:t>
      </w:r>
    </w:p>
    <w:p w:rsidR="00B22696" w:rsidRDefault="00B22696" w:rsidP="00B22696">
      <w:pPr>
        <w:spacing w:after="0"/>
        <w:rPr>
          <w:rFonts w:cs="Arial"/>
          <w:bCs/>
        </w:rPr>
      </w:pPr>
    </w:p>
    <w:p w:rsidR="00B22696" w:rsidRDefault="001B4E7A" w:rsidP="000F20C9">
      <w:pPr>
        <w:numPr>
          <w:ilvl w:val="3"/>
          <w:numId w:val="110"/>
        </w:numPr>
        <w:spacing w:after="0"/>
        <w:ind w:left="1418" w:hanging="851"/>
        <w:rPr>
          <w:b/>
          <w:bCs/>
        </w:rPr>
      </w:pPr>
      <w:r w:rsidRPr="00AF1DC5">
        <w:rPr>
          <w:b/>
          <w:bCs/>
        </w:rPr>
        <w:t>RATIONALE</w:t>
      </w:r>
    </w:p>
    <w:p w:rsidR="00B22696" w:rsidRDefault="00B22696" w:rsidP="00B22696">
      <w:pPr>
        <w:spacing w:after="0"/>
        <w:ind w:left="426"/>
        <w:rPr>
          <w:rFonts w:cs="Arial"/>
          <w:bCs/>
        </w:rPr>
      </w:pPr>
    </w:p>
    <w:p w:rsidR="00B22696" w:rsidRDefault="001B4E7A" w:rsidP="000F20C9">
      <w:pPr>
        <w:numPr>
          <w:ilvl w:val="0"/>
          <w:numId w:val="112"/>
        </w:numPr>
        <w:spacing w:after="0"/>
        <w:rPr>
          <w:rFonts w:cs="Arial"/>
          <w:bCs/>
        </w:rPr>
      </w:pPr>
      <w:r w:rsidRPr="00AF1DC5">
        <w:rPr>
          <w:rFonts w:cs="Arial"/>
          <w:bCs/>
        </w:rPr>
        <w:t>A safe and sufficient domestic water supply is one of the goals for the Landscape Unit Plan.</w:t>
      </w:r>
    </w:p>
    <w:p w:rsidR="00A0536A" w:rsidRPr="00AF1DC5" w:rsidRDefault="00A0536A" w:rsidP="00A0536A">
      <w:pPr>
        <w:spacing w:after="0"/>
        <w:ind w:left="1146"/>
        <w:rPr>
          <w:rFonts w:cs="Arial"/>
          <w:bCs/>
        </w:rPr>
      </w:pPr>
    </w:p>
    <w:p w:rsidR="00B22696" w:rsidRDefault="001B4E7A" w:rsidP="000F20C9">
      <w:pPr>
        <w:numPr>
          <w:ilvl w:val="0"/>
          <w:numId w:val="112"/>
        </w:numPr>
        <w:spacing w:after="0"/>
        <w:rPr>
          <w:rFonts w:cs="Arial"/>
          <w:bCs/>
        </w:rPr>
      </w:pPr>
      <w:r w:rsidRPr="00AF1DC5">
        <w:rPr>
          <w:rFonts w:cs="Arial"/>
          <w:bCs/>
        </w:rPr>
        <w:t>Without a safe and sufficient water supply, human habitation of the properties cannot be sustained.</w:t>
      </w:r>
    </w:p>
    <w:p w:rsidR="00B22696" w:rsidRDefault="00B22696" w:rsidP="00B22696">
      <w:pPr>
        <w:spacing w:after="0"/>
        <w:rPr>
          <w:rFonts w:cs="Arial"/>
          <w:bCs/>
        </w:rPr>
      </w:pPr>
    </w:p>
    <w:p w:rsidR="00B22696" w:rsidRDefault="00664860" w:rsidP="000F20C9">
      <w:pPr>
        <w:numPr>
          <w:ilvl w:val="2"/>
          <w:numId w:val="110"/>
        </w:numPr>
        <w:spacing w:after="0"/>
        <w:ind w:left="993" w:hanging="709"/>
        <w:rPr>
          <w:b/>
          <w:bCs/>
        </w:rPr>
      </w:pPr>
      <w:r w:rsidRPr="00AF1DC5">
        <w:rPr>
          <w:b/>
          <w:bCs/>
        </w:rPr>
        <w:t>OBJECTIVE</w:t>
      </w:r>
    </w:p>
    <w:p w:rsidR="00B22696" w:rsidRDefault="00B22696" w:rsidP="00B22696">
      <w:pPr>
        <w:spacing w:after="0"/>
        <w:ind w:left="1680"/>
        <w:rPr>
          <w:rFonts w:cs="Arial"/>
          <w:bCs/>
        </w:rPr>
      </w:pPr>
    </w:p>
    <w:p w:rsidR="00B22696" w:rsidRDefault="008A1F49" w:rsidP="00B22696">
      <w:pPr>
        <w:spacing w:after="0"/>
        <w:ind w:left="426"/>
        <w:rPr>
          <w:rFonts w:cs="Arial"/>
          <w:bCs/>
        </w:rPr>
      </w:pPr>
      <w:r w:rsidRPr="00AF1DC5">
        <w:rPr>
          <w:rFonts w:cs="Arial"/>
          <w:bCs/>
        </w:rPr>
        <w:t xml:space="preserve">Protect streams, wetlands, wetland complexes, and lakes, </w:t>
      </w:r>
      <w:r w:rsidR="0084678A">
        <w:rPr>
          <w:rFonts w:cs="Arial"/>
          <w:b/>
          <w:bCs/>
        </w:rPr>
        <w:t>including those that do not support populations of fish</w:t>
      </w:r>
      <w:r w:rsidRPr="00AF1DC5">
        <w:rPr>
          <w:rFonts w:cs="Arial"/>
          <w:bCs/>
        </w:rPr>
        <w:t>, with reserves and buffers of retained trees (see Table 3).</w:t>
      </w:r>
    </w:p>
    <w:p w:rsidR="00B22696" w:rsidRDefault="00B22696" w:rsidP="00B22696">
      <w:pPr>
        <w:spacing w:after="0"/>
        <w:rPr>
          <w:rFonts w:cs="Arial"/>
          <w:bCs/>
        </w:rPr>
      </w:pPr>
    </w:p>
    <w:p w:rsidR="00B22696" w:rsidRDefault="00874016" w:rsidP="000F20C9">
      <w:pPr>
        <w:numPr>
          <w:ilvl w:val="3"/>
          <w:numId w:val="110"/>
        </w:numPr>
        <w:spacing w:after="0"/>
        <w:ind w:hanging="1593"/>
        <w:rPr>
          <w:b/>
          <w:bCs/>
        </w:rPr>
      </w:pPr>
      <w:r w:rsidRPr="00AF1DC5">
        <w:rPr>
          <w:b/>
          <w:bCs/>
        </w:rPr>
        <w:t>STRATEGIES</w:t>
      </w:r>
    </w:p>
    <w:p w:rsidR="00B22696" w:rsidRDefault="00B22696" w:rsidP="00B22696">
      <w:pPr>
        <w:spacing w:after="0"/>
        <w:ind w:left="2880"/>
        <w:rPr>
          <w:rFonts w:cs="Arial"/>
          <w:bCs/>
        </w:rPr>
      </w:pPr>
    </w:p>
    <w:p w:rsidR="00B22696" w:rsidRDefault="008A1F49" w:rsidP="000F20C9">
      <w:pPr>
        <w:numPr>
          <w:ilvl w:val="0"/>
          <w:numId w:val="77"/>
        </w:numPr>
        <w:spacing w:after="0"/>
        <w:ind w:left="1276" w:hanging="567"/>
        <w:rPr>
          <w:rFonts w:cs="Arial"/>
          <w:bCs/>
        </w:rPr>
      </w:pPr>
      <w:r w:rsidRPr="00AF1DC5">
        <w:rPr>
          <w:rFonts w:cs="Arial"/>
          <w:bCs/>
        </w:rPr>
        <w:t>Maintain upland reserves and buffers of trees around all riparian features as outlined in Table 3.  The reserves and buffers presented in Table 3 are as stated in the Forest and Range Practices Act (FRPA), Forest Planning and Practices Regulations (</w:t>
      </w:r>
      <w:r w:rsidR="00BB1BB6" w:rsidRPr="00AF1DC5">
        <w:rPr>
          <w:rFonts w:cs="Arial"/>
          <w:bCs/>
        </w:rPr>
        <w:t>F</w:t>
      </w:r>
      <w:r w:rsidR="00BB1BB6">
        <w:rPr>
          <w:rFonts w:cs="Arial"/>
          <w:bCs/>
        </w:rPr>
        <w:t>P</w:t>
      </w:r>
      <w:r w:rsidR="00BB1BB6" w:rsidRPr="00AF1DC5">
        <w:rPr>
          <w:rFonts w:cs="Arial"/>
          <w:bCs/>
        </w:rPr>
        <w:t>PR</w:t>
      </w:r>
      <w:r w:rsidRPr="00AF1DC5">
        <w:rPr>
          <w:rFonts w:cs="Arial"/>
          <w:bCs/>
        </w:rPr>
        <w:t>), with the exceptions of:</w:t>
      </w:r>
    </w:p>
    <w:p w:rsidR="00A0536A" w:rsidRPr="00AF1DC5" w:rsidRDefault="00A0536A" w:rsidP="00A0536A">
      <w:pPr>
        <w:spacing w:after="0"/>
        <w:ind w:left="1276"/>
        <w:rPr>
          <w:rFonts w:cs="Arial"/>
          <w:bCs/>
        </w:rPr>
      </w:pPr>
    </w:p>
    <w:p w:rsidR="00B22696" w:rsidRDefault="00874016" w:rsidP="000F20C9">
      <w:pPr>
        <w:numPr>
          <w:ilvl w:val="0"/>
          <w:numId w:val="78"/>
        </w:numPr>
        <w:spacing w:after="0"/>
        <w:ind w:left="1560" w:hanging="284"/>
        <w:rPr>
          <w:rFonts w:cs="Arial"/>
          <w:bCs/>
        </w:rPr>
      </w:pPr>
      <w:r w:rsidRPr="00AF1DC5">
        <w:rPr>
          <w:rFonts w:cs="Arial"/>
          <w:bCs/>
        </w:rPr>
        <w:t xml:space="preserve">  </w:t>
      </w:r>
      <w:r w:rsidR="008A1F49" w:rsidRPr="00AF1DC5">
        <w:rPr>
          <w:rFonts w:cs="Arial"/>
          <w:bCs/>
        </w:rPr>
        <w:t>Specific riparian features includ</w:t>
      </w:r>
      <w:r w:rsidR="00664860" w:rsidRPr="00AF1DC5">
        <w:rPr>
          <w:rFonts w:cs="Arial"/>
          <w:bCs/>
        </w:rPr>
        <w:t>ed</w:t>
      </w:r>
      <w:r w:rsidR="008A1F49" w:rsidRPr="00AF1DC5">
        <w:rPr>
          <w:rFonts w:cs="Arial"/>
          <w:bCs/>
        </w:rPr>
        <w:t xml:space="preserve"> within Ecosystems Networks (see Section </w:t>
      </w:r>
      <w:r w:rsidR="00930E13">
        <w:rPr>
          <w:rFonts w:cs="Arial"/>
          <w:bCs/>
        </w:rPr>
        <w:t>9.0</w:t>
      </w:r>
      <w:r w:rsidR="00930E13" w:rsidRPr="00AF1DC5">
        <w:rPr>
          <w:rFonts w:cs="Arial"/>
          <w:bCs/>
        </w:rPr>
        <w:t xml:space="preserve"> </w:t>
      </w:r>
      <w:r w:rsidR="008A1F49" w:rsidRPr="00AF1DC5">
        <w:rPr>
          <w:rFonts w:cs="Arial"/>
          <w:bCs/>
        </w:rPr>
        <w:t xml:space="preserve">BIODIVERSITY; Objective </w:t>
      </w:r>
      <w:r w:rsidR="00930E13">
        <w:rPr>
          <w:rFonts w:cs="Arial"/>
          <w:bCs/>
        </w:rPr>
        <w:t>9.13.4</w:t>
      </w:r>
      <w:r w:rsidR="00930E13" w:rsidRPr="00AF1DC5">
        <w:rPr>
          <w:rFonts w:cs="Arial"/>
          <w:bCs/>
        </w:rPr>
        <w:t xml:space="preserve"> </w:t>
      </w:r>
      <w:r w:rsidR="008A1F49" w:rsidRPr="00AF1DC5">
        <w:rPr>
          <w:rFonts w:cs="Arial"/>
          <w:bCs/>
        </w:rPr>
        <w:t>and associated Strategies).</w:t>
      </w:r>
    </w:p>
    <w:p w:rsidR="00B22696" w:rsidRDefault="00874016" w:rsidP="000F20C9">
      <w:pPr>
        <w:numPr>
          <w:ilvl w:val="0"/>
          <w:numId w:val="78"/>
        </w:numPr>
        <w:spacing w:after="0"/>
        <w:ind w:left="1560" w:hanging="284"/>
        <w:rPr>
          <w:rFonts w:cs="Arial"/>
          <w:bCs/>
        </w:rPr>
      </w:pPr>
      <w:r w:rsidRPr="00AF1DC5">
        <w:rPr>
          <w:rFonts w:cs="Arial"/>
          <w:bCs/>
        </w:rPr>
        <w:t xml:space="preserve">  </w:t>
      </w:r>
      <w:r w:rsidR="008A1F49" w:rsidRPr="00AF1DC5">
        <w:rPr>
          <w:rFonts w:cs="Arial"/>
          <w:bCs/>
        </w:rPr>
        <w:t>Specific riparian features includ</w:t>
      </w:r>
      <w:r w:rsidR="0023380E">
        <w:rPr>
          <w:rFonts w:cs="Arial"/>
          <w:bCs/>
        </w:rPr>
        <w:t>ed</w:t>
      </w:r>
      <w:r w:rsidR="008A1F49" w:rsidRPr="00AF1DC5">
        <w:rPr>
          <w:rFonts w:cs="Arial"/>
          <w:bCs/>
        </w:rPr>
        <w:t xml:space="preserve"> within Water Management Units (see Section 9.</w:t>
      </w:r>
      <w:r w:rsidR="00664860" w:rsidRPr="00AF1DC5">
        <w:rPr>
          <w:rFonts w:cs="Arial"/>
          <w:bCs/>
        </w:rPr>
        <w:t>8</w:t>
      </w:r>
      <w:r w:rsidR="008A1F49" w:rsidRPr="00AF1DC5">
        <w:rPr>
          <w:rFonts w:cs="Arial"/>
          <w:bCs/>
        </w:rPr>
        <w:t xml:space="preserve"> WATER; Objective 9.</w:t>
      </w:r>
      <w:r w:rsidR="00664860" w:rsidRPr="00AF1DC5">
        <w:rPr>
          <w:rFonts w:cs="Arial"/>
          <w:bCs/>
        </w:rPr>
        <w:t>8.</w:t>
      </w:r>
      <w:r w:rsidR="008A1F49" w:rsidRPr="00AF1DC5">
        <w:rPr>
          <w:rFonts w:cs="Arial"/>
          <w:bCs/>
        </w:rPr>
        <w:t>2, 9.</w:t>
      </w:r>
      <w:r w:rsidR="00664860" w:rsidRPr="00AF1DC5">
        <w:rPr>
          <w:rFonts w:cs="Arial"/>
          <w:bCs/>
        </w:rPr>
        <w:t>8</w:t>
      </w:r>
      <w:r w:rsidR="008A1F49" w:rsidRPr="00AF1DC5">
        <w:rPr>
          <w:rFonts w:cs="Arial"/>
          <w:bCs/>
        </w:rPr>
        <w:t>.3, 9.</w:t>
      </w:r>
      <w:r w:rsidR="00664860" w:rsidRPr="00AF1DC5">
        <w:rPr>
          <w:rFonts w:cs="Arial"/>
          <w:bCs/>
        </w:rPr>
        <w:t>8</w:t>
      </w:r>
      <w:r w:rsidR="008A1F49" w:rsidRPr="00AF1DC5">
        <w:rPr>
          <w:rFonts w:cs="Arial"/>
          <w:bCs/>
        </w:rPr>
        <w:t>.4 and associated Strategies).</w:t>
      </w:r>
    </w:p>
    <w:p w:rsidR="00B22696" w:rsidRDefault="00874016" w:rsidP="000F20C9">
      <w:pPr>
        <w:numPr>
          <w:ilvl w:val="0"/>
          <w:numId w:val="78"/>
        </w:numPr>
        <w:spacing w:after="0"/>
        <w:ind w:left="1560" w:hanging="284"/>
        <w:rPr>
          <w:rFonts w:cs="Arial"/>
          <w:bCs/>
        </w:rPr>
      </w:pPr>
      <w:r w:rsidRPr="00AF1DC5">
        <w:rPr>
          <w:rFonts w:cs="Arial"/>
          <w:bCs/>
        </w:rPr>
        <w:t xml:space="preserve">  </w:t>
      </w:r>
      <w:r w:rsidR="008A1F49" w:rsidRPr="00AF1DC5">
        <w:rPr>
          <w:rFonts w:cs="Arial"/>
          <w:bCs/>
        </w:rPr>
        <w:t>Riparian Class S4 and S5 streams (see following rationale).</w:t>
      </w:r>
    </w:p>
    <w:p w:rsidR="00B22696" w:rsidRDefault="00874016" w:rsidP="000F20C9">
      <w:pPr>
        <w:numPr>
          <w:ilvl w:val="0"/>
          <w:numId w:val="78"/>
        </w:numPr>
        <w:spacing w:after="0"/>
        <w:ind w:left="1560" w:hanging="284"/>
        <w:rPr>
          <w:rFonts w:cs="Arial"/>
          <w:bCs/>
        </w:rPr>
      </w:pPr>
      <w:r w:rsidRPr="00AF1DC5">
        <w:rPr>
          <w:rFonts w:cs="Arial"/>
          <w:bCs/>
        </w:rPr>
        <w:t xml:space="preserve">  </w:t>
      </w:r>
      <w:r w:rsidR="008A1F49" w:rsidRPr="00AF1DC5">
        <w:rPr>
          <w:rFonts w:cs="Arial"/>
          <w:bCs/>
        </w:rPr>
        <w:t xml:space="preserve">Wetlands that are mapped as Gitsegukla High Value Habitat Patches, and all Riparian Class 3 wetlands (see Section </w:t>
      </w:r>
      <w:r w:rsidR="00930E13">
        <w:rPr>
          <w:rFonts w:cs="Arial"/>
          <w:bCs/>
        </w:rPr>
        <w:t>9.10</w:t>
      </w:r>
      <w:r w:rsidR="00930E13" w:rsidRPr="00AF1DC5">
        <w:rPr>
          <w:rFonts w:cs="Arial"/>
          <w:bCs/>
        </w:rPr>
        <w:t xml:space="preserve"> </w:t>
      </w:r>
      <w:r w:rsidR="008A1F49" w:rsidRPr="00AF1DC5">
        <w:rPr>
          <w:rFonts w:cs="Arial"/>
          <w:bCs/>
        </w:rPr>
        <w:t xml:space="preserve">WILDLIFE, Objectives </w:t>
      </w:r>
      <w:r w:rsidR="00930E13">
        <w:rPr>
          <w:rFonts w:cs="Arial"/>
          <w:bCs/>
        </w:rPr>
        <w:t>9.</w:t>
      </w:r>
      <w:r w:rsidR="00CF17A8">
        <w:rPr>
          <w:rFonts w:cs="Arial"/>
          <w:bCs/>
        </w:rPr>
        <w:t>10.</w:t>
      </w:r>
      <w:r w:rsidR="00930E13">
        <w:rPr>
          <w:rFonts w:cs="Arial"/>
          <w:bCs/>
        </w:rPr>
        <w:t>6</w:t>
      </w:r>
      <w:r w:rsidR="00930E13" w:rsidRPr="00AF1DC5">
        <w:rPr>
          <w:rFonts w:cs="Arial"/>
          <w:bCs/>
        </w:rPr>
        <w:t xml:space="preserve"> </w:t>
      </w:r>
      <w:r w:rsidR="008A1F49" w:rsidRPr="00AF1DC5">
        <w:rPr>
          <w:rFonts w:cs="Arial"/>
          <w:bCs/>
        </w:rPr>
        <w:t>and associated Strategies).</w:t>
      </w:r>
    </w:p>
    <w:p w:rsidR="00B22696" w:rsidRDefault="00874016" w:rsidP="000F20C9">
      <w:pPr>
        <w:numPr>
          <w:ilvl w:val="0"/>
          <w:numId w:val="78"/>
        </w:numPr>
        <w:spacing w:after="0"/>
        <w:ind w:left="1560" w:hanging="284"/>
        <w:rPr>
          <w:rFonts w:cs="Arial"/>
          <w:bCs/>
        </w:rPr>
      </w:pPr>
      <w:r w:rsidRPr="00AF1DC5">
        <w:rPr>
          <w:rFonts w:cs="Arial"/>
          <w:bCs/>
        </w:rPr>
        <w:t xml:space="preserve">  </w:t>
      </w:r>
      <w:r w:rsidR="008A1F49" w:rsidRPr="00AF1DC5">
        <w:rPr>
          <w:rFonts w:cs="Arial"/>
          <w:bCs/>
        </w:rPr>
        <w:t>Riparian Class L3 lakes.</w:t>
      </w:r>
    </w:p>
    <w:p w:rsidR="00B22696" w:rsidRDefault="00B22696" w:rsidP="00B22696">
      <w:pPr>
        <w:spacing w:after="0"/>
        <w:ind w:left="1276"/>
        <w:rPr>
          <w:rFonts w:cs="Arial"/>
          <w:bCs/>
        </w:rPr>
      </w:pPr>
    </w:p>
    <w:p w:rsidR="00B22696" w:rsidRDefault="008A1F49" w:rsidP="00B22696">
      <w:pPr>
        <w:spacing w:after="0"/>
        <w:ind w:left="1276"/>
        <w:rPr>
          <w:rFonts w:cs="Arial"/>
          <w:bCs/>
        </w:rPr>
      </w:pPr>
      <w:r w:rsidRPr="00AF1DC5">
        <w:rPr>
          <w:rFonts w:cs="Arial"/>
          <w:bCs/>
        </w:rPr>
        <w:t xml:space="preserve">Gitsegukla </w:t>
      </w:r>
      <w:r w:rsidR="00664860" w:rsidRPr="00AF1DC5">
        <w:rPr>
          <w:rFonts w:cs="Arial"/>
          <w:bCs/>
        </w:rPr>
        <w:t>recognize</w:t>
      </w:r>
      <w:r w:rsidRPr="00AF1DC5">
        <w:rPr>
          <w:rFonts w:cs="Arial"/>
          <w:bCs/>
        </w:rPr>
        <w:t xml:space="preserve"> the percentage retention within the Riparian Reserve Zones for Riparian Class S1, S2, S3 streams, W1 and W5 wetlands, and L1 lakes as the legally binding minimum level of retention.  However, we believe and are concerned that the basal area retention percentages specified in FRPA are </w:t>
      </w:r>
      <w:r w:rsidR="007B0295" w:rsidRPr="00AF1DC5">
        <w:rPr>
          <w:rFonts w:cs="Arial"/>
          <w:b/>
          <w:bCs/>
        </w:rPr>
        <w:t>NOT</w:t>
      </w:r>
      <w:r w:rsidR="007B0295" w:rsidRPr="00AF1DC5">
        <w:rPr>
          <w:rFonts w:cs="Arial"/>
          <w:bCs/>
        </w:rPr>
        <w:t xml:space="preserve"> adequate to protect and maintain riparian ecosystems in a properly functioning condition, particularly for Riparian Class S4, S5, S6 and non-classified streams, and all classes of lakes and wetlands.</w:t>
      </w:r>
    </w:p>
    <w:p w:rsidR="00B22696" w:rsidRDefault="00B22696" w:rsidP="00B22696">
      <w:pPr>
        <w:spacing w:after="0"/>
        <w:ind w:left="1276"/>
        <w:rPr>
          <w:rFonts w:cs="Arial"/>
          <w:bCs/>
        </w:rPr>
      </w:pPr>
    </w:p>
    <w:p w:rsidR="00B22696" w:rsidRDefault="007B0295" w:rsidP="00B22696">
      <w:pPr>
        <w:spacing w:after="0"/>
        <w:ind w:left="1276"/>
        <w:rPr>
          <w:rFonts w:cs="Arial"/>
          <w:bCs/>
        </w:rPr>
      </w:pPr>
      <w:r w:rsidRPr="00AF1DC5">
        <w:rPr>
          <w:rFonts w:cs="Arial"/>
          <w:bCs/>
        </w:rPr>
        <w:t>In order to address the Gitsegukla concerns and interests regarding the protection of riparian ecosystems, the following strategies are presented</w:t>
      </w:r>
      <w:r w:rsidR="00664860" w:rsidRPr="00AF1DC5">
        <w:rPr>
          <w:rFonts w:cs="Arial"/>
          <w:bCs/>
        </w:rPr>
        <w:t>,</w:t>
      </w:r>
      <w:r w:rsidRPr="00AF1DC5">
        <w:rPr>
          <w:rFonts w:cs="Arial"/>
          <w:bCs/>
        </w:rPr>
        <w:t xml:space="preserve"> and detailed in Table 3.</w:t>
      </w:r>
    </w:p>
    <w:p w:rsid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bCs/>
        </w:rPr>
        <w:t xml:space="preserve">Maintain a Riparian Reserve Zone on Riparian Class 4 and 5 streams, W3 wetlands, and L3 </w:t>
      </w:r>
      <w:r w:rsidR="00C02B7A" w:rsidRPr="00AF1DC5">
        <w:rPr>
          <w:rFonts w:cs="Arial"/>
          <w:bCs/>
        </w:rPr>
        <w:t>lakes that</w:t>
      </w:r>
      <w:r w:rsidRPr="00AF1DC5">
        <w:rPr>
          <w:rFonts w:cs="Arial"/>
          <w:bCs/>
        </w:rPr>
        <w:t xml:space="preserve"> are not otherwise protected by Forest Ecosystem Networks, Water Management Units, or High Value Habitat Patch reserves.  </w:t>
      </w:r>
    </w:p>
    <w:p w:rsid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bCs/>
        </w:rPr>
        <w:t xml:space="preserve">Retain trees within the </w:t>
      </w:r>
      <w:r w:rsidR="00664860" w:rsidRPr="00AF1DC5">
        <w:rPr>
          <w:rFonts w:cs="Arial"/>
          <w:bCs/>
        </w:rPr>
        <w:t>R</w:t>
      </w:r>
      <w:r w:rsidRPr="00AF1DC5">
        <w:rPr>
          <w:rFonts w:cs="Arial"/>
          <w:bCs/>
        </w:rPr>
        <w:t xml:space="preserve">iparian </w:t>
      </w:r>
      <w:r w:rsidR="00664860" w:rsidRPr="00AF1DC5">
        <w:rPr>
          <w:rFonts w:cs="Arial"/>
          <w:bCs/>
        </w:rPr>
        <w:t>M</w:t>
      </w:r>
      <w:r w:rsidRPr="00AF1DC5">
        <w:rPr>
          <w:rFonts w:cs="Arial"/>
          <w:bCs/>
        </w:rPr>
        <w:t xml:space="preserve">anagement </w:t>
      </w:r>
      <w:r w:rsidR="00664860" w:rsidRPr="00AF1DC5">
        <w:rPr>
          <w:rFonts w:cs="Arial"/>
          <w:bCs/>
        </w:rPr>
        <w:t>Z</w:t>
      </w:r>
      <w:r w:rsidRPr="00AF1DC5">
        <w:rPr>
          <w:rFonts w:cs="Arial"/>
          <w:bCs/>
        </w:rPr>
        <w:t xml:space="preserve">ones </w:t>
      </w:r>
      <w:r w:rsidR="00664860" w:rsidRPr="00AF1DC5">
        <w:rPr>
          <w:rFonts w:cs="Arial"/>
          <w:bCs/>
        </w:rPr>
        <w:t>of the riparian features in (ii) above, to the levels specified in Table 3.</w:t>
      </w:r>
    </w:p>
    <w:p w:rsidR="00B22696" w:rsidRDefault="00B22696" w:rsidP="00B22696">
      <w:pPr>
        <w:spacing w:after="0"/>
        <w:ind w:left="1276"/>
        <w:rPr>
          <w:rFonts w:cs="Arial"/>
          <w:bCs/>
        </w:rPr>
      </w:pPr>
    </w:p>
    <w:p w:rsidR="00B22696" w:rsidRDefault="00664860" w:rsidP="000F20C9">
      <w:pPr>
        <w:numPr>
          <w:ilvl w:val="0"/>
          <w:numId w:val="77"/>
        </w:numPr>
        <w:spacing w:after="0"/>
        <w:ind w:left="1276" w:hanging="567"/>
        <w:rPr>
          <w:rFonts w:cs="Arial"/>
          <w:bCs/>
        </w:rPr>
      </w:pPr>
      <w:r w:rsidRPr="00AF1DC5">
        <w:rPr>
          <w:rFonts w:cs="Arial"/>
          <w:bCs/>
        </w:rPr>
        <w:t>Retention levels for Riparian Class 6 streams to exceed the current legally binding FRPA minimum (zero), to a level up to 100% retention, on a site specific and discretionary basis.</w:t>
      </w:r>
    </w:p>
    <w:p w:rsidR="00B22696" w:rsidRDefault="00B22696" w:rsidP="00B22696">
      <w:pPr>
        <w:spacing w:after="0"/>
        <w:ind w:left="1276"/>
        <w:rPr>
          <w:rFonts w:cs="Arial"/>
          <w:bCs/>
        </w:rPr>
      </w:pPr>
    </w:p>
    <w:p w:rsidR="00B22696" w:rsidRDefault="00664860" w:rsidP="000F20C9">
      <w:pPr>
        <w:numPr>
          <w:ilvl w:val="0"/>
          <w:numId w:val="77"/>
        </w:numPr>
        <w:spacing w:after="0"/>
        <w:ind w:left="1276" w:hanging="567"/>
        <w:rPr>
          <w:rFonts w:cs="Arial"/>
          <w:bCs/>
        </w:rPr>
      </w:pPr>
      <w:r w:rsidRPr="00AF1DC5">
        <w:rPr>
          <w:rFonts w:cs="Arial"/>
          <w:bCs/>
        </w:rPr>
        <w:t>Protect non-classified streams, lakes, and wetlands wherever commercially and operationally feasible, on a site specific and discretionary basis.</w:t>
      </w:r>
    </w:p>
    <w:p w:rsidR="00B22696" w:rsidRP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rPr>
        <w:t>Where economically and operationally feasible, selectively remove only the high value trees and retain all low value trees, deciduous, snags, understory trees, and shrub and herbaceous vegetation within the riparian management zone of all riparian classes</w:t>
      </w:r>
      <w:r w:rsidR="00664860" w:rsidRPr="00AF1DC5">
        <w:rPr>
          <w:rFonts w:cs="Arial"/>
        </w:rPr>
        <w:t xml:space="preserve"> of streams, lakes, and wetlands, including non-classified riparian features</w:t>
      </w:r>
      <w:r w:rsidRPr="00AF1DC5">
        <w:rPr>
          <w:rFonts w:cs="Arial"/>
        </w:rPr>
        <w:t>.</w:t>
      </w:r>
    </w:p>
    <w:p w:rsidR="00B22696" w:rsidRP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rPr>
        <w:t>Where feasible, concentrate full cycle retention trees (wildlife tree patches) around riparian ecosystems.</w:t>
      </w:r>
    </w:p>
    <w:p w:rsidR="00B22696" w:rsidRP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rPr>
        <w:t>Consider protection of riparian habitat values as well as water quality when assessing and designing Riparian Management Zone retention levels.</w:t>
      </w:r>
    </w:p>
    <w:p w:rsidR="00B22696" w:rsidRP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rPr>
        <w:t>Consider protection of rare ecosystems when assessing and designing Riparian Management Zone retention levels.</w:t>
      </w:r>
    </w:p>
    <w:p w:rsidR="00B22696" w:rsidRPr="00B22696" w:rsidRDefault="00B22696" w:rsidP="00B22696">
      <w:pPr>
        <w:spacing w:after="0"/>
        <w:ind w:left="1276"/>
        <w:rPr>
          <w:rFonts w:cs="Arial"/>
          <w:bCs/>
        </w:rPr>
      </w:pPr>
    </w:p>
    <w:p w:rsidR="00B22696" w:rsidRDefault="007B0295" w:rsidP="000F20C9">
      <w:pPr>
        <w:numPr>
          <w:ilvl w:val="0"/>
          <w:numId w:val="77"/>
        </w:numPr>
        <w:spacing w:after="0"/>
        <w:ind w:left="1276" w:hanging="567"/>
        <w:rPr>
          <w:rFonts w:cs="Arial"/>
          <w:bCs/>
        </w:rPr>
      </w:pPr>
      <w:r w:rsidRPr="00AF1DC5">
        <w:rPr>
          <w:rFonts w:cs="Arial"/>
        </w:rPr>
        <w:t>Consider joint monitoring by Gitsegukla, MOFR, and Forest Licensees, and compilation of a common data base, of results of various retention levels.  Monitor and record, on selected streams, the levels of retention, incidence of windfall, changes in stream temperature and turbidity, effectiveness of small scale connectivity habitats through the cut blocks, etc., in order to provide data for implementation of adaptive management of riparian features.</w:t>
      </w:r>
    </w:p>
    <w:p w:rsidR="00B22696" w:rsidRDefault="00B22696" w:rsidP="00B22696">
      <w:pPr>
        <w:spacing w:after="0"/>
        <w:ind w:left="1134" w:hanging="425"/>
        <w:rPr>
          <w:rFonts w:cs="Arial"/>
        </w:rPr>
      </w:pPr>
    </w:p>
    <w:p w:rsidR="00B22696" w:rsidRDefault="00874016" w:rsidP="000F20C9">
      <w:pPr>
        <w:numPr>
          <w:ilvl w:val="3"/>
          <w:numId w:val="110"/>
        </w:numPr>
        <w:spacing w:after="0"/>
        <w:ind w:hanging="1593"/>
        <w:rPr>
          <w:b/>
        </w:rPr>
      </w:pPr>
      <w:r w:rsidRPr="00AF1DC5">
        <w:rPr>
          <w:b/>
        </w:rPr>
        <w:t>RATIONALE</w:t>
      </w:r>
    </w:p>
    <w:p w:rsidR="00B22696" w:rsidRDefault="00B22696" w:rsidP="00B22696">
      <w:pPr>
        <w:spacing w:after="0"/>
        <w:ind w:left="2880"/>
        <w:rPr>
          <w:rFonts w:cs="Arial"/>
        </w:rPr>
      </w:pPr>
    </w:p>
    <w:p w:rsidR="00B22696" w:rsidRDefault="005816B9" w:rsidP="00B22696">
      <w:pPr>
        <w:spacing w:after="0"/>
        <w:ind w:left="2880" w:hanging="2171"/>
        <w:rPr>
          <w:rFonts w:cs="Arial"/>
        </w:rPr>
      </w:pPr>
      <w:r w:rsidRPr="00AF1DC5">
        <w:rPr>
          <w:rFonts w:cs="Arial"/>
        </w:rPr>
        <w:t>The rationale for Objective 9.</w:t>
      </w:r>
      <w:r w:rsidR="00664860" w:rsidRPr="00AF1DC5">
        <w:rPr>
          <w:rFonts w:cs="Arial"/>
        </w:rPr>
        <w:t>8.6</w:t>
      </w:r>
      <w:r w:rsidRPr="00AF1DC5">
        <w:rPr>
          <w:rFonts w:cs="Arial"/>
        </w:rPr>
        <w:t xml:space="preserve"> and associated strategies is as follows:</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Water is the most precious resource on earth; the survival of most living organisms depends on water.</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 xml:space="preserve">Water is part of an aquatic </w:t>
      </w:r>
      <w:r w:rsidRPr="00AF1DC5">
        <w:rPr>
          <w:rFonts w:cs="Arial"/>
          <w:u w:val="single"/>
        </w:rPr>
        <w:t>system</w:t>
      </w:r>
      <w:r w:rsidRPr="00AF1DC5">
        <w:rPr>
          <w:rFonts w:cs="Arial"/>
        </w:rPr>
        <w:t>; small wetlands, springs and seepages converge and become progressively larger streams.  Streams that do not support fish are tributary to fish bearing streams.</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 xml:space="preserve">Water does not require the presence of </w:t>
      </w:r>
      <w:r w:rsidRPr="00AF1DC5">
        <w:rPr>
          <w:rFonts w:cs="Arial"/>
          <w:u w:val="single"/>
        </w:rPr>
        <w:t>fish</w:t>
      </w:r>
      <w:r w:rsidRPr="00AF1DC5">
        <w:rPr>
          <w:rFonts w:cs="Arial"/>
        </w:rPr>
        <w:t xml:space="preserve"> to have value.  Many organisms are dependent on riparian habitats that do not support fish populations.</w:t>
      </w:r>
    </w:p>
    <w:p w:rsidR="00B22696" w:rsidRDefault="00B22696" w:rsidP="00B22696">
      <w:pPr>
        <w:tabs>
          <w:tab w:val="left" w:pos="900"/>
        </w:tabs>
        <w:spacing w:after="0"/>
        <w:ind w:left="1134"/>
        <w:rPr>
          <w:rFonts w:cs="Arial"/>
        </w:rPr>
      </w:pPr>
    </w:p>
    <w:p w:rsidR="00B22696" w:rsidRDefault="001A7335" w:rsidP="000F20C9">
      <w:pPr>
        <w:numPr>
          <w:ilvl w:val="0"/>
          <w:numId w:val="79"/>
        </w:numPr>
        <w:tabs>
          <w:tab w:val="clear" w:pos="1860"/>
          <w:tab w:val="left" w:pos="900"/>
        </w:tabs>
        <w:spacing w:after="0"/>
        <w:ind w:left="1134" w:hanging="283"/>
        <w:rPr>
          <w:rFonts w:cs="Arial"/>
        </w:rPr>
      </w:pPr>
      <w:r w:rsidRPr="00AF1DC5">
        <w:rPr>
          <w:rFonts w:cs="Arial"/>
        </w:rPr>
        <w:t>The cumulative channel length of small streams Riparian Class S4, S5, S6 can comprise up to 70%-80% of the total channel length within a watershed (Shreve, 1968).  Three studies</w:t>
      </w:r>
      <w:r w:rsidRPr="00AF1DC5">
        <w:rPr>
          <w:rStyle w:val="FootnoteReference"/>
          <w:rFonts w:cs="Arial"/>
        </w:rPr>
        <w:footnoteReference w:id="5"/>
      </w:r>
      <w:r w:rsidR="00664C5D" w:rsidRPr="00AF1DC5">
        <w:rPr>
          <w:rFonts w:cs="Arial"/>
        </w:rPr>
        <w:t xml:space="preserve"> using well-established scientific methodology evaluated the riparian function of a number of streams within the British Columbia central interior.  The results were conclusive: current policies of little or no retention adjacent to streams </w:t>
      </w:r>
      <w:r w:rsidR="00664C5D" w:rsidRPr="00AF1DC5">
        <w:rPr>
          <w:rFonts w:cs="Arial"/>
          <w:b/>
        </w:rPr>
        <w:t>does NOT</w:t>
      </w:r>
      <w:r w:rsidR="00664C5D" w:rsidRPr="00AF1DC5">
        <w:rPr>
          <w:rFonts w:cs="Arial"/>
        </w:rPr>
        <w:t xml:space="preserve"> maintain the riparian ecosystems in a properly functioning condition.  Forested reserves adjacent to these streams </w:t>
      </w:r>
      <w:r w:rsidR="00AD7551" w:rsidRPr="00AF1DC5">
        <w:rPr>
          <w:rFonts w:cs="Arial"/>
          <w:b/>
        </w:rPr>
        <w:t>are</w:t>
      </w:r>
      <w:r w:rsidR="00664C5D" w:rsidRPr="00AF1DC5">
        <w:rPr>
          <w:rFonts w:cs="Arial"/>
          <w:b/>
        </w:rPr>
        <w:t xml:space="preserve"> required</w:t>
      </w:r>
      <w:r w:rsidR="00664C5D" w:rsidRPr="00AF1DC5">
        <w:rPr>
          <w:rFonts w:cs="Arial"/>
        </w:rPr>
        <w:t xml:space="preserve"> to maintain the properly functioning condition.</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Streams, lakes, and wetlands occupy a relatively small percentage of the forested landscape and have a disproportionately high value for survival and maintenance of many forms of life.</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The trees and understory vegetation surrounding streams, wetlands, and lakes are an integral part of the riparian ecosystem, and influence water temperature, chemistry, turbidity</w:t>
      </w:r>
      <w:r w:rsidR="00664C5D" w:rsidRPr="00AF1DC5">
        <w:rPr>
          <w:rFonts w:cs="Arial"/>
        </w:rPr>
        <w:t>, and food supply for fish</w:t>
      </w:r>
      <w:r w:rsidRPr="00AF1DC5">
        <w:rPr>
          <w:rFonts w:cs="Arial"/>
        </w:rPr>
        <w:t>.</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Individually, small streams, wetlands, and lakes are not very important at the landscape level; cumulatively they have great importance, as riparian habitats, and as reservoirs and feeder streams that influence the water quality and flow of larger streams.</w:t>
      </w:r>
    </w:p>
    <w:p w:rsidR="00B22696" w:rsidRDefault="00B22696" w:rsidP="00B22696">
      <w:pPr>
        <w:tabs>
          <w:tab w:val="left" w:pos="900"/>
        </w:tabs>
        <w:spacing w:after="0"/>
        <w:ind w:left="1134"/>
        <w:rPr>
          <w:rFonts w:cs="Arial"/>
        </w:rPr>
      </w:pPr>
    </w:p>
    <w:p w:rsidR="00B22696" w:rsidRDefault="005816B9" w:rsidP="000F20C9">
      <w:pPr>
        <w:numPr>
          <w:ilvl w:val="0"/>
          <w:numId w:val="79"/>
        </w:numPr>
        <w:tabs>
          <w:tab w:val="clear" w:pos="1860"/>
          <w:tab w:val="left" w:pos="900"/>
        </w:tabs>
        <w:spacing w:after="0"/>
        <w:ind w:left="1134" w:hanging="283"/>
        <w:rPr>
          <w:rFonts w:cs="Arial"/>
        </w:rPr>
      </w:pPr>
      <w:r w:rsidRPr="00AF1DC5">
        <w:rPr>
          <w:rFonts w:cs="Arial"/>
        </w:rPr>
        <w:t xml:space="preserve">Reserves and buffers of trees and understory vegetation are essential around all classes of streams, lakes, and wetlands: </w:t>
      </w:r>
    </w:p>
    <w:p w:rsidR="00A0536A" w:rsidRPr="00AF1DC5" w:rsidRDefault="00A0536A" w:rsidP="00A0536A">
      <w:pPr>
        <w:tabs>
          <w:tab w:val="left" w:pos="900"/>
        </w:tabs>
        <w:spacing w:after="0"/>
        <w:rPr>
          <w:rFonts w:cs="Arial"/>
        </w:rPr>
      </w:pPr>
    </w:p>
    <w:p w:rsidR="00B22696" w:rsidRDefault="005816B9" w:rsidP="000F20C9">
      <w:pPr>
        <w:numPr>
          <w:ilvl w:val="1"/>
          <w:numId w:val="79"/>
        </w:numPr>
        <w:tabs>
          <w:tab w:val="clear" w:pos="1800"/>
          <w:tab w:val="left" w:pos="1843"/>
        </w:tabs>
        <w:spacing w:after="0"/>
        <w:ind w:left="1843" w:hanging="567"/>
        <w:rPr>
          <w:rFonts w:cs="Arial"/>
        </w:rPr>
      </w:pPr>
      <w:r w:rsidRPr="00AF1DC5">
        <w:rPr>
          <w:rFonts w:cs="Arial"/>
        </w:rPr>
        <w:t>to contribute to maintenance of water quality and flow within the range of natural variability within every watershed,</w:t>
      </w:r>
    </w:p>
    <w:p w:rsidR="00B22696" w:rsidRDefault="005816B9" w:rsidP="000F20C9">
      <w:pPr>
        <w:numPr>
          <w:ilvl w:val="1"/>
          <w:numId w:val="79"/>
        </w:numPr>
        <w:tabs>
          <w:tab w:val="clear" w:pos="1800"/>
          <w:tab w:val="left" w:pos="1843"/>
        </w:tabs>
        <w:spacing w:after="0"/>
        <w:ind w:left="1843" w:hanging="567"/>
        <w:rPr>
          <w:rFonts w:cs="Arial"/>
        </w:rPr>
      </w:pPr>
      <w:r w:rsidRPr="00AF1DC5">
        <w:rPr>
          <w:rFonts w:cs="Arial"/>
        </w:rPr>
        <w:t>to maintain small scale connectivity through the landscape,</w:t>
      </w:r>
    </w:p>
    <w:p w:rsidR="00B22696" w:rsidRDefault="005816B9" w:rsidP="000F20C9">
      <w:pPr>
        <w:numPr>
          <w:ilvl w:val="1"/>
          <w:numId w:val="79"/>
        </w:numPr>
        <w:tabs>
          <w:tab w:val="clear" w:pos="1800"/>
          <w:tab w:val="left" w:pos="1843"/>
        </w:tabs>
        <w:spacing w:after="0"/>
        <w:ind w:left="1843" w:hanging="567"/>
        <w:rPr>
          <w:rFonts w:cs="Arial"/>
        </w:rPr>
      </w:pPr>
      <w:r w:rsidRPr="00AF1DC5">
        <w:rPr>
          <w:rFonts w:cs="Arial"/>
        </w:rPr>
        <w:t>to maintain the quality and effectiveness of riparian habitats.</w:t>
      </w:r>
    </w:p>
    <w:p w:rsidR="00B22696" w:rsidRDefault="00B22696" w:rsidP="00B22696">
      <w:pPr>
        <w:spacing w:after="0"/>
        <w:ind w:left="1134"/>
        <w:rPr>
          <w:rFonts w:cs="Arial"/>
        </w:rPr>
      </w:pPr>
    </w:p>
    <w:p w:rsidR="00B22696" w:rsidRDefault="005816B9" w:rsidP="000F20C9">
      <w:pPr>
        <w:numPr>
          <w:ilvl w:val="0"/>
          <w:numId w:val="79"/>
        </w:numPr>
        <w:tabs>
          <w:tab w:val="clear" w:pos="1860"/>
          <w:tab w:val="num" w:pos="900"/>
        </w:tabs>
        <w:spacing w:after="0"/>
        <w:ind w:left="1134" w:hanging="283"/>
        <w:rPr>
          <w:rFonts w:cs="Arial"/>
        </w:rPr>
      </w:pPr>
      <w:r w:rsidRPr="00AF1DC5">
        <w:rPr>
          <w:rFonts w:cs="Arial"/>
        </w:rPr>
        <w:t xml:space="preserve">Removal of </w:t>
      </w:r>
      <w:r w:rsidR="00664C5D" w:rsidRPr="00AF1DC5">
        <w:rPr>
          <w:rFonts w:cs="Arial"/>
        </w:rPr>
        <w:t>≤5</w:t>
      </w:r>
      <w:r w:rsidRPr="00AF1DC5">
        <w:rPr>
          <w:rFonts w:cs="Arial"/>
        </w:rPr>
        <w:t xml:space="preserve">0% of the basal area from the </w:t>
      </w:r>
      <w:r w:rsidR="00AD7551" w:rsidRPr="00AF1DC5">
        <w:rPr>
          <w:rFonts w:cs="Arial"/>
        </w:rPr>
        <w:t>Riparian M</w:t>
      </w:r>
      <w:r w:rsidRPr="00AF1DC5">
        <w:rPr>
          <w:rFonts w:cs="Arial"/>
        </w:rPr>
        <w:t xml:space="preserve">anagement </w:t>
      </w:r>
      <w:r w:rsidR="00AD7551" w:rsidRPr="00AF1DC5">
        <w:rPr>
          <w:rFonts w:cs="Arial"/>
        </w:rPr>
        <w:t>Z</w:t>
      </w:r>
      <w:r w:rsidRPr="00AF1DC5">
        <w:rPr>
          <w:rFonts w:cs="Arial"/>
        </w:rPr>
        <w:t xml:space="preserve">ones of streams, wetlands, and lakes will permit harvesting of the highest quality, most valuable timber from the zone while retaining </w:t>
      </w:r>
      <w:r w:rsidR="00664C5D" w:rsidRPr="00AF1DC5">
        <w:rPr>
          <w:rFonts w:cs="Arial"/>
        </w:rPr>
        <w:t>≥5</w:t>
      </w:r>
      <w:r w:rsidRPr="00AF1DC5">
        <w:rPr>
          <w:rFonts w:cs="Arial"/>
        </w:rPr>
        <w:t xml:space="preserve">0% of the basal area to </w:t>
      </w:r>
      <w:r w:rsidR="00664C5D" w:rsidRPr="00AF1DC5">
        <w:rPr>
          <w:rFonts w:cs="Arial"/>
        </w:rPr>
        <w:t>contribute to</w:t>
      </w:r>
      <w:r w:rsidRPr="00AF1DC5">
        <w:rPr>
          <w:rFonts w:cs="Arial"/>
        </w:rPr>
        <w:t xml:space="preserve"> protection and effective functions of the riparian ecosystems</w:t>
      </w:r>
      <w:r w:rsidR="0079499A">
        <w:rPr>
          <w:rFonts w:cs="Arial"/>
        </w:rPr>
        <w:t xml:space="preserve">.  </w:t>
      </w:r>
      <w:r w:rsidRPr="00AF1DC5">
        <w:rPr>
          <w:rFonts w:cs="Arial"/>
        </w:rPr>
        <w:t>.</w:t>
      </w:r>
      <w:r w:rsidR="0023380E" w:rsidRPr="00AF1DC5">
        <w:rPr>
          <w:rFonts w:cs="Arial"/>
        </w:rPr>
        <w:t>Monitoring of retained buffers and reserves around riparian features will develop a data base of researched information that may be applied to adaptive management of riparian resources, and will contribute to achievement of the objectives for sustainable resource management.</w:t>
      </w:r>
    </w:p>
    <w:tbl>
      <w:tblPr>
        <w:tblW w:w="9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746"/>
        <w:gridCol w:w="1842"/>
        <w:gridCol w:w="1985"/>
        <w:gridCol w:w="2126"/>
        <w:gridCol w:w="2170"/>
      </w:tblGrid>
      <w:tr w:rsidR="00664C5D" w:rsidRPr="00BA7404" w:rsidTr="00664C5D">
        <w:trPr>
          <w:jc w:val="center"/>
        </w:trPr>
        <w:tc>
          <w:tcPr>
            <w:tcW w:w="9869" w:type="dxa"/>
            <w:gridSpan w:val="5"/>
          </w:tcPr>
          <w:p w:rsidR="00B22696" w:rsidRPr="001E3EEA" w:rsidRDefault="00664C5D" w:rsidP="00B22696">
            <w:pPr>
              <w:keepNext/>
              <w:spacing w:after="0"/>
              <w:jc w:val="center"/>
              <w:rPr>
                <w:rFonts w:cs="Arial"/>
                <w:b/>
                <w:bCs/>
              </w:rPr>
            </w:pPr>
            <w:r w:rsidRPr="001E3EEA">
              <w:rPr>
                <w:rFonts w:cs="Arial"/>
                <w:b/>
                <w:bCs/>
              </w:rPr>
              <w:t xml:space="preserve">TABLE 3:  TARGET % RETENTION IN RIPARIAN RESERVE ZONES </w:t>
            </w:r>
          </w:p>
          <w:p w:rsidR="00B22696" w:rsidRPr="001E3EEA" w:rsidRDefault="00664C5D" w:rsidP="00B22696">
            <w:pPr>
              <w:keepNext/>
              <w:spacing w:after="0"/>
              <w:jc w:val="center"/>
              <w:rPr>
                <w:rFonts w:cs="Arial"/>
                <w:b/>
                <w:bCs/>
              </w:rPr>
            </w:pPr>
            <w:r w:rsidRPr="001E3EEA">
              <w:rPr>
                <w:rFonts w:cs="Arial"/>
                <w:b/>
                <w:bCs/>
              </w:rPr>
              <w:t>AND RIPARIAN MANAGEMENT ZONES.</w:t>
            </w:r>
          </w:p>
        </w:tc>
      </w:tr>
      <w:tr w:rsidR="00664C5D" w:rsidRPr="00BA7404" w:rsidTr="001E3EEA">
        <w:trPr>
          <w:jc w:val="center"/>
        </w:trPr>
        <w:tc>
          <w:tcPr>
            <w:tcW w:w="1746" w:type="dxa"/>
            <w:vAlign w:val="center"/>
          </w:tcPr>
          <w:p w:rsidR="00B22696" w:rsidRPr="001E3EEA" w:rsidRDefault="00664C5D" w:rsidP="00B22696">
            <w:pPr>
              <w:keepNext/>
              <w:spacing w:after="0"/>
              <w:jc w:val="center"/>
              <w:rPr>
                <w:rFonts w:cs="Arial"/>
                <w:b/>
                <w:bCs/>
              </w:rPr>
            </w:pPr>
            <w:r w:rsidRPr="001E3EEA">
              <w:rPr>
                <w:rFonts w:cs="Arial"/>
                <w:b/>
                <w:bCs/>
              </w:rPr>
              <w:t>Riparian Class</w:t>
            </w:r>
          </w:p>
        </w:tc>
        <w:tc>
          <w:tcPr>
            <w:tcW w:w="1842" w:type="dxa"/>
            <w:shd w:val="clear" w:color="auto" w:fill="D9D9D9"/>
            <w:vAlign w:val="center"/>
          </w:tcPr>
          <w:p w:rsidR="00B22696" w:rsidRPr="001E3EEA" w:rsidRDefault="00664C5D" w:rsidP="00B22696">
            <w:pPr>
              <w:keepNext/>
              <w:spacing w:after="0"/>
              <w:jc w:val="center"/>
              <w:rPr>
                <w:rFonts w:cs="Arial"/>
                <w:b/>
                <w:bCs/>
              </w:rPr>
            </w:pPr>
            <w:r w:rsidRPr="001E3EEA">
              <w:rPr>
                <w:rFonts w:cs="Arial"/>
                <w:b/>
                <w:bCs/>
              </w:rPr>
              <w:t>Reserve Zone Width (m)</w:t>
            </w:r>
          </w:p>
          <w:p w:rsidR="00B22696" w:rsidRPr="001E3EEA" w:rsidRDefault="00664C5D" w:rsidP="00B22696">
            <w:pPr>
              <w:keepNext/>
              <w:spacing w:after="0"/>
              <w:jc w:val="center"/>
              <w:rPr>
                <w:rFonts w:cs="Arial"/>
                <w:b/>
                <w:bCs/>
              </w:rPr>
            </w:pPr>
            <w:r w:rsidRPr="001E3EEA">
              <w:rPr>
                <w:rFonts w:cs="Arial"/>
                <w:b/>
                <w:bCs/>
              </w:rPr>
              <w:t>(Not less than)</w:t>
            </w:r>
          </w:p>
        </w:tc>
        <w:tc>
          <w:tcPr>
            <w:tcW w:w="1985" w:type="dxa"/>
            <w:vAlign w:val="center"/>
          </w:tcPr>
          <w:p w:rsidR="00B22696" w:rsidRPr="001E3EEA" w:rsidRDefault="00664C5D" w:rsidP="00B22696">
            <w:pPr>
              <w:keepNext/>
              <w:spacing w:after="0"/>
              <w:jc w:val="center"/>
              <w:rPr>
                <w:rFonts w:cs="Arial"/>
                <w:b/>
                <w:bCs/>
              </w:rPr>
            </w:pPr>
            <w:r w:rsidRPr="001E3EEA">
              <w:rPr>
                <w:rFonts w:cs="Arial"/>
                <w:b/>
                <w:bCs/>
              </w:rPr>
              <w:t>%Retention</w:t>
            </w:r>
          </w:p>
          <w:p w:rsidR="00B22696" w:rsidRPr="001E3EEA" w:rsidRDefault="00664C5D" w:rsidP="00B22696">
            <w:pPr>
              <w:keepNext/>
              <w:spacing w:after="0"/>
              <w:jc w:val="center"/>
              <w:rPr>
                <w:rFonts w:cs="Arial"/>
                <w:b/>
                <w:bCs/>
              </w:rPr>
            </w:pPr>
            <w:r w:rsidRPr="001E3EEA">
              <w:rPr>
                <w:rFonts w:cs="Arial"/>
                <w:b/>
                <w:bCs/>
              </w:rPr>
              <w:t>(Not less than)</w:t>
            </w:r>
          </w:p>
        </w:tc>
        <w:tc>
          <w:tcPr>
            <w:tcW w:w="2126" w:type="dxa"/>
            <w:shd w:val="clear" w:color="auto" w:fill="D9D9D9"/>
            <w:vAlign w:val="center"/>
          </w:tcPr>
          <w:p w:rsidR="00B22696" w:rsidRPr="001E3EEA" w:rsidRDefault="00664C5D" w:rsidP="001E3EEA">
            <w:pPr>
              <w:keepNext/>
              <w:pBdr>
                <w:left w:val="single" w:sz="12" w:space="4" w:color="auto"/>
              </w:pBdr>
              <w:shd w:val="clear" w:color="auto" w:fill="D9D9D9"/>
              <w:spacing w:after="0"/>
              <w:jc w:val="center"/>
              <w:rPr>
                <w:rFonts w:cs="Arial"/>
                <w:b/>
                <w:bCs/>
              </w:rPr>
            </w:pPr>
            <w:r w:rsidRPr="001E3EEA">
              <w:rPr>
                <w:rFonts w:cs="Arial"/>
                <w:b/>
                <w:bCs/>
              </w:rPr>
              <w:t>Management</w:t>
            </w:r>
          </w:p>
          <w:p w:rsidR="00B22696" w:rsidRPr="001E3EEA" w:rsidRDefault="00664C5D" w:rsidP="00B22696">
            <w:pPr>
              <w:keepNext/>
              <w:pBdr>
                <w:left w:val="single" w:sz="12" w:space="4" w:color="auto"/>
              </w:pBdr>
              <w:spacing w:after="0"/>
              <w:jc w:val="center"/>
              <w:rPr>
                <w:rFonts w:cs="Arial"/>
                <w:b/>
                <w:bCs/>
              </w:rPr>
            </w:pPr>
            <w:r w:rsidRPr="001E3EEA">
              <w:rPr>
                <w:rFonts w:cs="Arial"/>
                <w:b/>
                <w:bCs/>
              </w:rPr>
              <w:t>Zone Width (m)</w:t>
            </w:r>
          </w:p>
          <w:p w:rsidR="00B22696" w:rsidRPr="001E3EEA" w:rsidRDefault="00664C5D" w:rsidP="00B22696">
            <w:pPr>
              <w:keepNext/>
              <w:pBdr>
                <w:left w:val="single" w:sz="12" w:space="4" w:color="auto"/>
              </w:pBdr>
              <w:spacing w:after="0"/>
              <w:jc w:val="center"/>
              <w:rPr>
                <w:rFonts w:cs="Arial"/>
                <w:b/>
                <w:bCs/>
              </w:rPr>
            </w:pPr>
            <w:r w:rsidRPr="001E3EEA">
              <w:rPr>
                <w:rFonts w:cs="Arial"/>
                <w:b/>
                <w:bCs/>
              </w:rPr>
              <w:t>(Not less than)</w:t>
            </w:r>
          </w:p>
        </w:tc>
        <w:tc>
          <w:tcPr>
            <w:tcW w:w="2170" w:type="dxa"/>
            <w:vAlign w:val="center"/>
          </w:tcPr>
          <w:p w:rsidR="00B22696" w:rsidRPr="001E3EEA" w:rsidRDefault="00664C5D" w:rsidP="00B22696">
            <w:pPr>
              <w:keepNext/>
              <w:spacing w:after="0"/>
              <w:jc w:val="center"/>
              <w:rPr>
                <w:rFonts w:cs="Arial"/>
                <w:b/>
                <w:bCs/>
              </w:rPr>
            </w:pPr>
            <w:r w:rsidRPr="001E3EEA">
              <w:rPr>
                <w:rFonts w:cs="Arial"/>
                <w:b/>
                <w:bCs/>
              </w:rPr>
              <w:t>%Retention</w:t>
            </w:r>
          </w:p>
          <w:p w:rsidR="00B22696" w:rsidRPr="001E3EEA" w:rsidRDefault="00664C5D" w:rsidP="00B22696">
            <w:pPr>
              <w:keepNext/>
              <w:spacing w:after="0"/>
              <w:jc w:val="center"/>
              <w:rPr>
                <w:rFonts w:cs="Arial"/>
                <w:b/>
                <w:bCs/>
              </w:rPr>
            </w:pPr>
            <w:r w:rsidRPr="001E3EEA">
              <w:rPr>
                <w:rFonts w:cs="Arial"/>
                <w:b/>
                <w:bCs/>
              </w:rPr>
              <w:t>(</w:t>
            </w:r>
            <w:r w:rsidR="00637DFB" w:rsidRPr="001E3EEA">
              <w:rPr>
                <w:rFonts w:cs="Arial"/>
                <w:b/>
                <w:bCs/>
              </w:rPr>
              <w:t>Not less than</w:t>
            </w:r>
            <w:r w:rsidRPr="001E3EEA">
              <w:rPr>
                <w:rFonts w:cs="Arial"/>
                <w:b/>
                <w:bCs/>
              </w:rPr>
              <w:t>)</w:t>
            </w:r>
          </w:p>
        </w:tc>
      </w:tr>
      <w:tr w:rsidR="00664C5D" w:rsidRPr="00BA7404" w:rsidTr="00664C5D">
        <w:trPr>
          <w:jc w:val="center"/>
        </w:trPr>
        <w:tc>
          <w:tcPr>
            <w:tcW w:w="9869" w:type="dxa"/>
            <w:gridSpan w:val="5"/>
          </w:tcPr>
          <w:p w:rsidR="00B22696" w:rsidRPr="001E3EEA" w:rsidRDefault="00664C5D" w:rsidP="00B22696">
            <w:pPr>
              <w:keepNext/>
              <w:spacing w:after="0"/>
              <w:rPr>
                <w:rFonts w:cs="Arial"/>
                <w:b/>
                <w:bCs/>
              </w:rPr>
            </w:pPr>
            <w:r w:rsidRPr="001E3EEA">
              <w:rPr>
                <w:rFonts w:cs="Arial"/>
                <w:b/>
                <w:bCs/>
                <w:u w:val="single"/>
              </w:rPr>
              <w:t>Streams</w:t>
            </w:r>
            <w:r w:rsidRPr="001E3EEA">
              <w:rPr>
                <w:rFonts w:cs="Arial"/>
                <w:b/>
                <w:bCs/>
              </w:rPr>
              <w:t>:</w:t>
            </w:r>
          </w:p>
        </w:tc>
      </w:tr>
      <w:tr w:rsidR="00664C5D" w:rsidRPr="00BA7404" w:rsidTr="00247363">
        <w:trPr>
          <w:jc w:val="center"/>
        </w:trPr>
        <w:tc>
          <w:tcPr>
            <w:tcW w:w="1746" w:type="dxa"/>
          </w:tcPr>
          <w:p w:rsidR="00664C5D" w:rsidRPr="001E3EEA" w:rsidRDefault="00BB6ABD" w:rsidP="00A0536A">
            <w:pPr>
              <w:keepNext/>
              <w:spacing w:after="0"/>
              <w:ind w:right="-115"/>
              <w:rPr>
                <w:rFonts w:cs="Arial"/>
                <w:b/>
                <w:bCs/>
                <w:sz w:val="20"/>
              </w:rPr>
            </w:pPr>
            <w:r w:rsidRPr="001E3EEA">
              <w:rPr>
                <w:rFonts w:cs="Arial"/>
                <w:b/>
                <w:bCs/>
                <w:sz w:val="20"/>
              </w:rPr>
              <w:t xml:space="preserve">S1 </w:t>
            </w:r>
            <w:r w:rsidR="00A0536A" w:rsidRPr="001E3EEA">
              <w:rPr>
                <w:rFonts w:cs="Arial"/>
                <w:b/>
                <w:bCs/>
                <w:sz w:val="20"/>
              </w:rPr>
              <w:t xml:space="preserve">-- </w:t>
            </w:r>
            <w:r w:rsidRPr="001E3EEA">
              <w:rPr>
                <w:rFonts w:cs="Arial"/>
                <w:b/>
                <w:bCs/>
                <w:sz w:val="20"/>
              </w:rPr>
              <w:t>S6 specific streams</w:t>
            </w:r>
          </w:p>
          <w:p w:rsidR="00BB6ABD" w:rsidRPr="001E3EEA" w:rsidRDefault="00BB6ABD" w:rsidP="00A0536A">
            <w:pPr>
              <w:keepNext/>
              <w:spacing w:after="0"/>
              <w:ind w:right="-115"/>
              <w:rPr>
                <w:rFonts w:cs="Arial"/>
                <w:b/>
                <w:bCs/>
                <w:sz w:val="20"/>
              </w:rPr>
            </w:pPr>
            <w:r w:rsidRPr="001E3EEA">
              <w:rPr>
                <w:rFonts w:cs="Arial"/>
                <w:b/>
                <w:bCs/>
                <w:sz w:val="20"/>
              </w:rPr>
              <w:t xml:space="preserve">W1 </w:t>
            </w:r>
            <w:r w:rsidR="00A0536A" w:rsidRPr="001E3EEA">
              <w:rPr>
                <w:rFonts w:cs="Arial"/>
                <w:b/>
                <w:bCs/>
                <w:sz w:val="20"/>
              </w:rPr>
              <w:t xml:space="preserve">- </w:t>
            </w:r>
            <w:r w:rsidRPr="001E3EEA">
              <w:rPr>
                <w:rFonts w:cs="Arial"/>
                <w:b/>
                <w:bCs/>
                <w:sz w:val="20"/>
              </w:rPr>
              <w:t xml:space="preserve">W5 specific </w:t>
            </w:r>
            <w:r w:rsidR="00637DFB" w:rsidRPr="001E3EEA">
              <w:rPr>
                <w:rFonts w:cs="Arial"/>
                <w:b/>
                <w:bCs/>
                <w:sz w:val="20"/>
              </w:rPr>
              <w:t>wetlands</w:t>
            </w:r>
          </w:p>
          <w:p w:rsidR="00BB6ABD" w:rsidRPr="001E3EEA" w:rsidRDefault="00BB6ABD" w:rsidP="00A0536A">
            <w:pPr>
              <w:keepNext/>
              <w:spacing w:after="0"/>
              <w:ind w:right="-115"/>
              <w:rPr>
                <w:rFonts w:cs="Arial"/>
                <w:b/>
                <w:bCs/>
                <w:sz w:val="20"/>
              </w:rPr>
            </w:pPr>
            <w:r w:rsidRPr="001E3EEA">
              <w:rPr>
                <w:rFonts w:cs="Arial"/>
                <w:b/>
                <w:bCs/>
                <w:sz w:val="20"/>
              </w:rPr>
              <w:t xml:space="preserve">L1 </w:t>
            </w:r>
            <w:r w:rsidR="00A0536A" w:rsidRPr="001E3EEA">
              <w:rPr>
                <w:rFonts w:cs="Arial"/>
                <w:b/>
                <w:bCs/>
                <w:sz w:val="20"/>
              </w:rPr>
              <w:t xml:space="preserve">- </w:t>
            </w:r>
            <w:r w:rsidRPr="001E3EEA">
              <w:rPr>
                <w:rFonts w:cs="Arial"/>
                <w:b/>
                <w:bCs/>
                <w:sz w:val="20"/>
              </w:rPr>
              <w:t xml:space="preserve">L4 specific </w:t>
            </w:r>
            <w:r w:rsidR="00637DFB" w:rsidRPr="001E3EEA">
              <w:rPr>
                <w:rFonts w:cs="Arial"/>
                <w:b/>
                <w:bCs/>
                <w:sz w:val="20"/>
              </w:rPr>
              <w:t>lakes</w:t>
            </w:r>
          </w:p>
        </w:tc>
        <w:tc>
          <w:tcPr>
            <w:tcW w:w="8123" w:type="dxa"/>
            <w:gridSpan w:val="4"/>
            <w:vAlign w:val="center"/>
          </w:tcPr>
          <w:p w:rsidR="00D55842" w:rsidRPr="001E3EEA" w:rsidRDefault="00BB6ABD">
            <w:pPr>
              <w:keepNext/>
              <w:spacing w:after="0"/>
              <w:rPr>
                <w:rFonts w:cs="Arial"/>
                <w:sz w:val="20"/>
              </w:rPr>
            </w:pPr>
            <w:r w:rsidRPr="001E3EEA">
              <w:rPr>
                <w:rFonts w:cs="Arial"/>
                <w:sz w:val="20"/>
              </w:rPr>
              <w:t>See Biodiversity Objectives</w:t>
            </w:r>
            <w:r w:rsidR="00894658" w:rsidRPr="001E3EEA">
              <w:rPr>
                <w:rFonts w:cs="Arial"/>
                <w:sz w:val="20"/>
              </w:rPr>
              <w:t xml:space="preserve"> </w:t>
            </w:r>
            <w:r w:rsidRPr="001E3EEA">
              <w:rPr>
                <w:rFonts w:cs="Arial"/>
                <w:sz w:val="20"/>
              </w:rPr>
              <w:t>and Wildlife Objectives, Water Objectives and associated Strategies for objectives and strategies for specific rivers, streams, lakes, and wetlands.</w:t>
            </w:r>
          </w:p>
        </w:tc>
      </w:tr>
      <w:tr w:rsidR="00BB6ABD" w:rsidRPr="00BA7404" w:rsidTr="001E3EEA">
        <w:trPr>
          <w:jc w:val="center"/>
        </w:trPr>
        <w:tc>
          <w:tcPr>
            <w:tcW w:w="1746" w:type="dxa"/>
          </w:tcPr>
          <w:p w:rsidR="00B22696" w:rsidRPr="001E3EEA" w:rsidRDefault="00BB6ABD" w:rsidP="00B22696">
            <w:pPr>
              <w:keepNext/>
              <w:spacing w:after="0"/>
              <w:rPr>
                <w:rFonts w:cs="Arial"/>
                <w:b/>
                <w:bCs/>
                <w:sz w:val="20"/>
              </w:rPr>
            </w:pPr>
            <w:r w:rsidRPr="001E3EEA">
              <w:rPr>
                <w:rFonts w:cs="Arial"/>
                <w:b/>
                <w:bCs/>
                <w:sz w:val="20"/>
              </w:rPr>
              <w:t>S1 (large rivers &gt;/= 100m width)</w:t>
            </w:r>
          </w:p>
        </w:tc>
        <w:tc>
          <w:tcPr>
            <w:tcW w:w="1842" w:type="dxa"/>
            <w:shd w:val="clear" w:color="auto" w:fill="D9D9D9"/>
            <w:vAlign w:val="center"/>
          </w:tcPr>
          <w:p w:rsidR="00B22696" w:rsidRPr="001E3EEA" w:rsidRDefault="00BB6ABD" w:rsidP="00B22696">
            <w:pPr>
              <w:keepNext/>
              <w:spacing w:after="0"/>
              <w:jc w:val="center"/>
              <w:rPr>
                <w:rFonts w:cs="Arial"/>
                <w:sz w:val="20"/>
              </w:rPr>
            </w:pPr>
            <w:r w:rsidRPr="001E3EEA">
              <w:rPr>
                <w:rFonts w:cs="Arial"/>
                <w:sz w:val="20"/>
              </w:rPr>
              <w:t>0</w:t>
            </w:r>
          </w:p>
        </w:tc>
        <w:tc>
          <w:tcPr>
            <w:tcW w:w="1985" w:type="dxa"/>
            <w:vAlign w:val="center"/>
          </w:tcPr>
          <w:p w:rsidR="00B22696" w:rsidRPr="001E3EEA" w:rsidRDefault="00BB6ABD" w:rsidP="00B22696">
            <w:pPr>
              <w:keepNext/>
              <w:spacing w:after="0"/>
              <w:jc w:val="center"/>
              <w:rPr>
                <w:rFonts w:cs="Arial"/>
                <w:sz w:val="20"/>
              </w:rPr>
            </w:pPr>
            <w:r w:rsidRPr="001E3EEA">
              <w:rPr>
                <w:rFonts w:cs="Arial"/>
                <w:sz w:val="20"/>
              </w:rPr>
              <w:t>0</w:t>
            </w:r>
          </w:p>
        </w:tc>
        <w:tc>
          <w:tcPr>
            <w:tcW w:w="2126" w:type="dxa"/>
            <w:shd w:val="clear" w:color="auto" w:fill="D9D9D9"/>
            <w:vAlign w:val="center"/>
          </w:tcPr>
          <w:p w:rsidR="00B22696" w:rsidRPr="001E3EEA" w:rsidRDefault="00BB6ABD" w:rsidP="00B22696">
            <w:pPr>
              <w:keepNext/>
              <w:spacing w:after="0"/>
              <w:jc w:val="center"/>
              <w:rPr>
                <w:rFonts w:cs="Arial"/>
                <w:sz w:val="20"/>
              </w:rPr>
            </w:pPr>
            <w:r w:rsidRPr="001E3EEA">
              <w:rPr>
                <w:rFonts w:cs="Arial"/>
                <w:sz w:val="20"/>
              </w:rPr>
              <w:t>100</w:t>
            </w:r>
          </w:p>
        </w:tc>
        <w:tc>
          <w:tcPr>
            <w:tcW w:w="2170" w:type="dxa"/>
            <w:vAlign w:val="center"/>
          </w:tcPr>
          <w:p w:rsidR="00B22696" w:rsidRPr="001E3EEA" w:rsidRDefault="00BB6ABD" w:rsidP="00B22696">
            <w:pPr>
              <w:keepNext/>
              <w:spacing w:after="0"/>
              <w:jc w:val="center"/>
              <w:rPr>
                <w:rFonts w:cs="Arial"/>
                <w:sz w:val="20"/>
              </w:rPr>
            </w:pPr>
            <w:r w:rsidRPr="001E3EEA">
              <w:rPr>
                <w:rFonts w:cs="Arial"/>
                <w:sz w:val="20"/>
              </w:rPr>
              <w:t>50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S1 (except large and specific rivers)</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50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20</w:t>
            </w:r>
          </w:p>
        </w:tc>
        <w:tc>
          <w:tcPr>
            <w:tcW w:w="2170" w:type="dxa"/>
          </w:tcPr>
          <w:p w:rsidR="00B22696" w:rsidRPr="001E3EEA" w:rsidRDefault="00BB6AB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S2</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30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20</w:t>
            </w:r>
          </w:p>
        </w:tc>
        <w:tc>
          <w:tcPr>
            <w:tcW w:w="2170" w:type="dxa"/>
          </w:tcPr>
          <w:p w:rsidR="00B22696" w:rsidRPr="001E3EEA" w:rsidRDefault="00BB6AB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S3</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20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20</w:t>
            </w:r>
          </w:p>
        </w:tc>
        <w:tc>
          <w:tcPr>
            <w:tcW w:w="2170" w:type="dxa"/>
          </w:tcPr>
          <w:p w:rsidR="00B22696" w:rsidRPr="001E3EEA" w:rsidRDefault="00BB6ABD" w:rsidP="00B22696">
            <w:pPr>
              <w:keepNext/>
              <w:spacing w:after="0"/>
              <w:jc w:val="center"/>
              <w:rPr>
                <w:rFonts w:cs="Arial"/>
                <w:sz w:val="20"/>
              </w:rPr>
            </w:pPr>
            <w:r w:rsidRPr="001E3EEA">
              <w:rPr>
                <w:rFonts w:cs="Arial"/>
                <w:sz w:val="20"/>
              </w:rPr>
              <w:t>5</w:t>
            </w:r>
            <w:r w:rsidR="00664C5D" w:rsidRPr="001E3EEA">
              <w:rPr>
                <w:rFonts w:cs="Arial"/>
                <w:sz w:val="20"/>
              </w:rPr>
              <w:t>0</w:t>
            </w:r>
          </w:p>
        </w:tc>
      </w:tr>
      <w:tr w:rsidR="00BB6ABD" w:rsidRPr="00BA7404" w:rsidTr="001E3EEA">
        <w:trPr>
          <w:jc w:val="center"/>
        </w:trPr>
        <w:tc>
          <w:tcPr>
            <w:tcW w:w="1746" w:type="dxa"/>
          </w:tcPr>
          <w:p w:rsidR="00B22696" w:rsidRPr="001E3EEA" w:rsidRDefault="00BB6ABD" w:rsidP="00B22696">
            <w:pPr>
              <w:keepNext/>
              <w:spacing w:after="0"/>
              <w:rPr>
                <w:rFonts w:cs="Arial"/>
                <w:b/>
                <w:bCs/>
                <w:sz w:val="20"/>
              </w:rPr>
            </w:pPr>
            <w:r w:rsidRPr="001E3EEA">
              <w:rPr>
                <w:rFonts w:cs="Arial"/>
                <w:b/>
                <w:bCs/>
                <w:sz w:val="20"/>
              </w:rPr>
              <w:t>S4</w:t>
            </w:r>
          </w:p>
        </w:tc>
        <w:tc>
          <w:tcPr>
            <w:tcW w:w="1842" w:type="dxa"/>
            <w:shd w:val="clear" w:color="auto" w:fill="D9D9D9"/>
          </w:tcPr>
          <w:p w:rsidR="00B22696" w:rsidRPr="001E3EEA" w:rsidRDefault="00BB6ABD" w:rsidP="00B22696">
            <w:pPr>
              <w:keepNext/>
              <w:spacing w:after="0"/>
              <w:jc w:val="center"/>
              <w:rPr>
                <w:rFonts w:cs="Arial"/>
                <w:sz w:val="20"/>
              </w:rPr>
            </w:pPr>
            <w:r w:rsidRPr="001E3EEA">
              <w:rPr>
                <w:rFonts w:cs="Arial"/>
                <w:sz w:val="20"/>
              </w:rPr>
              <w:t>15</w:t>
            </w:r>
          </w:p>
        </w:tc>
        <w:tc>
          <w:tcPr>
            <w:tcW w:w="1985" w:type="dxa"/>
          </w:tcPr>
          <w:p w:rsidR="00B22696" w:rsidRPr="001E3EEA" w:rsidRDefault="00BB6AB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BB6ABD" w:rsidP="00B22696">
            <w:pPr>
              <w:keepNext/>
              <w:spacing w:after="0"/>
              <w:jc w:val="center"/>
              <w:rPr>
                <w:rFonts w:cs="Arial"/>
                <w:sz w:val="20"/>
              </w:rPr>
            </w:pPr>
            <w:r w:rsidRPr="001E3EEA">
              <w:rPr>
                <w:rFonts w:cs="Arial"/>
                <w:sz w:val="20"/>
              </w:rPr>
              <w:t>15</w:t>
            </w:r>
          </w:p>
        </w:tc>
        <w:tc>
          <w:tcPr>
            <w:tcW w:w="2170" w:type="dxa"/>
          </w:tcPr>
          <w:p w:rsidR="00B22696" w:rsidRPr="001E3EEA" w:rsidRDefault="00BB6ABD" w:rsidP="00B22696">
            <w:pPr>
              <w:keepNext/>
              <w:spacing w:after="0"/>
              <w:jc w:val="center"/>
              <w:rPr>
                <w:rFonts w:cs="Arial"/>
                <w:sz w:val="20"/>
              </w:rPr>
            </w:pPr>
            <w:r w:rsidRPr="001E3EEA">
              <w:rPr>
                <w:rFonts w:cs="Arial"/>
                <w:sz w:val="20"/>
              </w:rPr>
              <w:t>50</w:t>
            </w:r>
          </w:p>
        </w:tc>
      </w:tr>
      <w:tr w:rsidR="00BB6ABD" w:rsidRPr="00BA7404" w:rsidTr="001E3EEA">
        <w:trPr>
          <w:jc w:val="center"/>
        </w:trPr>
        <w:tc>
          <w:tcPr>
            <w:tcW w:w="1746" w:type="dxa"/>
          </w:tcPr>
          <w:p w:rsidR="00B22696" w:rsidRPr="001E3EEA" w:rsidRDefault="00BB6ABD" w:rsidP="00B22696">
            <w:pPr>
              <w:keepNext/>
              <w:spacing w:after="0"/>
              <w:rPr>
                <w:rFonts w:cs="Arial"/>
                <w:b/>
                <w:bCs/>
                <w:sz w:val="20"/>
              </w:rPr>
            </w:pPr>
            <w:r w:rsidRPr="001E3EEA">
              <w:rPr>
                <w:rFonts w:cs="Arial"/>
                <w:b/>
                <w:bCs/>
                <w:sz w:val="20"/>
              </w:rPr>
              <w:t>S5</w:t>
            </w:r>
          </w:p>
        </w:tc>
        <w:tc>
          <w:tcPr>
            <w:tcW w:w="1842" w:type="dxa"/>
            <w:shd w:val="clear" w:color="auto" w:fill="D9D9D9"/>
          </w:tcPr>
          <w:p w:rsidR="00B22696" w:rsidRPr="001E3EEA" w:rsidRDefault="00BB6ABD" w:rsidP="00B22696">
            <w:pPr>
              <w:keepNext/>
              <w:spacing w:after="0"/>
              <w:jc w:val="center"/>
              <w:rPr>
                <w:rFonts w:cs="Arial"/>
                <w:sz w:val="20"/>
              </w:rPr>
            </w:pPr>
            <w:r w:rsidRPr="001E3EEA">
              <w:rPr>
                <w:rFonts w:cs="Arial"/>
                <w:sz w:val="20"/>
              </w:rPr>
              <w:t>15</w:t>
            </w:r>
          </w:p>
        </w:tc>
        <w:tc>
          <w:tcPr>
            <w:tcW w:w="1985" w:type="dxa"/>
          </w:tcPr>
          <w:p w:rsidR="00B22696" w:rsidRPr="001E3EEA" w:rsidRDefault="00BB6AB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BB6ABD" w:rsidP="00B22696">
            <w:pPr>
              <w:keepNext/>
              <w:spacing w:after="0"/>
              <w:jc w:val="center"/>
              <w:rPr>
                <w:rFonts w:cs="Arial"/>
                <w:sz w:val="20"/>
              </w:rPr>
            </w:pPr>
            <w:r w:rsidRPr="001E3EEA">
              <w:rPr>
                <w:rFonts w:cs="Arial"/>
                <w:sz w:val="20"/>
              </w:rPr>
              <w:t>15</w:t>
            </w:r>
          </w:p>
        </w:tc>
        <w:tc>
          <w:tcPr>
            <w:tcW w:w="2170" w:type="dxa"/>
          </w:tcPr>
          <w:p w:rsidR="00B22696" w:rsidRPr="001E3EEA" w:rsidRDefault="00BB6ABD" w:rsidP="00B22696">
            <w:pPr>
              <w:keepNext/>
              <w:spacing w:after="0"/>
              <w:jc w:val="center"/>
              <w:rPr>
                <w:rFonts w:cs="Arial"/>
                <w:sz w:val="20"/>
              </w:rPr>
            </w:pPr>
            <w:r w:rsidRPr="001E3EEA">
              <w:rPr>
                <w:rFonts w:cs="Arial"/>
                <w:sz w:val="20"/>
              </w:rPr>
              <w:t>25</w:t>
            </w:r>
          </w:p>
        </w:tc>
      </w:tr>
      <w:tr w:rsidR="00943DE3" w:rsidRPr="00BA7404" w:rsidTr="001E3EEA">
        <w:trPr>
          <w:jc w:val="center"/>
        </w:trPr>
        <w:tc>
          <w:tcPr>
            <w:tcW w:w="1746" w:type="dxa"/>
          </w:tcPr>
          <w:p w:rsidR="00B22696" w:rsidRPr="001E3EEA" w:rsidRDefault="00943DE3" w:rsidP="00B22696">
            <w:pPr>
              <w:keepNext/>
              <w:spacing w:after="0"/>
              <w:rPr>
                <w:rFonts w:cs="Arial"/>
                <w:b/>
                <w:bCs/>
                <w:sz w:val="20"/>
              </w:rPr>
            </w:pPr>
            <w:r w:rsidRPr="001E3EEA">
              <w:rPr>
                <w:rFonts w:cs="Arial"/>
                <w:b/>
                <w:bCs/>
                <w:sz w:val="20"/>
              </w:rPr>
              <w:t>S6</w:t>
            </w:r>
          </w:p>
        </w:tc>
        <w:tc>
          <w:tcPr>
            <w:tcW w:w="3827" w:type="dxa"/>
            <w:gridSpan w:val="2"/>
          </w:tcPr>
          <w:p w:rsidR="00B22696" w:rsidRPr="001E3EEA" w:rsidRDefault="00943DE3" w:rsidP="00B22696">
            <w:pPr>
              <w:keepNext/>
              <w:spacing w:after="0"/>
              <w:jc w:val="center"/>
              <w:rPr>
                <w:rFonts w:cs="Arial"/>
                <w:sz w:val="20"/>
              </w:rPr>
            </w:pPr>
            <w:r w:rsidRPr="001E3EEA">
              <w:rPr>
                <w:rFonts w:cs="Arial"/>
                <w:sz w:val="20"/>
              </w:rPr>
              <w:t>Discretionary</w:t>
            </w:r>
          </w:p>
        </w:tc>
        <w:tc>
          <w:tcPr>
            <w:tcW w:w="2126" w:type="dxa"/>
            <w:shd w:val="clear" w:color="auto" w:fill="D9D9D9"/>
          </w:tcPr>
          <w:p w:rsidR="00B22696" w:rsidRPr="001E3EEA" w:rsidRDefault="00943DE3" w:rsidP="00B22696">
            <w:pPr>
              <w:keepNext/>
              <w:spacing w:after="0"/>
              <w:jc w:val="center"/>
              <w:rPr>
                <w:rFonts w:cs="Arial"/>
                <w:sz w:val="20"/>
              </w:rPr>
            </w:pPr>
            <w:r w:rsidRPr="001E3EEA">
              <w:rPr>
                <w:rFonts w:cs="Arial"/>
                <w:sz w:val="20"/>
              </w:rPr>
              <w:t>20</w:t>
            </w:r>
          </w:p>
        </w:tc>
        <w:tc>
          <w:tcPr>
            <w:tcW w:w="2170" w:type="dxa"/>
          </w:tcPr>
          <w:p w:rsidR="00B22696" w:rsidRPr="001E3EEA" w:rsidRDefault="00943DE3" w:rsidP="00B22696">
            <w:pPr>
              <w:keepNext/>
              <w:spacing w:after="0"/>
              <w:jc w:val="center"/>
              <w:rPr>
                <w:rFonts w:cs="Arial"/>
                <w:sz w:val="20"/>
              </w:rPr>
            </w:pPr>
            <w:r w:rsidRPr="001E3EEA">
              <w:rPr>
                <w:rFonts w:cs="Arial"/>
                <w:sz w:val="20"/>
              </w:rPr>
              <w:t>Discretionary</w:t>
            </w:r>
          </w:p>
        </w:tc>
      </w:tr>
      <w:tr w:rsidR="00664C5D" w:rsidRPr="00BA7404" w:rsidTr="00664C5D">
        <w:trPr>
          <w:jc w:val="center"/>
        </w:trPr>
        <w:tc>
          <w:tcPr>
            <w:tcW w:w="9869" w:type="dxa"/>
            <w:gridSpan w:val="5"/>
          </w:tcPr>
          <w:p w:rsidR="00B22696" w:rsidRPr="001E3EEA" w:rsidRDefault="00664C5D" w:rsidP="00B22696">
            <w:pPr>
              <w:keepNext/>
              <w:spacing w:after="0"/>
              <w:rPr>
                <w:rFonts w:cs="Arial"/>
                <w:b/>
                <w:bCs/>
              </w:rPr>
            </w:pPr>
            <w:r w:rsidRPr="001E3EEA">
              <w:rPr>
                <w:rFonts w:cs="Arial"/>
                <w:b/>
                <w:bCs/>
                <w:u w:val="single"/>
              </w:rPr>
              <w:t>Wetlands</w:t>
            </w:r>
            <w:r w:rsidRPr="001E3EEA">
              <w:rPr>
                <w:rFonts w:cs="Arial"/>
                <w:b/>
                <w:bCs/>
              </w:rPr>
              <w:t>:</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W1</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10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40</w:t>
            </w:r>
          </w:p>
        </w:tc>
        <w:tc>
          <w:tcPr>
            <w:tcW w:w="2170" w:type="dxa"/>
          </w:tcPr>
          <w:p w:rsidR="00B22696" w:rsidRPr="001E3EEA" w:rsidRDefault="00BB6AB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W2</w:t>
            </w:r>
          </w:p>
        </w:tc>
        <w:tc>
          <w:tcPr>
            <w:tcW w:w="8123" w:type="dxa"/>
            <w:gridSpan w:val="4"/>
            <w:shd w:val="clear" w:color="auto" w:fill="FFFFFF"/>
            <w:vAlign w:val="center"/>
          </w:tcPr>
          <w:p w:rsidR="00B22696" w:rsidRPr="001E3EEA" w:rsidRDefault="00664C5D" w:rsidP="00B22696">
            <w:pPr>
              <w:keepNext/>
              <w:spacing w:after="0"/>
              <w:jc w:val="center"/>
              <w:rPr>
                <w:rFonts w:cs="Arial"/>
                <w:sz w:val="20"/>
              </w:rPr>
            </w:pPr>
            <w:r w:rsidRPr="001E3EEA">
              <w:rPr>
                <w:rFonts w:cs="Arial"/>
                <w:sz w:val="20"/>
              </w:rPr>
              <w:t>N.A. - None in the plan area.</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W3</w:t>
            </w:r>
          </w:p>
        </w:tc>
        <w:tc>
          <w:tcPr>
            <w:tcW w:w="1842" w:type="dxa"/>
            <w:shd w:val="clear" w:color="auto" w:fill="D9D9D9"/>
          </w:tcPr>
          <w:p w:rsidR="00B22696" w:rsidRPr="001E3EEA" w:rsidRDefault="00BB6ABD" w:rsidP="00B22696">
            <w:pPr>
              <w:keepNext/>
              <w:spacing w:after="0"/>
              <w:jc w:val="center"/>
              <w:rPr>
                <w:rFonts w:cs="Arial"/>
                <w:sz w:val="20"/>
              </w:rPr>
            </w:pPr>
            <w:r w:rsidRPr="001E3EEA">
              <w:rPr>
                <w:rFonts w:cs="Arial"/>
                <w:sz w:val="20"/>
              </w:rPr>
              <w:t>1</w:t>
            </w:r>
            <w:r w:rsidR="00664C5D" w:rsidRPr="001E3EEA">
              <w:rPr>
                <w:rFonts w:cs="Arial"/>
                <w:sz w:val="20"/>
              </w:rPr>
              <w:t>0</w:t>
            </w:r>
          </w:p>
        </w:tc>
        <w:tc>
          <w:tcPr>
            <w:tcW w:w="1985" w:type="dxa"/>
          </w:tcPr>
          <w:p w:rsidR="00B22696" w:rsidRPr="001E3EEA" w:rsidRDefault="00BB6AB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BB6ABD" w:rsidP="00B22696">
            <w:pPr>
              <w:keepNext/>
              <w:spacing w:after="0"/>
              <w:jc w:val="center"/>
              <w:rPr>
                <w:rFonts w:cs="Arial"/>
                <w:sz w:val="20"/>
              </w:rPr>
            </w:pPr>
            <w:r w:rsidRPr="001E3EEA">
              <w:rPr>
                <w:rFonts w:cs="Arial"/>
                <w:sz w:val="20"/>
              </w:rPr>
              <w:t>2</w:t>
            </w:r>
            <w:r w:rsidR="00664C5D" w:rsidRPr="001E3EEA">
              <w:rPr>
                <w:rFonts w:cs="Arial"/>
                <w:sz w:val="20"/>
              </w:rPr>
              <w:t>0</w:t>
            </w:r>
          </w:p>
        </w:tc>
        <w:tc>
          <w:tcPr>
            <w:tcW w:w="2170" w:type="dxa"/>
          </w:tcPr>
          <w:p w:rsidR="00B22696" w:rsidRPr="001E3EEA" w:rsidRDefault="0084116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W4</w:t>
            </w:r>
          </w:p>
        </w:tc>
        <w:tc>
          <w:tcPr>
            <w:tcW w:w="8123" w:type="dxa"/>
            <w:gridSpan w:val="4"/>
            <w:shd w:val="clear" w:color="auto" w:fill="FFFFFF"/>
            <w:vAlign w:val="center"/>
          </w:tcPr>
          <w:p w:rsidR="00B22696" w:rsidRPr="001E3EEA" w:rsidRDefault="00664C5D" w:rsidP="00B22696">
            <w:pPr>
              <w:keepNext/>
              <w:spacing w:after="0"/>
              <w:jc w:val="center"/>
              <w:rPr>
                <w:rFonts w:cs="Arial"/>
                <w:sz w:val="20"/>
              </w:rPr>
            </w:pPr>
            <w:r w:rsidRPr="001E3EEA">
              <w:rPr>
                <w:rFonts w:cs="Arial"/>
                <w:sz w:val="20"/>
              </w:rPr>
              <w:t>N.A. -  None in the plan area</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W5</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10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40</w:t>
            </w:r>
          </w:p>
        </w:tc>
        <w:tc>
          <w:tcPr>
            <w:tcW w:w="2170" w:type="dxa"/>
          </w:tcPr>
          <w:p w:rsidR="00B22696" w:rsidRPr="001E3EEA" w:rsidRDefault="0084116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664C5D">
        <w:trPr>
          <w:jc w:val="center"/>
        </w:trPr>
        <w:tc>
          <w:tcPr>
            <w:tcW w:w="9869" w:type="dxa"/>
            <w:gridSpan w:val="5"/>
          </w:tcPr>
          <w:p w:rsidR="00B22696" w:rsidRPr="001E3EEA" w:rsidRDefault="00664C5D" w:rsidP="00B22696">
            <w:pPr>
              <w:keepNext/>
              <w:spacing w:after="0"/>
              <w:rPr>
                <w:rFonts w:cs="Arial"/>
                <w:b/>
                <w:bCs/>
              </w:rPr>
            </w:pPr>
            <w:r w:rsidRPr="001E3EEA">
              <w:rPr>
                <w:rFonts w:cs="Arial"/>
                <w:b/>
                <w:bCs/>
                <w:u w:val="single"/>
              </w:rPr>
              <w:t>Lakes</w:t>
            </w:r>
            <w:r w:rsidRPr="001E3EEA">
              <w:rPr>
                <w:rFonts w:cs="Arial"/>
                <w:b/>
                <w:bCs/>
              </w:rPr>
              <w:t>:</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 xml:space="preserve">L1 </w:t>
            </w:r>
          </w:p>
        </w:tc>
        <w:tc>
          <w:tcPr>
            <w:tcW w:w="1842" w:type="dxa"/>
            <w:shd w:val="clear" w:color="auto" w:fill="D9D9D9"/>
          </w:tcPr>
          <w:p w:rsidR="00B22696" w:rsidRPr="001E3EEA" w:rsidRDefault="00664C5D" w:rsidP="00B22696">
            <w:pPr>
              <w:keepNext/>
              <w:spacing w:after="0"/>
              <w:jc w:val="center"/>
              <w:rPr>
                <w:rFonts w:cs="Arial"/>
                <w:sz w:val="20"/>
              </w:rPr>
            </w:pPr>
            <w:r w:rsidRPr="001E3EEA">
              <w:rPr>
                <w:rFonts w:cs="Arial"/>
                <w:sz w:val="20"/>
              </w:rPr>
              <w:t>10</w:t>
            </w:r>
          </w:p>
        </w:tc>
        <w:tc>
          <w:tcPr>
            <w:tcW w:w="1985" w:type="dxa"/>
          </w:tcPr>
          <w:p w:rsidR="00B22696" w:rsidRPr="001E3EEA" w:rsidRDefault="00664C5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664C5D" w:rsidP="00B22696">
            <w:pPr>
              <w:keepNext/>
              <w:spacing w:after="0"/>
              <w:jc w:val="center"/>
              <w:rPr>
                <w:rFonts w:cs="Arial"/>
                <w:sz w:val="20"/>
              </w:rPr>
            </w:pPr>
            <w:r w:rsidRPr="001E3EEA">
              <w:rPr>
                <w:rFonts w:cs="Arial"/>
                <w:sz w:val="20"/>
              </w:rPr>
              <w:t>20</w:t>
            </w:r>
          </w:p>
        </w:tc>
        <w:tc>
          <w:tcPr>
            <w:tcW w:w="2170" w:type="dxa"/>
          </w:tcPr>
          <w:p w:rsidR="00B22696" w:rsidRPr="001E3EEA" w:rsidRDefault="0084116D" w:rsidP="00B22696">
            <w:pPr>
              <w:keepNext/>
              <w:spacing w:after="0"/>
              <w:jc w:val="center"/>
              <w:rPr>
                <w:rFonts w:cs="Arial"/>
                <w:sz w:val="20"/>
              </w:rPr>
            </w:pPr>
            <w:r w:rsidRPr="001E3EEA">
              <w:rPr>
                <w:rFonts w:cs="Arial"/>
                <w:sz w:val="20"/>
              </w:rPr>
              <w:t>10</w:t>
            </w:r>
            <w:r w:rsidR="00664C5D" w:rsidRPr="001E3EEA">
              <w:rPr>
                <w:rFonts w:cs="Arial"/>
                <w:sz w:val="20"/>
              </w:rPr>
              <w:t>0</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L2</w:t>
            </w:r>
          </w:p>
        </w:tc>
        <w:tc>
          <w:tcPr>
            <w:tcW w:w="8123" w:type="dxa"/>
            <w:gridSpan w:val="4"/>
            <w:shd w:val="clear" w:color="auto" w:fill="FFFFFF"/>
            <w:vAlign w:val="center"/>
          </w:tcPr>
          <w:p w:rsidR="00B22696" w:rsidRPr="001E3EEA" w:rsidRDefault="00664C5D" w:rsidP="00B22696">
            <w:pPr>
              <w:keepNext/>
              <w:spacing w:after="0"/>
              <w:jc w:val="center"/>
              <w:rPr>
                <w:rFonts w:cs="Arial"/>
                <w:sz w:val="20"/>
              </w:rPr>
            </w:pPr>
            <w:r w:rsidRPr="001E3EEA">
              <w:rPr>
                <w:rFonts w:cs="Arial"/>
                <w:sz w:val="20"/>
              </w:rPr>
              <w:t>N.A. -  None in the plan area</w:t>
            </w:r>
          </w:p>
        </w:tc>
      </w:tr>
      <w:tr w:rsidR="00664C5D" w:rsidRPr="00BA7404" w:rsidTr="001E3EEA">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L3</w:t>
            </w:r>
          </w:p>
        </w:tc>
        <w:tc>
          <w:tcPr>
            <w:tcW w:w="1842" w:type="dxa"/>
            <w:shd w:val="clear" w:color="auto" w:fill="D9D9D9"/>
          </w:tcPr>
          <w:p w:rsidR="00B22696" w:rsidRPr="001E3EEA" w:rsidRDefault="0084116D" w:rsidP="00B22696">
            <w:pPr>
              <w:keepNext/>
              <w:spacing w:after="0"/>
              <w:jc w:val="center"/>
              <w:rPr>
                <w:rFonts w:cs="Arial"/>
                <w:sz w:val="20"/>
              </w:rPr>
            </w:pPr>
            <w:r w:rsidRPr="001E3EEA">
              <w:rPr>
                <w:rFonts w:cs="Arial"/>
                <w:sz w:val="20"/>
              </w:rPr>
              <w:t>10</w:t>
            </w:r>
          </w:p>
        </w:tc>
        <w:tc>
          <w:tcPr>
            <w:tcW w:w="1985" w:type="dxa"/>
          </w:tcPr>
          <w:p w:rsidR="00B22696" w:rsidRPr="001E3EEA" w:rsidRDefault="0084116D" w:rsidP="00B22696">
            <w:pPr>
              <w:keepNext/>
              <w:spacing w:after="0"/>
              <w:jc w:val="center"/>
              <w:rPr>
                <w:rFonts w:cs="Arial"/>
                <w:sz w:val="20"/>
              </w:rPr>
            </w:pPr>
            <w:r w:rsidRPr="001E3EEA">
              <w:rPr>
                <w:rFonts w:cs="Arial"/>
                <w:sz w:val="20"/>
              </w:rPr>
              <w:t>100</w:t>
            </w:r>
          </w:p>
        </w:tc>
        <w:tc>
          <w:tcPr>
            <w:tcW w:w="2126" w:type="dxa"/>
            <w:shd w:val="clear" w:color="auto" w:fill="D9D9D9"/>
          </w:tcPr>
          <w:p w:rsidR="00B22696" w:rsidRPr="001E3EEA" w:rsidRDefault="0084116D" w:rsidP="00B22696">
            <w:pPr>
              <w:keepNext/>
              <w:spacing w:after="0"/>
              <w:jc w:val="center"/>
              <w:rPr>
                <w:rFonts w:cs="Arial"/>
                <w:sz w:val="20"/>
              </w:rPr>
            </w:pPr>
            <w:r w:rsidRPr="001E3EEA">
              <w:rPr>
                <w:rFonts w:cs="Arial"/>
                <w:sz w:val="20"/>
              </w:rPr>
              <w:t>2</w:t>
            </w:r>
            <w:r w:rsidR="00664C5D" w:rsidRPr="001E3EEA">
              <w:rPr>
                <w:rFonts w:cs="Arial"/>
                <w:sz w:val="20"/>
              </w:rPr>
              <w:t>0</w:t>
            </w:r>
          </w:p>
        </w:tc>
        <w:tc>
          <w:tcPr>
            <w:tcW w:w="2170" w:type="dxa"/>
          </w:tcPr>
          <w:p w:rsidR="00B22696" w:rsidRPr="001E3EEA" w:rsidRDefault="0084116D" w:rsidP="00B22696">
            <w:pPr>
              <w:keepNext/>
              <w:spacing w:after="0"/>
              <w:jc w:val="center"/>
              <w:rPr>
                <w:rFonts w:cs="Arial"/>
                <w:sz w:val="20"/>
              </w:rPr>
            </w:pPr>
            <w:r w:rsidRPr="001E3EEA">
              <w:rPr>
                <w:rFonts w:cs="Arial"/>
                <w:sz w:val="20"/>
              </w:rPr>
              <w:t>5</w:t>
            </w:r>
            <w:r w:rsidR="00664C5D" w:rsidRPr="001E3EEA">
              <w:rPr>
                <w:rFonts w:cs="Arial"/>
                <w:sz w:val="20"/>
              </w:rPr>
              <w:t>0</w:t>
            </w:r>
          </w:p>
        </w:tc>
      </w:tr>
      <w:tr w:rsidR="00664C5D" w:rsidRPr="00BA7404" w:rsidTr="00247363">
        <w:trPr>
          <w:jc w:val="center"/>
        </w:trPr>
        <w:tc>
          <w:tcPr>
            <w:tcW w:w="1746" w:type="dxa"/>
          </w:tcPr>
          <w:p w:rsidR="00B22696" w:rsidRPr="001E3EEA" w:rsidRDefault="00664C5D" w:rsidP="00B22696">
            <w:pPr>
              <w:keepNext/>
              <w:spacing w:after="0"/>
              <w:rPr>
                <w:rFonts w:cs="Arial"/>
                <w:b/>
                <w:bCs/>
                <w:sz w:val="20"/>
              </w:rPr>
            </w:pPr>
            <w:r w:rsidRPr="001E3EEA">
              <w:rPr>
                <w:rFonts w:cs="Arial"/>
                <w:b/>
                <w:bCs/>
                <w:sz w:val="20"/>
              </w:rPr>
              <w:t>L4</w:t>
            </w:r>
          </w:p>
        </w:tc>
        <w:tc>
          <w:tcPr>
            <w:tcW w:w="8123" w:type="dxa"/>
            <w:gridSpan w:val="4"/>
            <w:vAlign w:val="center"/>
          </w:tcPr>
          <w:p w:rsidR="00B22696" w:rsidRPr="001E3EEA" w:rsidRDefault="00664C5D" w:rsidP="00B22696">
            <w:pPr>
              <w:keepNext/>
              <w:spacing w:after="0"/>
              <w:jc w:val="center"/>
              <w:rPr>
                <w:rFonts w:cs="Arial"/>
                <w:sz w:val="20"/>
              </w:rPr>
            </w:pPr>
            <w:r w:rsidRPr="001E3EEA">
              <w:rPr>
                <w:rFonts w:cs="Arial"/>
                <w:sz w:val="20"/>
              </w:rPr>
              <w:t>N.A. -  None in the plan area</w:t>
            </w:r>
          </w:p>
        </w:tc>
      </w:tr>
      <w:tr w:rsidR="00664C5D" w:rsidRPr="00BA7404" w:rsidTr="00664C5D">
        <w:trPr>
          <w:jc w:val="center"/>
        </w:trPr>
        <w:tc>
          <w:tcPr>
            <w:tcW w:w="9869" w:type="dxa"/>
            <w:gridSpan w:val="5"/>
          </w:tcPr>
          <w:p w:rsidR="00664C5D" w:rsidRPr="001E3EEA" w:rsidRDefault="00664C5D" w:rsidP="000F20C9">
            <w:pPr>
              <w:keepNext/>
              <w:numPr>
                <w:ilvl w:val="1"/>
                <w:numId w:val="80"/>
              </w:numPr>
              <w:tabs>
                <w:tab w:val="clear" w:pos="1800"/>
              </w:tabs>
              <w:spacing w:after="0"/>
              <w:ind w:left="540" w:hanging="360"/>
              <w:rPr>
                <w:rFonts w:cs="Arial"/>
                <w:sz w:val="20"/>
              </w:rPr>
            </w:pPr>
            <w:r w:rsidRPr="001E3EEA">
              <w:rPr>
                <w:rFonts w:cs="Arial"/>
                <w:sz w:val="20"/>
              </w:rPr>
              <w:t xml:space="preserve">Where rivers, streams, lakes, and wetlands are included within Forest Ecosystem Networks, the reserves and buffers will be as specified in </w:t>
            </w:r>
            <w:r w:rsidRPr="001E3EEA">
              <w:rPr>
                <w:rFonts w:cs="Arial"/>
                <w:bCs/>
                <w:sz w:val="20"/>
              </w:rPr>
              <w:t xml:space="preserve">BIODIVERSITY OBJECTIVE </w:t>
            </w:r>
            <w:r w:rsidR="00894658" w:rsidRPr="001E3EEA">
              <w:rPr>
                <w:rFonts w:cs="Arial"/>
                <w:bCs/>
                <w:sz w:val="20"/>
              </w:rPr>
              <w:t xml:space="preserve">9.13.4 </w:t>
            </w:r>
            <w:r w:rsidRPr="001E3EEA">
              <w:rPr>
                <w:rFonts w:cs="Arial"/>
                <w:bCs/>
                <w:sz w:val="20"/>
              </w:rPr>
              <w:t xml:space="preserve">and </w:t>
            </w:r>
            <w:r w:rsidR="00894658" w:rsidRPr="001E3EEA">
              <w:rPr>
                <w:rFonts w:cs="Arial"/>
                <w:bCs/>
                <w:sz w:val="20"/>
              </w:rPr>
              <w:t>strategies</w:t>
            </w:r>
            <w:r w:rsidRPr="001E3EEA">
              <w:rPr>
                <w:rFonts w:cs="Arial"/>
                <w:bCs/>
                <w:sz w:val="20"/>
              </w:rPr>
              <w:t>.</w:t>
            </w:r>
          </w:p>
          <w:p w:rsidR="00664C5D" w:rsidRPr="001E3EEA" w:rsidRDefault="00664C5D" w:rsidP="000F20C9">
            <w:pPr>
              <w:keepNext/>
              <w:numPr>
                <w:ilvl w:val="1"/>
                <w:numId w:val="80"/>
              </w:numPr>
              <w:tabs>
                <w:tab w:val="clear" w:pos="1800"/>
              </w:tabs>
              <w:spacing w:after="0"/>
              <w:ind w:left="540" w:hanging="360"/>
              <w:rPr>
                <w:rFonts w:cs="Arial"/>
                <w:sz w:val="20"/>
              </w:rPr>
            </w:pPr>
            <w:r w:rsidRPr="001E3EEA">
              <w:rPr>
                <w:rFonts w:cs="Arial"/>
                <w:sz w:val="20"/>
              </w:rPr>
              <w:t xml:space="preserve">Where </w:t>
            </w:r>
            <w:r w:rsidR="0084116D" w:rsidRPr="001E3EEA">
              <w:rPr>
                <w:rFonts w:cs="Arial"/>
                <w:sz w:val="20"/>
              </w:rPr>
              <w:t>rivers, streams, lakes, and wetlands, not included in a Forest Ecosystem Network or Water Management Zone, are designated as a Gitsegukla High Value Habitat Patch, the reserve will include the full hydroriparian zone.</w:t>
            </w:r>
            <w:r w:rsidRPr="001E3EEA">
              <w:rPr>
                <w:rFonts w:cs="Arial"/>
                <w:sz w:val="20"/>
              </w:rPr>
              <w:t xml:space="preserve"> </w:t>
            </w:r>
          </w:p>
          <w:p w:rsidR="00664C5D" w:rsidRPr="001E3EEA" w:rsidRDefault="00664C5D" w:rsidP="000F20C9">
            <w:pPr>
              <w:keepNext/>
              <w:numPr>
                <w:ilvl w:val="1"/>
                <w:numId w:val="80"/>
              </w:numPr>
              <w:tabs>
                <w:tab w:val="clear" w:pos="1800"/>
              </w:tabs>
              <w:spacing w:after="0"/>
              <w:ind w:left="540" w:hanging="360"/>
              <w:rPr>
                <w:rFonts w:cs="Arial"/>
                <w:sz w:val="20"/>
              </w:rPr>
            </w:pPr>
            <w:r w:rsidRPr="001E3EEA">
              <w:rPr>
                <w:rFonts w:cs="Arial"/>
                <w:sz w:val="20"/>
              </w:rPr>
              <w:t>Reserve and buffer retention percentage means the percentage of naturally occurring pre-harvest forest basal area and structure of mature and old forest that occupies (or historically occupied) the site.</w:t>
            </w:r>
          </w:p>
          <w:p w:rsidR="00664C5D" w:rsidRPr="001E3EEA" w:rsidRDefault="00664C5D" w:rsidP="000F20C9">
            <w:pPr>
              <w:keepNext/>
              <w:numPr>
                <w:ilvl w:val="1"/>
                <w:numId w:val="80"/>
              </w:numPr>
              <w:tabs>
                <w:tab w:val="clear" w:pos="1800"/>
              </w:tabs>
              <w:spacing w:after="0"/>
              <w:ind w:left="540" w:hanging="360"/>
              <w:rPr>
                <w:rFonts w:cs="Arial"/>
                <w:sz w:val="20"/>
              </w:rPr>
            </w:pPr>
            <w:r w:rsidRPr="001E3EEA">
              <w:rPr>
                <w:rFonts w:cs="Arial"/>
                <w:sz w:val="20"/>
              </w:rPr>
              <w:t>Reserves and management zones around all riparian features may be increased in size and % retention to meet management objectives for other resources.</w:t>
            </w:r>
          </w:p>
          <w:p w:rsidR="00247363" w:rsidRPr="001E3EEA" w:rsidRDefault="00637DFB" w:rsidP="000F20C9">
            <w:pPr>
              <w:keepNext/>
              <w:numPr>
                <w:ilvl w:val="1"/>
                <w:numId w:val="80"/>
              </w:numPr>
              <w:tabs>
                <w:tab w:val="clear" w:pos="1800"/>
              </w:tabs>
              <w:spacing w:after="0"/>
              <w:ind w:left="540" w:hanging="360"/>
              <w:rPr>
                <w:rFonts w:cs="Arial"/>
                <w:sz w:val="20"/>
              </w:rPr>
            </w:pPr>
            <w:r w:rsidRPr="001E3EEA">
              <w:rPr>
                <w:rFonts w:cs="Arial"/>
                <w:sz w:val="20"/>
              </w:rPr>
              <w:t>The Gitsegukla interest is to protect non-classified streams, lakes, and wetlands, as well as classified riparian features, as an integral part of a holistic water system.</w:t>
            </w:r>
          </w:p>
        </w:tc>
      </w:tr>
    </w:tbl>
    <w:p w:rsidR="00606D76" w:rsidRDefault="00C0466B" w:rsidP="000F20C9">
      <w:pPr>
        <w:numPr>
          <w:ilvl w:val="2"/>
          <w:numId w:val="110"/>
        </w:numPr>
        <w:spacing w:after="0"/>
        <w:ind w:left="993" w:hanging="709"/>
        <w:rPr>
          <w:rFonts w:cs="Arial"/>
          <w:b/>
          <w:bCs/>
        </w:rPr>
      </w:pPr>
      <w:r>
        <w:rPr>
          <w:rFonts w:cs="Arial"/>
          <w:b/>
          <w:bCs/>
        </w:rPr>
        <w:br w:type="page"/>
      </w:r>
      <w:r w:rsidR="00874016" w:rsidRPr="00AF1DC5">
        <w:rPr>
          <w:rFonts w:cs="Arial"/>
          <w:b/>
          <w:bCs/>
        </w:rPr>
        <w:t>OBJECTIVE</w:t>
      </w:r>
    </w:p>
    <w:p w:rsidR="0084116D" w:rsidRPr="00AF1DC5" w:rsidRDefault="0084116D" w:rsidP="00606D76">
      <w:pPr>
        <w:spacing w:after="0"/>
        <w:ind w:left="2160"/>
        <w:rPr>
          <w:rFonts w:cs="Arial"/>
          <w:bCs/>
        </w:rPr>
      </w:pPr>
    </w:p>
    <w:p w:rsidR="0084116D" w:rsidRPr="00AF1DC5" w:rsidRDefault="0084116D" w:rsidP="00606D76">
      <w:pPr>
        <w:spacing w:after="0"/>
        <w:ind w:left="284"/>
        <w:rPr>
          <w:rFonts w:cs="Arial"/>
          <w:bCs/>
        </w:rPr>
      </w:pPr>
      <w:r w:rsidRPr="00AF1DC5">
        <w:rPr>
          <w:rFonts w:cs="Arial"/>
          <w:bCs/>
        </w:rPr>
        <w:t>Restore the water quality and hydrologic integrity of damaged watershed throughout the plan area.</w:t>
      </w:r>
    </w:p>
    <w:p w:rsidR="0084116D" w:rsidRPr="00AF1DC5" w:rsidRDefault="0084116D" w:rsidP="00606D76">
      <w:pPr>
        <w:spacing w:after="0"/>
        <w:rPr>
          <w:rFonts w:cs="Arial"/>
          <w:bCs/>
        </w:rPr>
      </w:pPr>
    </w:p>
    <w:p w:rsidR="00606D76" w:rsidRDefault="00874016" w:rsidP="000F20C9">
      <w:pPr>
        <w:numPr>
          <w:ilvl w:val="3"/>
          <w:numId w:val="110"/>
        </w:numPr>
        <w:spacing w:after="0"/>
        <w:ind w:left="1418" w:hanging="851"/>
        <w:rPr>
          <w:rFonts w:cs="Arial"/>
          <w:b/>
          <w:bCs/>
        </w:rPr>
      </w:pPr>
      <w:r w:rsidRPr="00AF1DC5">
        <w:rPr>
          <w:rFonts w:cs="Arial"/>
          <w:b/>
          <w:bCs/>
        </w:rPr>
        <w:t>STRATEGIES</w:t>
      </w:r>
    </w:p>
    <w:p w:rsidR="0084116D" w:rsidRPr="00AF1DC5" w:rsidRDefault="0084116D" w:rsidP="00606D76">
      <w:pPr>
        <w:spacing w:after="0"/>
        <w:ind w:left="2160"/>
        <w:rPr>
          <w:rFonts w:cs="Arial"/>
          <w:bCs/>
        </w:rPr>
      </w:pPr>
    </w:p>
    <w:p w:rsidR="0084116D" w:rsidRDefault="0084678A" w:rsidP="000F20C9">
      <w:pPr>
        <w:numPr>
          <w:ilvl w:val="0"/>
          <w:numId w:val="81"/>
        </w:numPr>
        <w:spacing w:after="0"/>
        <w:ind w:left="1134" w:hanging="425"/>
        <w:rPr>
          <w:rFonts w:cs="Arial"/>
          <w:b/>
          <w:bCs/>
        </w:rPr>
      </w:pPr>
      <w:r>
        <w:rPr>
          <w:rFonts w:cs="Arial"/>
          <w:b/>
          <w:bCs/>
        </w:rPr>
        <w:t>Conduct an adequately funded, comprehensive assessment of all streams and watersheds throughout the Gitsegukla Territory that have been impacted by industrial development.</w:t>
      </w:r>
    </w:p>
    <w:p w:rsidR="001440D7" w:rsidRPr="0023380E" w:rsidRDefault="001440D7" w:rsidP="001440D7">
      <w:pPr>
        <w:spacing w:after="0"/>
        <w:ind w:left="1134"/>
        <w:rPr>
          <w:rFonts w:cs="Arial"/>
          <w:b/>
          <w:bCs/>
        </w:rPr>
      </w:pPr>
    </w:p>
    <w:p w:rsidR="0084116D" w:rsidRPr="00AF1DC5" w:rsidRDefault="0084116D" w:rsidP="000F20C9">
      <w:pPr>
        <w:numPr>
          <w:ilvl w:val="1"/>
          <w:numId w:val="81"/>
        </w:numPr>
        <w:spacing w:after="0"/>
        <w:ind w:left="1418" w:hanging="284"/>
        <w:rPr>
          <w:rFonts w:cs="Arial"/>
          <w:bCs/>
        </w:rPr>
      </w:pPr>
      <w:r w:rsidRPr="00AF1DC5">
        <w:rPr>
          <w:rFonts w:cs="Arial"/>
          <w:bCs/>
        </w:rPr>
        <w:t xml:space="preserve">Include within this assessment the negative impacts that have resulted from the encroachment of </w:t>
      </w:r>
      <w:r w:rsidR="00286183" w:rsidRPr="00AF1DC5">
        <w:rPr>
          <w:rFonts w:cs="Arial"/>
          <w:bCs/>
        </w:rPr>
        <w:t>beavers.</w:t>
      </w:r>
    </w:p>
    <w:p w:rsidR="001440D7" w:rsidRDefault="001440D7" w:rsidP="001440D7">
      <w:pPr>
        <w:spacing w:after="0"/>
        <w:ind w:left="1134"/>
        <w:rPr>
          <w:rFonts w:cs="Arial"/>
          <w:bCs/>
        </w:rPr>
      </w:pPr>
    </w:p>
    <w:p w:rsidR="00BD3349" w:rsidRPr="00AF1DC5" w:rsidRDefault="00BD3349" w:rsidP="000F20C9">
      <w:pPr>
        <w:numPr>
          <w:ilvl w:val="0"/>
          <w:numId w:val="81"/>
        </w:numPr>
        <w:spacing w:after="0"/>
        <w:ind w:left="1134" w:hanging="425"/>
        <w:rPr>
          <w:rFonts w:cs="Arial"/>
          <w:bCs/>
        </w:rPr>
      </w:pPr>
      <w:r w:rsidRPr="00AF1DC5">
        <w:rPr>
          <w:rFonts w:cs="Arial"/>
          <w:bCs/>
        </w:rPr>
        <w:t>Identify damaged or threatened streams and watersheds.</w:t>
      </w:r>
    </w:p>
    <w:p w:rsidR="001440D7" w:rsidRDefault="001440D7" w:rsidP="001440D7">
      <w:pPr>
        <w:spacing w:after="0"/>
        <w:ind w:left="1134"/>
        <w:rPr>
          <w:rFonts w:cs="Arial"/>
          <w:bCs/>
        </w:rPr>
      </w:pPr>
    </w:p>
    <w:p w:rsidR="00BD3349" w:rsidRPr="00AF1DC5" w:rsidRDefault="00BD3349" w:rsidP="000F20C9">
      <w:pPr>
        <w:numPr>
          <w:ilvl w:val="0"/>
          <w:numId w:val="81"/>
        </w:numPr>
        <w:spacing w:after="0"/>
        <w:ind w:left="1134" w:hanging="425"/>
        <w:rPr>
          <w:rFonts w:cs="Arial"/>
          <w:bCs/>
        </w:rPr>
      </w:pPr>
      <w:r w:rsidRPr="00AF1DC5">
        <w:rPr>
          <w:rFonts w:cs="Arial"/>
          <w:bCs/>
        </w:rPr>
        <w:t>Prepare a watershed restoration plan that</w:t>
      </w:r>
    </w:p>
    <w:p w:rsidR="001440D7" w:rsidRDefault="001440D7" w:rsidP="001440D7">
      <w:pPr>
        <w:spacing w:after="0"/>
        <w:ind w:left="1418"/>
        <w:rPr>
          <w:rFonts w:cs="Arial"/>
          <w:bCs/>
        </w:rPr>
      </w:pPr>
    </w:p>
    <w:p w:rsidR="00BD3349" w:rsidRPr="00AF1DC5" w:rsidRDefault="00BD3349" w:rsidP="000F20C9">
      <w:pPr>
        <w:numPr>
          <w:ilvl w:val="1"/>
          <w:numId w:val="81"/>
        </w:numPr>
        <w:spacing w:after="0"/>
        <w:ind w:left="1418" w:hanging="284"/>
        <w:rPr>
          <w:rFonts w:cs="Arial"/>
          <w:bCs/>
        </w:rPr>
      </w:pPr>
      <w:proofErr w:type="spellStart"/>
      <w:r w:rsidRPr="00AF1DC5">
        <w:rPr>
          <w:rFonts w:cs="Arial"/>
          <w:bCs/>
        </w:rPr>
        <w:t>Priorizes</w:t>
      </w:r>
      <w:proofErr w:type="spellEnd"/>
      <w:r w:rsidRPr="00AF1DC5">
        <w:rPr>
          <w:rFonts w:cs="Arial"/>
          <w:bCs/>
        </w:rPr>
        <w:t xml:space="preserve"> streams and watersheds that require restoration measures</w:t>
      </w:r>
    </w:p>
    <w:p w:rsidR="001440D7" w:rsidRDefault="001440D7" w:rsidP="001440D7">
      <w:pPr>
        <w:spacing w:after="0"/>
        <w:ind w:left="1418"/>
        <w:rPr>
          <w:rFonts w:cs="Arial"/>
          <w:bCs/>
        </w:rPr>
      </w:pPr>
    </w:p>
    <w:p w:rsidR="00BD3349" w:rsidRPr="00AF1DC5" w:rsidRDefault="00BD3349" w:rsidP="000F20C9">
      <w:pPr>
        <w:numPr>
          <w:ilvl w:val="1"/>
          <w:numId w:val="81"/>
        </w:numPr>
        <w:spacing w:after="0"/>
        <w:ind w:left="1418" w:hanging="284"/>
        <w:rPr>
          <w:rFonts w:cs="Arial"/>
          <w:bCs/>
        </w:rPr>
      </w:pPr>
      <w:r w:rsidRPr="00AF1DC5">
        <w:rPr>
          <w:rFonts w:cs="Arial"/>
          <w:bCs/>
        </w:rPr>
        <w:t>Prescribes measures for restoration that may include:</w:t>
      </w:r>
    </w:p>
    <w:p w:rsidR="00BD3349" w:rsidRPr="00AF1DC5" w:rsidRDefault="00BD3349" w:rsidP="000F20C9">
      <w:pPr>
        <w:numPr>
          <w:ilvl w:val="2"/>
          <w:numId w:val="81"/>
        </w:numPr>
        <w:spacing w:after="0"/>
        <w:ind w:left="1985" w:hanging="284"/>
        <w:rPr>
          <w:rFonts w:cs="Arial"/>
          <w:bCs/>
        </w:rPr>
      </w:pPr>
      <w:r w:rsidRPr="00AF1DC5">
        <w:rPr>
          <w:rFonts w:cs="Arial"/>
          <w:bCs/>
        </w:rPr>
        <w:t>Road deactivation</w:t>
      </w:r>
    </w:p>
    <w:p w:rsidR="00BD3349" w:rsidRPr="00AF1DC5" w:rsidRDefault="00BD3349" w:rsidP="000F20C9">
      <w:pPr>
        <w:numPr>
          <w:ilvl w:val="2"/>
          <w:numId w:val="81"/>
        </w:numPr>
        <w:spacing w:after="0"/>
        <w:ind w:left="1985" w:hanging="284"/>
        <w:rPr>
          <w:rFonts w:cs="Arial"/>
          <w:bCs/>
        </w:rPr>
      </w:pPr>
      <w:r w:rsidRPr="00AF1DC5">
        <w:rPr>
          <w:rFonts w:cs="Arial"/>
          <w:bCs/>
        </w:rPr>
        <w:t>Culvert and bridge removal</w:t>
      </w:r>
    </w:p>
    <w:p w:rsidR="00BD3349" w:rsidRPr="00AF1DC5" w:rsidRDefault="00BD3349" w:rsidP="000F20C9">
      <w:pPr>
        <w:numPr>
          <w:ilvl w:val="2"/>
          <w:numId w:val="81"/>
        </w:numPr>
        <w:spacing w:after="0"/>
        <w:ind w:left="1985" w:hanging="284"/>
        <w:rPr>
          <w:rFonts w:cs="Arial"/>
          <w:bCs/>
        </w:rPr>
      </w:pPr>
      <w:r w:rsidRPr="00AF1DC5">
        <w:rPr>
          <w:rFonts w:cs="Arial"/>
          <w:bCs/>
        </w:rPr>
        <w:t>Grass seeding</w:t>
      </w:r>
    </w:p>
    <w:p w:rsidR="00BD3349" w:rsidRPr="00AF1DC5" w:rsidRDefault="00BD3349" w:rsidP="000F20C9">
      <w:pPr>
        <w:numPr>
          <w:ilvl w:val="2"/>
          <w:numId w:val="81"/>
        </w:numPr>
        <w:spacing w:after="0"/>
        <w:ind w:left="1985" w:hanging="284"/>
        <w:rPr>
          <w:rFonts w:cs="Arial"/>
          <w:bCs/>
        </w:rPr>
      </w:pPr>
      <w:r w:rsidRPr="00AF1DC5">
        <w:rPr>
          <w:rFonts w:cs="Arial"/>
          <w:bCs/>
        </w:rPr>
        <w:t>Planting of trees to provide over time large woody debris and root structures</w:t>
      </w:r>
    </w:p>
    <w:p w:rsidR="00BD3349" w:rsidRPr="00AF1DC5" w:rsidRDefault="00BD3349" w:rsidP="000F20C9">
      <w:pPr>
        <w:numPr>
          <w:ilvl w:val="2"/>
          <w:numId w:val="81"/>
        </w:numPr>
        <w:spacing w:after="0"/>
        <w:ind w:left="1985" w:hanging="284"/>
        <w:rPr>
          <w:rFonts w:cs="Arial"/>
          <w:bCs/>
        </w:rPr>
      </w:pPr>
      <w:r w:rsidRPr="00AF1DC5">
        <w:rPr>
          <w:rFonts w:cs="Arial"/>
          <w:bCs/>
        </w:rPr>
        <w:t>Removal of beaver dams or retention of beaver dams</w:t>
      </w:r>
    </w:p>
    <w:p w:rsidR="00BD3349" w:rsidRPr="00AF1DC5" w:rsidRDefault="00BD3349" w:rsidP="000F20C9">
      <w:pPr>
        <w:numPr>
          <w:ilvl w:val="2"/>
          <w:numId w:val="81"/>
        </w:numPr>
        <w:spacing w:after="0"/>
        <w:ind w:left="1985" w:hanging="284"/>
        <w:rPr>
          <w:rFonts w:cs="Arial"/>
          <w:bCs/>
        </w:rPr>
      </w:pPr>
      <w:r w:rsidRPr="00AF1DC5">
        <w:rPr>
          <w:rFonts w:cs="Arial"/>
          <w:bCs/>
        </w:rPr>
        <w:t>Removal of log jams, in-stream debris, or placement of large woody debris in streams</w:t>
      </w:r>
    </w:p>
    <w:p w:rsidR="00BD3349" w:rsidRPr="00AF1DC5" w:rsidRDefault="00BD3349" w:rsidP="000F20C9">
      <w:pPr>
        <w:numPr>
          <w:ilvl w:val="2"/>
          <w:numId w:val="81"/>
        </w:numPr>
        <w:spacing w:after="0"/>
        <w:ind w:left="1985" w:hanging="284"/>
        <w:rPr>
          <w:rFonts w:cs="Arial"/>
          <w:bCs/>
        </w:rPr>
      </w:pPr>
      <w:r w:rsidRPr="00AF1DC5">
        <w:rPr>
          <w:rFonts w:cs="Arial"/>
          <w:bCs/>
        </w:rPr>
        <w:t>Other.</w:t>
      </w:r>
    </w:p>
    <w:p w:rsidR="001440D7" w:rsidRDefault="001440D7" w:rsidP="001440D7">
      <w:pPr>
        <w:spacing w:after="0"/>
        <w:ind w:left="1854"/>
        <w:rPr>
          <w:rFonts w:cs="Arial"/>
          <w:bCs/>
        </w:rPr>
      </w:pPr>
    </w:p>
    <w:p w:rsidR="00BD3349" w:rsidRPr="00AF1DC5" w:rsidRDefault="00BD3349" w:rsidP="000F20C9">
      <w:pPr>
        <w:numPr>
          <w:ilvl w:val="0"/>
          <w:numId w:val="114"/>
        </w:numPr>
        <w:spacing w:after="0"/>
        <w:ind w:hanging="720"/>
        <w:rPr>
          <w:rFonts w:cs="Arial"/>
          <w:bCs/>
        </w:rPr>
      </w:pPr>
      <w:r w:rsidRPr="00AF1DC5">
        <w:rPr>
          <w:rFonts w:cs="Arial"/>
          <w:bCs/>
        </w:rPr>
        <w:t>Prioritization of streams and watershed should be based on:</w:t>
      </w:r>
    </w:p>
    <w:p w:rsidR="00BD3349" w:rsidRPr="00AF1DC5" w:rsidRDefault="00BD3349" w:rsidP="000F20C9">
      <w:pPr>
        <w:numPr>
          <w:ilvl w:val="1"/>
          <w:numId w:val="82"/>
        </w:numPr>
        <w:spacing w:after="0"/>
        <w:ind w:left="1985" w:hanging="284"/>
        <w:rPr>
          <w:rFonts w:cs="Arial"/>
          <w:bCs/>
        </w:rPr>
      </w:pPr>
      <w:r w:rsidRPr="00AF1DC5">
        <w:rPr>
          <w:rFonts w:cs="Arial"/>
          <w:bCs/>
        </w:rPr>
        <w:t>Vulnerability of fish stocks</w:t>
      </w:r>
    </w:p>
    <w:p w:rsidR="00BD3349" w:rsidRPr="00AF1DC5" w:rsidRDefault="00BD3349" w:rsidP="000F20C9">
      <w:pPr>
        <w:numPr>
          <w:ilvl w:val="1"/>
          <w:numId w:val="82"/>
        </w:numPr>
        <w:spacing w:after="0"/>
        <w:ind w:left="1985" w:hanging="284"/>
        <w:rPr>
          <w:rFonts w:cs="Arial"/>
          <w:bCs/>
        </w:rPr>
      </w:pPr>
      <w:r w:rsidRPr="00AF1DC5">
        <w:rPr>
          <w:rFonts w:cs="Arial"/>
          <w:bCs/>
        </w:rPr>
        <w:t>Social and economic value of fish stocks</w:t>
      </w:r>
    </w:p>
    <w:p w:rsidR="00BD3349" w:rsidRPr="00AF1DC5" w:rsidRDefault="00BD3349" w:rsidP="000F20C9">
      <w:pPr>
        <w:numPr>
          <w:ilvl w:val="1"/>
          <w:numId w:val="82"/>
        </w:numPr>
        <w:spacing w:after="0"/>
        <w:ind w:left="1985" w:hanging="284"/>
        <w:rPr>
          <w:rFonts w:cs="Arial"/>
          <w:bCs/>
        </w:rPr>
      </w:pPr>
      <w:r w:rsidRPr="00AF1DC5">
        <w:rPr>
          <w:rFonts w:cs="Arial"/>
          <w:bCs/>
        </w:rPr>
        <w:t>Streams, lakes, wetlands of special cultural importance to Gitsegukla.</w:t>
      </w:r>
    </w:p>
    <w:p w:rsidR="001440D7" w:rsidRDefault="001440D7" w:rsidP="001440D7">
      <w:pPr>
        <w:spacing w:after="0"/>
        <w:ind w:left="1134"/>
        <w:rPr>
          <w:rFonts w:cs="Arial"/>
          <w:bCs/>
        </w:rPr>
      </w:pPr>
    </w:p>
    <w:p w:rsidR="00BD3349" w:rsidRPr="00AF1DC5" w:rsidRDefault="00BD3349" w:rsidP="000F20C9">
      <w:pPr>
        <w:numPr>
          <w:ilvl w:val="0"/>
          <w:numId w:val="81"/>
        </w:numPr>
        <w:spacing w:after="0"/>
        <w:ind w:left="1134" w:hanging="425"/>
        <w:rPr>
          <w:rFonts w:cs="Arial"/>
          <w:bCs/>
        </w:rPr>
      </w:pPr>
      <w:r w:rsidRPr="00AF1DC5">
        <w:rPr>
          <w:rFonts w:cs="Arial"/>
          <w:bCs/>
        </w:rPr>
        <w:t>Gitsegukla, Department of Fisheries and Oceans, Provincial agencies, and development proponents to form adequately funded partnerships to implement watershed assessments, prepare watershed restoration plans, and implement watershed restoration projects.</w:t>
      </w:r>
    </w:p>
    <w:p w:rsidR="00BD3349" w:rsidRPr="00AF1DC5" w:rsidRDefault="00BD3349" w:rsidP="00606D76">
      <w:pPr>
        <w:spacing w:after="0"/>
        <w:ind w:left="1134" w:hanging="425"/>
        <w:rPr>
          <w:rFonts w:cs="Arial"/>
          <w:bCs/>
        </w:rPr>
      </w:pPr>
    </w:p>
    <w:p w:rsidR="00606D76" w:rsidRDefault="00EC7778" w:rsidP="000F20C9">
      <w:pPr>
        <w:numPr>
          <w:ilvl w:val="3"/>
          <w:numId w:val="110"/>
        </w:numPr>
        <w:spacing w:after="0"/>
        <w:ind w:left="1418" w:hanging="851"/>
        <w:rPr>
          <w:rFonts w:cs="Arial"/>
          <w:b/>
          <w:bCs/>
        </w:rPr>
      </w:pPr>
      <w:r w:rsidRPr="00AF1DC5">
        <w:rPr>
          <w:rFonts w:cs="Arial"/>
          <w:b/>
          <w:bCs/>
        </w:rPr>
        <w:t>RATIONALE</w:t>
      </w:r>
    </w:p>
    <w:p w:rsidR="00BD3349" w:rsidRPr="00AF1DC5" w:rsidRDefault="00BD3349" w:rsidP="00606D76">
      <w:pPr>
        <w:spacing w:after="0"/>
        <w:ind w:left="2880"/>
        <w:rPr>
          <w:rFonts w:cs="Arial"/>
          <w:bCs/>
        </w:rPr>
      </w:pPr>
    </w:p>
    <w:p w:rsidR="00BD3349" w:rsidRPr="00AF1DC5" w:rsidRDefault="00BD3349" w:rsidP="000F20C9">
      <w:pPr>
        <w:numPr>
          <w:ilvl w:val="0"/>
          <w:numId w:val="83"/>
        </w:numPr>
        <w:spacing w:after="0"/>
        <w:ind w:left="993" w:hanging="284"/>
        <w:rPr>
          <w:rFonts w:cs="Arial"/>
          <w:bCs/>
        </w:rPr>
      </w:pPr>
      <w:r w:rsidRPr="00AF1DC5">
        <w:rPr>
          <w:rFonts w:cs="Arial"/>
          <w:bCs/>
        </w:rPr>
        <w:t>There has been significant and widespread damage to water quality and watershed hydrologic integrity throughout Gitsegukla Territory.</w:t>
      </w:r>
    </w:p>
    <w:p w:rsidR="00BD3349" w:rsidRPr="00AF1DC5" w:rsidRDefault="00BD3349" w:rsidP="000F20C9">
      <w:pPr>
        <w:numPr>
          <w:ilvl w:val="0"/>
          <w:numId w:val="83"/>
        </w:numPr>
        <w:spacing w:after="0"/>
        <w:ind w:left="993" w:hanging="284"/>
        <w:rPr>
          <w:rFonts w:cs="Arial"/>
          <w:bCs/>
        </w:rPr>
      </w:pPr>
      <w:r w:rsidRPr="00AF1DC5">
        <w:rPr>
          <w:rFonts w:cs="Arial"/>
          <w:bCs/>
        </w:rPr>
        <w:t>Fish stocks of all species have declined since industrial activity commenced in the watersheds of Gitsegukla Territory.</w:t>
      </w:r>
    </w:p>
    <w:p w:rsidR="00BD3349" w:rsidRPr="00AF1DC5" w:rsidRDefault="00BD3349" w:rsidP="000F20C9">
      <w:pPr>
        <w:numPr>
          <w:ilvl w:val="0"/>
          <w:numId w:val="83"/>
        </w:numPr>
        <w:spacing w:after="0"/>
        <w:ind w:left="993" w:hanging="284"/>
        <w:rPr>
          <w:rFonts w:cs="Arial"/>
          <w:bCs/>
        </w:rPr>
      </w:pPr>
      <w:r w:rsidRPr="00AF1DC5">
        <w:rPr>
          <w:rFonts w:cs="Arial"/>
          <w:bCs/>
        </w:rPr>
        <w:t>Gitsegukla Huwilp members desire to be fully involved in all assessments, preparations of restoration plans, and implementation of these plans.  We need to build capacity for future employment, and provide economic benefits for our subsistence.  Most importantly, Gitsegukla traditional law requires us to protect and sustain the resources of our Territories for future generations.</w:t>
      </w:r>
    </w:p>
    <w:p w:rsidR="000C66EB" w:rsidRPr="00AF1DC5" w:rsidRDefault="000C66EB" w:rsidP="00606D76">
      <w:pPr>
        <w:pStyle w:val="ListParagraph"/>
        <w:spacing w:after="0"/>
        <w:ind w:left="993" w:hanging="284"/>
        <w:rPr>
          <w:rFonts w:cs="Arial"/>
          <w:bCs/>
        </w:rPr>
      </w:pPr>
    </w:p>
    <w:p w:rsidR="00606D76" w:rsidRDefault="00EC7778" w:rsidP="000F20C9">
      <w:pPr>
        <w:numPr>
          <w:ilvl w:val="2"/>
          <w:numId w:val="110"/>
        </w:numPr>
        <w:spacing w:after="0"/>
        <w:ind w:left="993" w:hanging="709"/>
        <w:rPr>
          <w:rFonts w:cs="Arial"/>
          <w:b/>
          <w:bCs/>
        </w:rPr>
      </w:pPr>
      <w:r w:rsidRPr="00AF1DC5">
        <w:rPr>
          <w:rFonts w:cs="Arial"/>
          <w:b/>
          <w:bCs/>
        </w:rPr>
        <w:t>OBJECTIVE</w:t>
      </w:r>
    </w:p>
    <w:p w:rsidR="000C66EB" w:rsidRPr="00AF1DC5" w:rsidRDefault="000C66EB" w:rsidP="00606D76">
      <w:pPr>
        <w:spacing w:after="0"/>
        <w:ind w:left="2160"/>
        <w:rPr>
          <w:rFonts w:cs="Arial"/>
          <w:bCs/>
        </w:rPr>
      </w:pPr>
    </w:p>
    <w:p w:rsidR="000C66EB" w:rsidRPr="00AF1DC5" w:rsidRDefault="000C66EB" w:rsidP="00606D76">
      <w:pPr>
        <w:spacing w:after="0"/>
        <w:ind w:left="2160" w:hanging="1451"/>
        <w:rPr>
          <w:rFonts w:cs="Arial"/>
          <w:bCs/>
        </w:rPr>
      </w:pPr>
      <w:r w:rsidRPr="00AF1DC5">
        <w:rPr>
          <w:rFonts w:cs="Arial"/>
          <w:bCs/>
        </w:rPr>
        <w:t>Manage human activities to maintain the hydrologic stability of watersheds.</w:t>
      </w:r>
    </w:p>
    <w:p w:rsidR="000C66EB" w:rsidRPr="00AF1DC5" w:rsidRDefault="000C66EB" w:rsidP="00606D76">
      <w:pPr>
        <w:spacing w:after="0"/>
        <w:rPr>
          <w:rFonts w:cs="Arial"/>
          <w:bCs/>
        </w:rPr>
      </w:pPr>
    </w:p>
    <w:p w:rsidR="00606D76" w:rsidRDefault="00EC7778" w:rsidP="000F20C9">
      <w:pPr>
        <w:numPr>
          <w:ilvl w:val="3"/>
          <w:numId w:val="110"/>
        </w:numPr>
        <w:spacing w:after="0"/>
        <w:ind w:left="1418" w:hanging="851"/>
        <w:rPr>
          <w:rFonts w:cs="Arial"/>
          <w:b/>
          <w:bCs/>
        </w:rPr>
      </w:pPr>
      <w:r w:rsidRPr="00AF1DC5">
        <w:rPr>
          <w:rFonts w:cs="Arial"/>
          <w:b/>
          <w:bCs/>
        </w:rPr>
        <w:t>STRATEGIES</w:t>
      </w:r>
    </w:p>
    <w:p w:rsidR="000C66EB" w:rsidRPr="00AF1DC5" w:rsidRDefault="000C66EB" w:rsidP="00606D76">
      <w:pPr>
        <w:spacing w:after="0"/>
        <w:ind w:left="2880"/>
        <w:rPr>
          <w:rFonts w:cs="Arial"/>
          <w:bCs/>
        </w:rPr>
      </w:pPr>
    </w:p>
    <w:p w:rsidR="000C66EB" w:rsidRPr="00AF1DC5" w:rsidRDefault="000C66EB" w:rsidP="000F20C9">
      <w:pPr>
        <w:numPr>
          <w:ilvl w:val="0"/>
          <w:numId w:val="84"/>
        </w:numPr>
        <w:spacing w:after="0"/>
        <w:ind w:left="1134" w:hanging="425"/>
        <w:rPr>
          <w:rFonts w:cs="Arial"/>
          <w:bCs/>
        </w:rPr>
      </w:pPr>
      <w:r w:rsidRPr="00AF1DC5">
        <w:rPr>
          <w:rFonts w:cs="Arial"/>
          <w:bCs/>
        </w:rPr>
        <w:t>For every 3</w:t>
      </w:r>
      <w:r w:rsidRPr="00AF1DC5">
        <w:rPr>
          <w:rFonts w:cs="Arial"/>
          <w:bCs/>
          <w:vertAlign w:val="superscript"/>
        </w:rPr>
        <w:t>rd</w:t>
      </w:r>
      <w:r w:rsidRPr="00AF1DC5">
        <w:rPr>
          <w:rFonts w:cs="Arial"/>
          <w:bCs/>
        </w:rPr>
        <w:t xml:space="preserve"> order or 4</w:t>
      </w:r>
      <w:r w:rsidRPr="00AF1DC5">
        <w:rPr>
          <w:rFonts w:cs="Arial"/>
          <w:bCs/>
          <w:vertAlign w:val="superscript"/>
        </w:rPr>
        <w:t>th</w:t>
      </w:r>
      <w:r w:rsidRPr="00AF1DC5">
        <w:rPr>
          <w:rFonts w:cs="Arial"/>
          <w:bCs/>
        </w:rPr>
        <w:t xml:space="preserve"> order watershed sub-basin of the planning area</w:t>
      </w:r>
      <w:r w:rsidR="00C0466B">
        <w:rPr>
          <w:rFonts w:cs="Arial"/>
          <w:bCs/>
        </w:rPr>
        <w:t xml:space="preserve"> (</w:t>
      </w:r>
      <w:r w:rsidR="00C0466B" w:rsidRPr="00AF1DC5">
        <w:rPr>
          <w:rFonts w:cs="Arial"/>
          <w:bCs/>
        </w:rPr>
        <w:t xml:space="preserve">delineated </w:t>
      </w:r>
      <w:r w:rsidR="00C0466B">
        <w:rPr>
          <w:rFonts w:cs="Arial"/>
          <w:bCs/>
        </w:rPr>
        <w:t>by</w:t>
      </w:r>
      <w:r w:rsidR="00C0466B" w:rsidRPr="00AF1DC5">
        <w:rPr>
          <w:rFonts w:cs="Arial"/>
          <w:bCs/>
        </w:rPr>
        <w:t xml:space="preserve"> a professional hydrologist)</w:t>
      </w:r>
      <w:r w:rsidRPr="00AF1DC5">
        <w:rPr>
          <w:rFonts w:cs="Arial"/>
          <w:bCs/>
        </w:rPr>
        <w:t>, the equivalent to clearcut area (ECA) not to exceed the thresholds presented in Table 4 without a hydrologic assessment and guidance from a qualified professional.  The qualified professional should conduct the assessment and use the results to provide guidance for future operations.  The assessment does not necessarily have to be a complete Coastal or Interior Watershed Assessment.</w:t>
      </w:r>
    </w:p>
    <w:p w:rsidR="000C66EB" w:rsidRPr="00AF1DC5" w:rsidRDefault="000C66EB" w:rsidP="00606D76">
      <w:pPr>
        <w:spacing w:after="0"/>
        <w:ind w:left="2694"/>
        <w:rPr>
          <w:rFonts w:cs="Arial"/>
          <w:bCs/>
        </w:rPr>
      </w:pPr>
    </w:p>
    <w:p w:rsidR="000C66EB" w:rsidRPr="00AF1DC5" w:rsidRDefault="000C66EB" w:rsidP="000F20C9">
      <w:pPr>
        <w:numPr>
          <w:ilvl w:val="0"/>
          <w:numId w:val="85"/>
        </w:numPr>
        <w:spacing w:after="0"/>
        <w:ind w:left="1418" w:hanging="284"/>
        <w:rPr>
          <w:rFonts w:cs="Arial"/>
          <w:bCs/>
        </w:rPr>
      </w:pPr>
      <w:r w:rsidRPr="00AF1DC5">
        <w:rPr>
          <w:rFonts w:cs="Arial"/>
          <w:bCs/>
        </w:rPr>
        <w:t>Existing cut blocks, already engineered and approved, may proceed, but new blocks w</w:t>
      </w:r>
      <w:r w:rsidR="00286183" w:rsidRPr="00AF1DC5">
        <w:rPr>
          <w:rFonts w:cs="Arial"/>
          <w:bCs/>
        </w:rPr>
        <w:t>ill</w:t>
      </w:r>
      <w:r w:rsidRPr="00AF1DC5">
        <w:rPr>
          <w:rFonts w:cs="Arial"/>
          <w:bCs/>
        </w:rPr>
        <w:t xml:space="preserve"> require an assessment and professional guidance prior to any further harvesting within the watershed.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618"/>
        <w:gridCol w:w="2128"/>
        <w:gridCol w:w="2684"/>
      </w:tblGrid>
      <w:tr w:rsidR="000C66EB" w:rsidRPr="00BA7404" w:rsidTr="00EB58F1">
        <w:trPr>
          <w:cantSplit/>
        </w:trPr>
        <w:tc>
          <w:tcPr>
            <w:tcW w:w="0" w:type="auto"/>
            <w:gridSpan w:val="4"/>
          </w:tcPr>
          <w:p w:rsidR="00C0466B" w:rsidRPr="001E3EEA" w:rsidRDefault="000C66EB" w:rsidP="00606D76">
            <w:pPr>
              <w:keepNext/>
              <w:spacing w:after="0"/>
              <w:jc w:val="center"/>
              <w:rPr>
                <w:rFonts w:cs="Arial"/>
                <w:b/>
                <w:bCs/>
              </w:rPr>
            </w:pPr>
            <w:r w:rsidRPr="001E3EEA">
              <w:rPr>
                <w:rFonts w:cs="Arial"/>
                <w:b/>
                <w:bCs/>
              </w:rPr>
              <w:t xml:space="preserve">TABLE 4:  EQUIVALENT CLEARCUT AREA TARGETS </w:t>
            </w:r>
          </w:p>
          <w:p w:rsidR="000C66EB" w:rsidRPr="001E3EEA" w:rsidRDefault="000C66EB" w:rsidP="00606D76">
            <w:pPr>
              <w:keepNext/>
              <w:spacing w:after="0"/>
              <w:jc w:val="center"/>
              <w:rPr>
                <w:rFonts w:cs="Arial"/>
                <w:b/>
                <w:bCs/>
              </w:rPr>
            </w:pPr>
            <w:r w:rsidRPr="001E3EEA">
              <w:rPr>
                <w:rFonts w:cs="Arial"/>
                <w:b/>
                <w:bCs/>
              </w:rPr>
              <w:t>(Not to exceed target % of watershed area)</w:t>
            </w:r>
          </w:p>
        </w:tc>
      </w:tr>
      <w:tr w:rsidR="00321B7A" w:rsidRPr="00BA7404" w:rsidTr="00EB58F1">
        <w:tc>
          <w:tcPr>
            <w:tcW w:w="0" w:type="auto"/>
          </w:tcPr>
          <w:p w:rsidR="00B22696" w:rsidRPr="001E3EEA" w:rsidRDefault="000C66EB" w:rsidP="00B22696">
            <w:pPr>
              <w:keepNext/>
              <w:spacing w:after="0"/>
              <w:jc w:val="center"/>
              <w:rPr>
                <w:rFonts w:cs="Arial"/>
                <w:b/>
                <w:bCs/>
                <w:u w:val="single"/>
              </w:rPr>
            </w:pPr>
            <w:r w:rsidRPr="001E3EEA">
              <w:rPr>
                <w:rFonts w:cs="Arial"/>
                <w:b/>
                <w:bCs/>
                <w:u w:val="single"/>
              </w:rPr>
              <w:t>Watershed</w:t>
            </w:r>
          </w:p>
        </w:tc>
        <w:tc>
          <w:tcPr>
            <w:tcW w:w="0" w:type="auto"/>
          </w:tcPr>
          <w:p w:rsidR="00B22696" w:rsidRPr="001E3EEA" w:rsidRDefault="000C66EB" w:rsidP="00B22696">
            <w:pPr>
              <w:keepNext/>
              <w:spacing w:after="0"/>
              <w:jc w:val="center"/>
              <w:rPr>
                <w:rFonts w:cs="Arial"/>
                <w:b/>
                <w:bCs/>
                <w:u w:val="single"/>
              </w:rPr>
            </w:pPr>
            <w:r w:rsidRPr="001E3EEA">
              <w:rPr>
                <w:rFonts w:cs="Arial"/>
                <w:b/>
                <w:bCs/>
                <w:u w:val="single"/>
              </w:rPr>
              <w:t>Target %</w:t>
            </w:r>
          </w:p>
          <w:p w:rsidR="00B22696" w:rsidRPr="001E3EEA" w:rsidRDefault="00B22696" w:rsidP="00B22696">
            <w:pPr>
              <w:keepNext/>
              <w:spacing w:after="0"/>
              <w:jc w:val="center"/>
              <w:rPr>
                <w:rFonts w:cs="Arial"/>
                <w:b/>
                <w:bCs/>
                <w:sz w:val="20"/>
                <w:szCs w:val="20"/>
                <w:u w:val="single"/>
              </w:rPr>
            </w:pPr>
            <w:r w:rsidRPr="001E3EEA">
              <w:rPr>
                <w:rFonts w:cs="Arial"/>
                <w:b/>
                <w:bCs/>
                <w:sz w:val="20"/>
                <w:szCs w:val="20"/>
                <w:u w:val="single"/>
              </w:rPr>
              <w:t>(as a percentage</w:t>
            </w:r>
          </w:p>
          <w:p w:rsidR="00B22696" w:rsidRPr="001E3EEA" w:rsidRDefault="0015577B" w:rsidP="00B22696">
            <w:pPr>
              <w:keepNext/>
              <w:spacing w:after="0"/>
              <w:jc w:val="center"/>
              <w:rPr>
                <w:rFonts w:cs="Arial"/>
                <w:b/>
                <w:bCs/>
                <w:u w:val="single"/>
              </w:rPr>
            </w:pPr>
            <w:r w:rsidRPr="001E3EEA">
              <w:rPr>
                <w:rFonts w:cs="Arial"/>
                <w:b/>
                <w:bCs/>
                <w:sz w:val="20"/>
                <w:szCs w:val="20"/>
                <w:u w:val="single"/>
              </w:rPr>
              <w:t>o</w:t>
            </w:r>
            <w:r w:rsidR="00B22696" w:rsidRPr="001E3EEA">
              <w:rPr>
                <w:rFonts w:cs="Arial"/>
                <w:b/>
                <w:bCs/>
                <w:sz w:val="20"/>
                <w:szCs w:val="20"/>
                <w:u w:val="single"/>
              </w:rPr>
              <w:t>f total sub-basin area</w:t>
            </w:r>
            <w:r w:rsidRPr="001E3EEA">
              <w:rPr>
                <w:rFonts w:cs="Arial"/>
                <w:b/>
                <w:bCs/>
                <w:sz w:val="20"/>
                <w:szCs w:val="20"/>
                <w:u w:val="single"/>
              </w:rPr>
              <w:t>)</w:t>
            </w:r>
          </w:p>
        </w:tc>
        <w:tc>
          <w:tcPr>
            <w:tcW w:w="0" w:type="auto"/>
          </w:tcPr>
          <w:p w:rsidR="00B22696" w:rsidRPr="001E3EEA" w:rsidRDefault="000C66EB" w:rsidP="00B22696">
            <w:pPr>
              <w:keepNext/>
              <w:spacing w:after="0"/>
              <w:jc w:val="center"/>
              <w:rPr>
                <w:rFonts w:cs="Arial"/>
                <w:b/>
                <w:bCs/>
                <w:u w:val="single"/>
              </w:rPr>
            </w:pPr>
            <w:r w:rsidRPr="001E3EEA">
              <w:rPr>
                <w:rFonts w:cs="Arial"/>
                <w:b/>
                <w:bCs/>
                <w:u w:val="single"/>
              </w:rPr>
              <w:t>Watershed</w:t>
            </w:r>
          </w:p>
        </w:tc>
        <w:tc>
          <w:tcPr>
            <w:tcW w:w="0" w:type="auto"/>
          </w:tcPr>
          <w:p w:rsidR="00B22696" w:rsidRPr="001E3EEA" w:rsidRDefault="000C66EB" w:rsidP="00B22696">
            <w:pPr>
              <w:keepNext/>
              <w:spacing w:after="0"/>
              <w:jc w:val="center"/>
              <w:rPr>
                <w:rFonts w:cs="Arial"/>
                <w:b/>
                <w:bCs/>
                <w:u w:val="single"/>
              </w:rPr>
            </w:pPr>
            <w:r w:rsidRPr="001E3EEA">
              <w:rPr>
                <w:rFonts w:cs="Arial"/>
                <w:b/>
                <w:bCs/>
                <w:u w:val="single"/>
              </w:rPr>
              <w:t>Target %</w:t>
            </w:r>
          </w:p>
          <w:p w:rsidR="00B22696" w:rsidRPr="001E3EEA" w:rsidRDefault="0015577B" w:rsidP="00B22696">
            <w:pPr>
              <w:keepNext/>
              <w:spacing w:after="0"/>
              <w:jc w:val="center"/>
              <w:rPr>
                <w:rFonts w:cs="Arial"/>
                <w:b/>
                <w:bCs/>
                <w:sz w:val="20"/>
                <w:szCs w:val="20"/>
                <w:u w:val="single"/>
              </w:rPr>
            </w:pPr>
            <w:r w:rsidRPr="001E3EEA">
              <w:rPr>
                <w:rFonts w:cs="Arial"/>
                <w:b/>
                <w:bCs/>
                <w:sz w:val="20"/>
                <w:szCs w:val="20"/>
                <w:u w:val="single"/>
              </w:rPr>
              <w:t>(as a percentage</w:t>
            </w:r>
          </w:p>
          <w:p w:rsidR="00B22696" w:rsidRPr="001E3EEA" w:rsidRDefault="0015577B" w:rsidP="00B22696">
            <w:pPr>
              <w:keepNext/>
              <w:spacing w:after="0"/>
              <w:jc w:val="center"/>
              <w:rPr>
                <w:rFonts w:cs="Arial"/>
                <w:b/>
                <w:bCs/>
                <w:u w:val="single"/>
              </w:rPr>
            </w:pPr>
            <w:r w:rsidRPr="001E3EEA">
              <w:rPr>
                <w:rFonts w:cs="Arial"/>
                <w:b/>
                <w:bCs/>
                <w:sz w:val="20"/>
                <w:szCs w:val="20"/>
                <w:u w:val="single"/>
              </w:rPr>
              <w:t>of total sub-basin area)</w:t>
            </w:r>
          </w:p>
        </w:tc>
      </w:tr>
      <w:tr w:rsidR="00321B7A" w:rsidRPr="00BA7404" w:rsidTr="00EB58F1">
        <w:tc>
          <w:tcPr>
            <w:tcW w:w="0" w:type="auto"/>
          </w:tcPr>
          <w:p w:rsidR="000C66EB" w:rsidRPr="001E3EEA" w:rsidRDefault="000C66EB" w:rsidP="00EB58F1">
            <w:pPr>
              <w:keepNext/>
              <w:rPr>
                <w:rFonts w:cs="Arial"/>
              </w:rPr>
            </w:pPr>
          </w:p>
        </w:tc>
        <w:tc>
          <w:tcPr>
            <w:tcW w:w="0" w:type="auto"/>
          </w:tcPr>
          <w:p w:rsidR="000C66EB" w:rsidRPr="001E3EEA" w:rsidRDefault="000C66EB" w:rsidP="00EB58F1">
            <w:pPr>
              <w:keepNext/>
              <w:rPr>
                <w:rFonts w:cs="Arial"/>
              </w:rPr>
            </w:pPr>
          </w:p>
        </w:tc>
        <w:tc>
          <w:tcPr>
            <w:tcW w:w="0" w:type="auto"/>
          </w:tcPr>
          <w:p w:rsidR="000C66EB" w:rsidRPr="001E3EEA" w:rsidRDefault="000C66EB" w:rsidP="00EB58F1">
            <w:pPr>
              <w:keepNext/>
              <w:rPr>
                <w:rFonts w:cs="Arial"/>
              </w:rPr>
            </w:pPr>
          </w:p>
        </w:tc>
        <w:tc>
          <w:tcPr>
            <w:tcW w:w="0" w:type="auto"/>
          </w:tcPr>
          <w:p w:rsidR="000C66EB" w:rsidRPr="001E3EEA" w:rsidRDefault="000C66EB" w:rsidP="00EB58F1">
            <w:pPr>
              <w:keepNext/>
              <w:rPr>
                <w:rFonts w:cs="Arial"/>
              </w:rPr>
            </w:pP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Chicago</w:t>
            </w:r>
          </w:p>
        </w:tc>
        <w:tc>
          <w:tcPr>
            <w:tcW w:w="0" w:type="auto"/>
          </w:tcPr>
          <w:p w:rsidR="00B22696" w:rsidRPr="001E3EEA" w:rsidRDefault="00701A9A" w:rsidP="00321B7A">
            <w:pPr>
              <w:keepNext/>
              <w:tabs>
                <w:tab w:val="decimal" w:pos="1080"/>
              </w:tabs>
              <w:spacing w:after="0"/>
              <w:rPr>
                <w:rFonts w:cs="Arial"/>
              </w:rPr>
            </w:pPr>
            <w:r w:rsidRPr="001E3EEA">
              <w:rPr>
                <w:rFonts w:cs="Arial"/>
              </w:rPr>
              <w:t>27.4</w:t>
            </w:r>
          </w:p>
        </w:tc>
        <w:tc>
          <w:tcPr>
            <w:tcW w:w="0" w:type="auto"/>
          </w:tcPr>
          <w:p w:rsidR="00B22696" w:rsidRPr="001E3EEA" w:rsidRDefault="0015577B" w:rsidP="00B22696">
            <w:pPr>
              <w:keepNext/>
              <w:spacing w:after="0"/>
              <w:rPr>
                <w:rFonts w:cs="Arial"/>
              </w:rPr>
            </w:pPr>
            <w:r w:rsidRPr="001E3EEA">
              <w:rPr>
                <w:rFonts w:cs="Arial"/>
              </w:rPr>
              <w:t>Kits</w:t>
            </w:r>
          </w:p>
        </w:tc>
        <w:tc>
          <w:tcPr>
            <w:tcW w:w="0" w:type="auto"/>
          </w:tcPr>
          <w:p w:rsidR="00B22696" w:rsidRPr="001E3EEA" w:rsidRDefault="00701A9A" w:rsidP="00321B7A">
            <w:pPr>
              <w:keepNext/>
              <w:tabs>
                <w:tab w:val="decimal" w:pos="1157"/>
              </w:tabs>
              <w:spacing w:after="0"/>
              <w:rPr>
                <w:rFonts w:cs="Arial"/>
              </w:rPr>
            </w:pPr>
            <w:r w:rsidRPr="001E3EEA">
              <w:rPr>
                <w:rFonts w:cs="Arial"/>
              </w:rPr>
              <w:t>24.1</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Coal</w:t>
            </w:r>
          </w:p>
        </w:tc>
        <w:tc>
          <w:tcPr>
            <w:tcW w:w="0" w:type="auto"/>
          </w:tcPr>
          <w:p w:rsidR="00B22696" w:rsidRPr="001E3EEA" w:rsidRDefault="00701A9A" w:rsidP="00321B7A">
            <w:pPr>
              <w:keepNext/>
              <w:tabs>
                <w:tab w:val="decimal" w:pos="1080"/>
              </w:tabs>
              <w:spacing w:after="0"/>
              <w:rPr>
                <w:rFonts w:cs="Arial"/>
              </w:rPr>
            </w:pPr>
            <w:r w:rsidRPr="001E3EEA">
              <w:rPr>
                <w:rFonts w:cs="Arial"/>
              </w:rPr>
              <w:t>15.0</w:t>
            </w:r>
          </w:p>
        </w:tc>
        <w:tc>
          <w:tcPr>
            <w:tcW w:w="0" w:type="auto"/>
          </w:tcPr>
          <w:p w:rsidR="00B22696" w:rsidRPr="001E3EEA" w:rsidRDefault="0015577B" w:rsidP="00B22696">
            <w:pPr>
              <w:keepNext/>
              <w:spacing w:after="0"/>
              <w:rPr>
                <w:rFonts w:cs="Arial"/>
              </w:rPr>
            </w:pPr>
            <w:proofErr w:type="spellStart"/>
            <w:r w:rsidRPr="001E3EEA">
              <w:rPr>
                <w:rFonts w:cs="Arial"/>
              </w:rPr>
              <w:t>Kitsuns</w:t>
            </w:r>
            <w:proofErr w:type="spellEnd"/>
          </w:p>
        </w:tc>
        <w:tc>
          <w:tcPr>
            <w:tcW w:w="0" w:type="auto"/>
          </w:tcPr>
          <w:p w:rsidR="00B22696" w:rsidRPr="001E3EEA" w:rsidRDefault="00701A9A" w:rsidP="00321B7A">
            <w:pPr>
              <w:keepNext/>
              <w:tabs>
                <w:tab w:val="decimal" w:pos="1157"/>
              </w:tabs>
              <w:spacing w:after="0"/>
              <w:rPr>
                <w:rFonts w:cs="Arial"/>
              </w:rPr>
            </w:pPr>
            <w:r w:rsidRPr="001E3EEA">
              <w:rPr>
                <w:rFonts w:cs="Arial"/>
              </w:rPr>
              <w:t>26.9</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Copper</w:t>
            </w:r>
          </w:p>
        </w:tc>
        <w:tc>
          <w:tcPr>
            <w:tcW w:w="0" w:type="auto"/>
          </w:tcPr>
          <w:p w:rsidR="00B22696" w:rsidRPr="001E3EEA" w:rsidRDefault="00C0466B" w:rsidP="00321B7A">
            <w:pPr>
              <w:keepNext/>
              <w:tabs>
                <w:tab w:val="decimal" w:pos="1080"/>
              </w:tabs>
              <w:spacing w:after="0"/>
              <w:rPr>
                <w:rFonts w:cs="Arial"/>
              </w:rPr>
            </w:pPr>
            <w:r w:rsidRPr="001E3EEA">
              <w:rPr>
                <w:rFonts w:cs="Arial"/>
              </w:rPr>
              <w:t>**15.0</w:t>
            </w:r>
          </w:p>
        </w:tc>
        <w:tc>
          <w:tcPr>
            <w:tcW w:w="0" w:type="auto"/>
          </w:tcPr>
          <w:p w:rsidR="00B22696" w:rsidRPr="001E3EEA" w:rsidRDefault="0015577B" w:rsidP="00B22696">
            <w:pPr>
              <w:keepNext/>
              <w:spacing w:after="0"/>
              <w:rPr>
                <w:rFonts w:cs="Arial"/>
              </w:rPr>
            </w:pPr>
            <w:r w:rsidRPr="001E3EEA">
              <w:rPr>
                <w:rFonts w:cs="Arial"/>
              </w:rPr>
              <w:t>Mulwain</w:t>
            </w:r>
          </w:p>
        </w:tc>
        <w:tc>
          <w:tcPr>
            <w:tcW w:w="0" w:type="auto"/>
          </w:tcPr>
          <w:p w:rsidR="00B22696" w:rsidRPr="001E3EEA" w:rsidRDefault="00321B7A" w:rsidP="00321B7A">
            <w:pPr>
              <w:keepNext/>
              <w:tabs>
                <w:tab w:val="decimal" w:pos="1157"/>
              </w:tabs>
              <w:spacing w:after="0"/>
              <w:rPr>
                <w:rFonts w:cs="Arial"/>
              </w:rPr>
            </w:pPr>
            <w:r w:rsidRPr="001E3EEA">
              <w:rPr>
                <w:rFonts w:cs="Arial"/>
              </w:rPr>
              <w:t>**15.0</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Deep Canyon</w:t>
            </w:r>
          </w:p>
        </w:tc>
        <w:tc>
          <w:tcPr>
            <w:tcW w:w="0" w:type="auto"/>
          </w:tcPr>
          <w:p w:rsidR="00B22696" w:rsidRPr="001E3EEA" w:rsidRDefault="00701A9A" w:rsidP="00321B7A">
            <w:pPr>
              <w:keepNext/>
              <w:tabs>
                <w:tab w:val="decimal" w:pos="1080"/>
              </w:tabs>
              <w:spacing w:after="0"/>
              <w:rPr>
                <w:rFonts w:cs="Arial"/>
              </w:rPr>
            </w:pPr>
            <w:r w:rsidRPr="001E3EEA">
              <w:rPr>
                <w:rFonts w:cs="Arial"/>
              </w:rPr>
              <w:t>*29.4</w:t>
            </w:r>
          </w:p>
        </w:tc>
        <w:tc>
          <w:tcPr>
            <w:tcW w:w="0" w:type="auto"/>
          </w:tcPr>
          <w:p w:rsidR="00B22696" w:rsidRPr="001E3EEA" w:rsidRDefault="0015577B" w:rsidP="00B22696">
            <w:pPr>
              <w:keepNext/>
              <w:spacing w:after="0"/>
              <w:rPr>
                <w:rFonts w:cs="Arial"/>
              </w:rPr>
            </w:pPr>
            <w:r w:rsidRPr="001E3EEA">
              <w:rPr>
                <w:rFonts w:cs="Arial"/>
              </w:rPr>
              <w:t>Sandstone</w:t>
            </w:r>
          </w:p>
        </w:tc>
        <w:tc>
          <w:tcPr>
            <w:tcW w:w="0" w:type="auto"/>
          </w:tcPr>
          <w:p w:rsidR="00B22696" w:rsidRPr="001E3EEA" w:rsidRDefault="00321B7A" w:rsidP="00321B7A">
            <w:pPr>
              <w:keepNext/>
              <w:tabs>
                <w:tab w:val="decimal" w:pos="1157"/>
              </w:tabs>
              <w:spacing w:after="0"/>
              <w:rPr>
                <w:rFonts w:cs="Arial"/>
              </w:rPr>
            </w:pPr>
            <w:r w:rsidRPr="001E3EEA">
              <w:rPr>
                <w:rFonts w:cs="Arial"/>
              </w:rPr>
              <w:t>**15.0</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Gitsegukla</w:t>
            </w:r>
          </w:p>
        </w:tc>
        <w:tc>
          <w:tcPr>
            <w:tcW w:w="0" w:type="auto"/>
          </w:tcPr>
          <w:p w:rsidR="00B22696" w:rsidRPr="001E3EEA" w:rsidRDefault="00701A9A" w:rsidP="00321B7A">
            <w:pPr>
              <w:keepNext/>
              <w:tabs>
                <w:tab w:val="decimal" w:pos="1080"/>
              </w:tabs>
              <w:spacing w:after="0"/>
              <w:rPr>
                <w:rFonts w:cs="Arial"/>
              </w:rPr>
            </w:pPr>
            <w:r w:rsidRPr="001E3EEA">
              <w:rPr>
                <w:rFonts w:cs="Arial"/>
              </w:rPr>
              <w:t>*24.4</w:t>
            </w:r>
          </w:p>
        </w:tc>
        <w:tc>
          <w:tcPr>
            <w:tcW w:w="0" w:type="auto"/>
          </w:tcPr>
          <w:p w:rsidR="00B22696" w:rsidRPr="001E3EEA" w:rsidRDefault="0015577B" w:rsidP="00B22696">
            <w:pPr>
              <w:keepNext/>
              <w:spacing w:after="0"/>
              <w:rPr>
                <w:rFonts w:cs="Arial"/>
              </w:rPr>
            </w:pPr>
            <w:proofErr w:type="spellStart"/>
            <w:r w:rsidRPr="001E3EEA">
              <w:rPr>
                <w:rFonts w:cs="Arial"/>
              </w:rPr>
              <w:t>Shandilla</w:t>
            </w:r>
            <w:proofErr w:type="spellEnd"/>
          </w:p>
        </w:tc>
        <w:tc>
          <w:tcPr>
            <w:tcW w:w="0" w:type="auto"/>
          </w:tcPr>
          <w:p w:rsidR="00B22696" w:rsidRPr="001E3EEA" w:rsidRDefault="00701A9A" w:rsidP="00321B7A">
            <w:pPr>
              <w:keepNext/>
              <w:tabs>
                <w:tab w:val="decimal" w:pos="1157"/>
              </w:tabs>
              <w:spacing w:after="0"/>
              <w:rPr>
                <w:rFonts w:cs="Arial"/>
              </w:rPr>
            </w:pPr>
            <w:r w:rsidRPr="001E3EEA">
              <w:rPr>
                <w:rFonts w:cs="Arial"/>
              </w:rPr>
              <w:t>24.2</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Gi</w:t>
            </w:r>
            <w:r w:rsidR="0023380E" w:rsidRPr="001E3EEA">
              <w:rPr>
                <w:rFonts w:cs="Arial"/>
              </w:rPr>
              <w:t>t</w:t>
            </w:r>
            <w:r w:rsidRPr="001E3EEA">
              <w:rPr>
                <w:rFonts w:cs="Arial"/>
              </w:rPr>
              <w:t>segukla East</w:t>
            </w:r>
          </w:p>
        </w:tc>
        <w:tc>
          <w:tcPr>
            <w:tcW w:w="0" w:type="auto"/>
          </w:tcPr>
          <w:p w:rsidR="00B22696" w:rsidRPr="001E3EEA" w:rsidRDefault="00701A9A" w:rsidP="00321B7A">
            <w:pPr>
              <w:keepNext/>
              <w:tabs>
                <w:tab w:val="decimal" w:pos="1080"/>
              </w:tabs>
              <w:spacing w:after="0"/>
              <w:rPr>
                <w:rFonts w:cs="Arial"/>
              </w:rPr>
            </w:pPr>
            <w:r w:rsidRPr="001E3EEA">
              <w:rPr>
                <w:rFonts w:cs="Arial"/>
              </w:rPr>
              <w:t>*22.0</w:t>
            </w:r>
          </w:p>
        </w:tc>
        <w:tc>
          <w:tcPr>
            <w:tcW w:w="0" w:type="auto"/>
          </w:tcPr>
          <w:p w:rsidR="00B22696" w:rsidRPr="001E3EEA" w:rsidRDefault="0015577B" w:rsidP="00B22696">
            <w:pPr>
              <w:keepNext/>
              <w:spacing w:after="0"/>
              <w:rPr>
                <w:rFonts w:cs="Arial"/>
              </w:rPr>
            </w:pPr>
            <w:r w:rsidRPr="001E3EEA">
              <w:rPr>
                <w:rFonts w:cs="Arial"/>
              </w:rPr>
              <w:t xml:space="preserve">West </w:t>
            </w:r>
            <w:proofErr w:type="spellStart"/>
            <w:r w:rsidRPr="001E3EEA">
              <w:rPr>
                <w:rFonts w:cs="Arial"/>
              </w:rPr>
              <w:t>Kitsuns</w:t>
            </w:r>
            <w:proofErr w:type="spellEnd"/>
          </w:p>
        </w:tc>
        <w:tc>
          <w:tcPr>
            <w:tcW w:w="0" w:type="auto"/>
          </w:tcPr>
          <w:p w:rsidR="00B22696" w:rsidRPr="001E3EEA" w:rsidRDefault="00701A9A" w:rsidP="00321B7A">
            <w:pPr>
              <w:keepNext/>
              <w:tabs>
                <w:tab w:val="decimal" w:pos="1157"/>
              </w:tabs>
              <w:spacing w:after="0"/>
              <w:rPr>
                <w:rFonts w:cs="Arial"/>
              </w:rPr>
            </w:pPr>
            <w:r w:rsidRPr="001E3EEA">
              <w:rPr>
                <w:rFonts w:cs="Arial"/>
              </w:rPr>
              <w:t>28.3</w:t>
            </w:r>
          </w:p>
        </w:tc>
      </w:tr>
      <w:tr w:rsidR="00321B7A" w:rsidRPr="00BA7404" w:rsidTr="00EB58F1">
        <w:tc>
          <w:tcPr>
            <w:tcW w:w="0" w:type="auto"/>
          </w:tcPr>
          <w:p w:rsidR="00B22696" w:rsidRPr="001E3EEA" w:rsidRDefault="0015577B" w:rsidP="00B22696">
            <w:pPr>
              <w:keepNext/>
              <w:spacing w:after="0"/>
              <w:rPr>
                <w:rFonts w:cs="Arial"/>
              </w:rPr>
            </w:pPr>
            <w:proofErr w:type="spellStart"/>
            <w:r w:rsidRPr="001E3EEA">
              <w:rPr>
                <w:rFonts w:cs="Arial"/>
              </w:rPr>
              <w:t>Hankin</w:t>
            </w:r>
            <w:proofErr w:type="spellEnd"/>
          </w:p>
        </w:tc>
        <w:tc>
          <w:tcPr>
            <w:tcW w:w="0" w:type="auto"/>
          </w:tcPr>
          <w:p w:rsidR="00B22696" w:rsidRPr="001E3EEA" w:rsidRDefault="00701A9A" w:rsidP="00321B7A">
            <w:pPr>
              <w:keepNext/>
              <w:tabs>
                <w:tab w:val="decimal" w:pos="1080"/>
              </w:tabs>
              <w:spacing w:after="0"/>
              <w:rPr>
                <w:rFonts w:cs="Arial"/>
              </w:rPr>
            </w:pPr>
            <w:r w:rsidRPr="001E3EEA">
              <w:rPr>
                <w:rFonts w:cs="Arial"/>
              </w:rPr>
              <w:t>15.0</w:t>
            </w:r>
          </w:p>
        </w:tc>
        <w:tc>
          <w:tcPr>
            <w:tcW w:w="0" w:type="auto"/>
          </w:tcPr>
          <w:p w:rsidR="00B22696" w:rsidRPr="001E3EEA" w:rsidRDefault="0015577B" w:rsidP="00B22696">
            <w:pPr>
              <w:keepNext/>
              <w:spacing w:after="0"/>
              <w:rPr>
                <w:rFonts w:cs="Arial"/>
              </w:rPr>
            </w:pPr>
            <w:proofErr w:type="spellStart"/>
            <w:r w:rsidRPr="001E3EEA">
              <w:rPr>
                <w:rFonts w:cs="Arial"/>
              </w:rPr>
              <w:t>Zymoetz</w:t>
            </w:r>
            <w:proofErr w:type="spellEnd"/>
          </w:p>
        </w:tc>
        <w:tc>
          <w:tcPr>
            <w:tcW w:w="0" w:type="auto"/>
          </w:tcPr>
          <w:p w:rsidR="00B22696" w:rsidRPr="001E3EEA" w:rsidRDefault="00321B7A" w:rsidP="00321B7A">
            <w:pPr>
              <w:keepNext/>
              <w:tabs>
                <w:tab w:val="decimal" w:pos="1157"/>
              </w:tabs>
              <w:spacing w:after="0"/>
              <w:rPr>
                <w:rFonts w:cs="Arial"/>
              </w:rPr>
            </w:pPr>
            <w:r w:rsidRPr="001E3EEA">
              <w:rPr>
                <w:rFonts w:cs="Arial"/>
              </w:rPr>
              <w:t>**15.0</w:t>
            </w:r>
          </w:p>
        </w:tc>
      </w:tr>
      <w:tr w:rsidR="00321B7A" w:rsidRPr="00BA7404" w:rsidTr="00EB58F1">
        <w:tc>
          <w:tcPr>
            <w:tcW w:w="0" w:type="auto"/>
          </w:tcPr>
          <w:p w:rsidR="00B22696" w:rsidRPr="001E3EEA" w:rsidRDefault="0015577B" w:rsidP="00B22696">
            <w:pPr>
              <w:keepNext/>
              <w:spacing w:after="0"/>
              <w:rPr>
                <w:rFonts w:cs="Arial"/>
              </w:rPr>
            </w:pPr>
            <w:r w:rsidRPr="001E3EEA">
              <w:rPr>
                <w:rFonts w:cs="Arial"/>
              </w:rPr>
              <w:t>Juniper</w:t>
            </w:r>
          </w:p>
        </w:tc>
        <w:tc>
          <w:tcPr>
            <w:tcW w:w="0" w:type="auto"/>
          </w:tcPr>
          <w:p w:rsidR="00B22696" w:rsidRPr="001E3EEA" w:rsidRDefault="00701A9A" w:rsidP="00321B7A">
            <w:pPr>
              <w:keepNext/>
              <w:tabs>
                <w:tab w:val="decimal" w:pos="1080"/>
              </w:tabs>
              <w:spacing w:after="0"/>
              <w:rPr>
                <w:rFonts w:cs="Arial"/>
              </w:rPr>
            </w:pPr>
            <w:r w:rsidRPr="001E3EEA">
              <w:rPr>
                <w:rFonts w:cs="Arial"/>
              </w:rPr>
              <w:t>29.7</w:t>
            </w:r>
          </w:p>
        </w:tc>
        <w:tc>
          <w:tcPr>
            <w:tcW w:w="0" w:type="auto"/>
          </w:tcPr>
          <w:p w:rsidR="0015577B" w:rsidRPr="001E3EEA" w:rsidRDefault="0015577B" w:rsidP="00EB58F1">
            <w:pPr>
              <w:keepNext/>
              <w:rPr>
                <w:rFonts w:cs="Arial"/>
              </w:rPr>
            </w:pPr>
          </w:p>
        </w:tc>
        <w:tc>
          <w:tcPr>
            <w:tcW w:w="0" w:type="auto"/>
          </w:tcPr>
          <w:p w:rsidR="0015577B" w:rsidRPr="001E3EEA" w:rsidRDefault="0015577B" w:rsidP="00321B7A">
            <w:pPr>
              <w:keepNext/>
              <w:tabs>
                <w:tab w:val="decimal" w:pos="1157"/>
              </w:tabs>
              <w:rPr>
                <w:rFonts w:cs="Arial"/>
              </w:rPr>
            </w:pPr>
          </w:p>
        </w:tc>
      </w:tr>
      <w:tr w:rsidR="00701A9A" w:rsidRPr="00BA7404" w:rsidTr="00227B85">
        <w:tc>
          <w:tcPr>
            <w:tcW w:w="0" w:type="auto"/>
            <w:gridSpan w:val="4"/>
          </w:tcPr>
          <w:p w:rsidR="00B22696" w:rsidRPr="001E3EEA" w:rsidRDefault="00701A9A" w:rsidP="00B22696">
            <w:pPr>
              <w:keepNext/>
              <w:spacing w:after="0"/>
              <w:rPr>
                <w:rFonts w:cs="Arial"/>
              </w:rPr>
            </w:pPr>
            <w:r w:rsidRPr="001E3EEA">
              <w:rPr>
                <w:rFonts w:cs="Arial"/>
              </w:rPr>
              <w:t>*</w:t>
            </w:r>
            <w:r w:rsidR="00321B7A" w:rsidRPr="001E3EEA">
              <w:rPr>
                <w:rFonts w:cs="Arial"/>
              </w:rPr>
              <w:t xml:space="preserve"> </w:t>
            </w:r>
            <w:r w:rsidRPr="001E3EEA">
              <w:rPr>
                <w:rFonts w:cs="Arial"/>
              </w:rPr>
              <w:t>Target percentage already exceeded.</w:t>
            </w:r>
          </w:p>
          <w:p w:rsidR="00321B7A" w:rsidRPr="001E3EEA" w:rsidRDefault="00321B7A" w:rsidP="00321B7A">
            <w:pPr>
              <w:keepNext/>
              <w:spacing w:after="0"/>
              <w:ind w:left="284" w:hanging="284"/>
              <w:rPr>
                <w:rFonts w:cs="Arial"/>
              </w:rPr>
            </w:pPr>
            <w:r w:rsidRPr="001E3EEA">
              <w:rPr>
                <w:rFonts w:cs="Arial"/>
              </w:rPr>
              <w:t xml:space="preserve">** Estimated ECA Threshold targets, based on value of water quality of the Copper River and previously established Ministry of Forests and Range ECA Thresholds for Coal and </w:t>
            </w:r>
            <w:proofErr w:type="spellStart"/>
            <w:r w:rsidRPr="001E3EEA">
              <w:rPr>
                <w:rFonts w:cs="Arial"/>
              </w:rPr>
              <w:t>Hankin</w:t>
            </w:r>
            <w:proofErr w:type="spellEnd"/>
            <w:r w:rsidRPr="001E3EEA">
              <w:rPr>
                <w:rFonts w:cs="Arial"/>
              </w:rPr>
              <w:t xml:space="preserve"> Creek watersheds.  These estimated ECA Threshold numbers should be verified or modified by a qualified professional hydrologist (recommend Dave Wilford, </w:t>
            </w:r>
            <w:proofErr w:type="spellStart"/>
            <w:r w:rsidRPr="001E3EEA">
              <w:rPr>
                <w:rFonts w:cs="Arial"/>
              </w:rPr>
              <w:t>MoFR</w:t>
            </w:r>
            <w:proofErr w:type="spellEnd"/>
            <w:r w:rsidRPr="001E3EEA">
              <w:rPr>
                <w:rFonts w:cs="Arial"/>
              </w:rPr>
              <w:t>).</w:t>
            </w:r>
          </w:p>
        </w:tc>
      </w:tr>
    </w:tbl>
    <w:p w:rsidR="00B22696" w:rsidRDefault="00B22696" w:rsidP="00B22696">
      <w:pPr>
        <w:spacing w:after="0"/>
        <w:rPr>
          <w:rFonts w:cs="Arial"/>
          <w:bCs/>
        </w:rPr>
      </w:pPr>
    </w:p>
    <w:p w:rsidR="00B22696" w:rsidRDefault="00701A9A" w:rsidP="00B22696">
      <w:pPr>
        <w:spacing w:after="0"/>
        <w:rPr>
          <w:rFonts w:cs="Arial"/>
          <w:bCs/>
        </w:rPr>
      </w:pPr>
      <w:r>
        <w:rPr>
          <w:rFonts w:cs="Arial"/>
          <w:bCs/>
        </w:rPr>
        <w:t>Watershed sub-basins and target ECA listed in Table 4 have been determined by:</w:t>
      </w:r>
    </w:p>
    <w:p w:rsidR="00B22696" w:rsidRDefault="00701A9A" w:rsidP="000F20C9">
      <w:pPr>
        <w:numPr>
          <w:ilvl w:val="0"/>
          <w:numId w:val="85"/>
        </w:numPr>
        <w:spacing w:after="0"/>
        <w:ind w:left="1134" w:hanging="425"/>
        <w:rPr>
          <w:rFonts w:cs="Arial"/>
          <w:bCs/>
        </w:rPr>
      </w:pPr>
      <w:r>
        <w:rPr>
          <w:rFonts w:cs="Arial"/>
          <w:bCs/>
        </w:rPr>
        <w:t>Bulkley Aquatic Resource Committee (provincial and federal representatives)</w:t>
      </w:r>
    </w:p>
    <w:p w:rsidR="00B22696" w:rsidRDefault="00701A9A" w:rsidP="000F20C9">
      <w:pPr>
        <w:numPr>
          <w:ilvl w:val="0"/>
          <w:numId w:val="85"/>
        </w:numPr>
        <w:spacing w:after="0"/>
        <w:ind w:left="1134" w:hanging="425"/>
        <w:rPr>
          <w:rFonts w:cs="Arial"/>
          <w:bCs/>
        </w:rPr>
      </w:pPr>
      <w:r>
        <w:rPr>
          <w:rFonts w:cs="Arial"/>
          <w:bCs/>
        </w:rPr>
        <w:t>The Kispiox Expert Water Panel (Gitxsan, provincial and federal representatives)</w:t>
      </w:r>
    </w:p>
    <w:p w:rsidR="00321B7A" w:rsidRDefault="00321B7A" w:rsidP="00321B7A">
      <w:pPr>
        <w:spacing w:after="0"/>
        <w:ind w:left="1134"/>
        <w:rPr>
          <w:rFonts w:cs="Arial"/>
          <w:bCs/>
        </w:rPr>
      </w:pPr>
    </w:p>
    <w:p w:rsidR="00B22696" w:rsidRPr="00B22696" w:rsidRDefault="00701A9A" w:rsidP="00B22696">
      <w:pPr>
        <w:spacing w:after="0"/>
        <w:rPr>
          <w:rFonts w:cs="Arial"/>
          <w:bCs/>
          <w:szCs w:val="24"/>
        </w:rPr>
      </w:pPr>
      <w:r>
        <w:rPr>
          <w:rFonts w:cs="Arial"/>
          <w:bCs/>
        </w:rPr>
        <w:t>Target ECAs are based on the estimated area of operable timber harvesting land base above and below the H 60 elevation</w:t>
      </w:r>
      <w:r>
        <w:rPr>
          <w:rStyle w:val="FootnoteReference"/>
          <w:rFonts w:cs="Arial"/>
          <w:bCs/>
        </w:rPr>
        <w:footnoteReference w:id="6"/>
      </w:r>
    </w:p>
    <w:p w:rsidR="00B22696" w:rsidRDefault="00B22696" w:rsidP="00B22696">
      <w:pPr>
        <w:spacing w:after="0"/>
        <w:rPr>
          <w:rFonts w:cs="Arial"/>
          <w:bCs/>
          <w:sz w:val="20"/>
          <w:szCs w:val="20"/>
        </w:rPr>
      </w:pPr>
    </w:p>
    <w:p w:rsidR="00B22696" w:rsidRDefault="00C97312" w:rsidP="000F20C9">
      <w:pPr>
        <w:numPr>
          <w:ilvl w:val="0"/>
          <w:numId w:val="84"/>
        </w:numPr>
        <w:spacing w:after="0"/>
        <w:ind w:left="1134" w:hanging="425"/>
        <w:rPr>
          <w:rFonts w:cs="Arial"/>
          <w:bCs/>
        </w:rPr>
      </w:pPr>
      <w:r w:rsidRPr="00AF1DC5">
        <w:rPr>
          <w:rFonts w:cs="Arial"/>
          <w:bCs/>
        </w:rPr>
        <w:t>Additional considerations, to inform the hydrologic assessment and operational guidance include:</w:t>
      </w:r>
    </w:p>
    <w:p w:rsidR="00B22696" w:rsidRDefault="00C97312" w:rsidP="000F20C9">
      <w:pPr>
        <w:numPr>
          <w:ilvl w:val="1"/>
          <w:numId w:val="108"/>
        </w:numPr>
        <w:spacing w:after="0"/>
        <w:ind w:left="1418" w:hanging="284"/>
        <w:rPr>
          <w:rFonts w:cs="Arial"/>
          <w:bCs/>
        </w:rPr>
      </w:pPr>
      <w:r w:rsidRPr="00AF1DC5">
        <w:rPr>
          <w:rFonts w:cs="Arial"/>
          <w:bCs/>
        </w:rPr>
        <w:t>The road density above the elevation contour line that defines the upper 60% of the watershed area.</w:t>
      </w:r>
      <w:r w:rsidR="0076017D" w:rsidRPr="00AF1DC5">
        <w:rPr>
          <w:rFonts w:cs="Arial"/>
          <w:bCs/>
        </w:rPr>
        <w:t xml:space="preserve"> </w:t>
      </w:r>
    </w:p>
    <w:p w:rsidR="00B22696" w:rsidRDefault="0076017D" w:rsidP="000F20C9">
      <w:pPr>
        <w:numPr>
          <w:ilvl w:val="1"/>
          <w:numId w:val="108"/>
        </w:numPr>
        <w:spacing w:after="0"/>
        <w:ind w:left="1418" w:hanging="284"/>
        <w:rPr>
          <w:rFonts w:cs="Arial"/>
          <w:bCs/>
        </w:rPr>
      </w:pPr>
      <w:r w:rsidRPr="00AF1DC5">
        <w:rPr>
          <w:rFonts w:cs="Arial"/>
          <w:bCs/>
        </w:rPr>
        <w:t>The road density less than 100 metres from a stream.</w:t>
      </w:r>
    </w:p>
    <w:p w:rsidR="00B22696" w:rsidRDefault="00C97312" w:rsidP="000F20C9">
      <w:pPr>
        <w:numPr>
          <w:ilvl w:val="1"/>
          <w:numId w:val="108"/>
        </w:numPr>
        <w:spacing w:after="0"/>
        <w:ind w:left="1418" w:hanging="284"/>
        <w:rPr>
          <w:rFonts w:cs="Arial"/>
          <w:bCs/>
        </w:rPr>
      </w:pPr>
      <w:r w:rsidRPr="00AF1DC5">
        <w:rPr>
          <w:rFonts w:cs="Arial"/>
          <w:bCs/>
        </w:rPr>
        <w:t xml:space="preserve">The road density </w:t>
      </w:r>
      <w:r w:rsidR="0076017D" w:rsidRPr="00AF1DC5">
        <w:rPr>
          <w:rFonts w:cs="Arial"/>
          <w:bCs/>
        </w:rPr>
        <w:t xml:space="preserve">on </w:t>
      </w:r>
      <w:proofErr w:type="spellStart"/>
      <w:r w:rsidR="00422149" w:rsidRPr="00AF1DC5">
        <w:rPr>
          <w:rFonts w:cs="Arial"/>
          <w:bCs/>
          <w:u w:val="single"/>
        </w:rPr>
        <w:t>erodable</w:t>
      </w:r>
      <w:proofErr w:type="spellEnd"/>
      <w:r w:rsidR="0076017D" w:rsidRPr="00AF1DC5">
        <w:rPr>
          <w:rFonts w:cs="Arial"/>
          <w:bCs/>
          <w:u w:val="single"/>
        </w:rPr>
        <w:t xml:space="preserve"> soils</w:t>
      </w:r>
      <w:r w:rsidR="0076017D" w:rsidRPr="00AF1DC5">
        <w:rPr>
          <w:rStyle w:val="FootnoteReference"/>
          <w:rFonts w:cs="Arial"/>
          <w:bCs/>
        </w:rPr>
        <w:footnoteReference w:id="7"/>
      </w:r>
      <w:r w:rsidR="0076017D" w:rsidRPr="00AF1DC5">
        <w:rPr>
          <w:rFonts w:cs="Arial"/>
          <w:bCs/>
        </w:rPr>
        <w:t xml:space="preserve"> less than 100 metres from a stream.</w:t>
      </w:r>
    </w:p>
    <w:p w:rsidR="00B22696" w:rsidRDefault="0076017D" w:rsidP="000F20C9">
      <w:pPr>
        <w:numPr>
          <w:ilvl w:val="1"/>
          <w:numId w:val="108"/>
        </w:numPr>
        <w:spacing w:after="0"/>
        <w:ind w:left="1418" w:hanging="284"/>
        <w:rPr>
          <w:rFonts w:cs="Arial"/>
          <w:bCs/>
        </w:rPr>
      </w:pPr>
      <w:r w:rsidRPr="00AF1DC5">
        <w:rPr>
          <w:rFonts w:cs="Arial"/>
          <w:bCs/>
        </w:rPr>
        <w:t>Terrain stability analysis of the watershed area.</w:t>
      </w:r>
    </w:p>
    <w:p w:rsidR="00B22696" w:rsidRDefault="0076017D" w:rsidP="000F20C9">
      <w:pPr>
        <w:numPr>
          <w:ilvl w:val="1"/>
          <w:numId w:val="108"/>
        </w:numPr>
        <w:spacing w:after="0"/>
        <w:ind w:left="1418" w:hanging="284"/>
        <w:rPr>
          <w:rFonts w:cs="Arial"/>
          <w:bCs/>
        </w:rPr>
      </w:pPr>
      <w:r w:rsidRPr="00AF1DC5">
        <w:rPr>
          <w:rFonts w:cs="Arial"/>
          <w:bCs/>
        </w:rPr>
        <w:t>The road density for the entire sub-basin.</w:t>
      </w:r>
    </w:p>
    <w:p w:rsidR="00B22696" w:rsidRDefault="0076017D" w:rsidP="000F20C9">
      <w:pPr>
        <w:numPr>
          <w:ilvl w:val="1"/>
          <w:numId w:val="108"/>
        </w:numPr>
        <w:spacing w:after="0"/>
        <w:ind w:left="1418" w:hanging="284"/>
        <w:rPr>
          <w:rFonts w:cs="Arial"/>
          <w:bCs/>
        </w:rPr>
      </w:pPr>
      <w:r w:rsidRPr="00AF1DC5">
        <w:rPr>
          <w:rFonts w:cs="Arial"/>
          <w:bCs/>
        </w:rPr>
        <w:t xml:space="preserve">The number of stream crossings per square </w:t>
      </w:r>
      <w:proofErr w:type="spellStart"/>
      <w:r w:rsidRPr="00AF1DC5">
        <w:rPr>
          <w:rFonts w:cs="Arial"/>
          <w:bCs/>
        </w:rPr>
        <w:t>kilometre</w:t>
      </w:r>
      <w:proofErr w:type="spellEnd"/>
      <w:r w:rsidRPr="00AF1DC5">
        <w:rPr>
          <w:rFonts w:cs="Arial"/>
          <w:bCs/>
        </w:rPr>
        <w:t xml:space="preserve"> of watershed area. </w:t>
      </w:r>
    </w:p>
    <w:p w:rsidR="004F5E2D" w:rsidRDefault="004F5E2D" w:rsidP="004F5E2D">
      <w:pPr>
        <w:spacing w:after="0"/>
        <w:ind w:left="1418"/>
        <w:rPr>
          <w:rFonts w:cs="Arial"/>
          <w:bCs/>
        </w:rPr>
      </w:pPr>
    </w:p>
    <w:p w:rsidR="004F5E2D" w:rsidRDefault="004F5E2D" w:rsidP="004F5E2D">
      <w:pPr>
        <w:spacing w:after="0"/>
        <w:ind w:left="1418"/>
        <w:rPr>
          <w:rFonts w:cs="Arial"/>
          <w:bCs/>
        </w:rPr>
      </w:pPr>
    </w:p>
    <w:p w:rsidR="00B22696" w:rsidRDefault="00EC7778" w:rsidP="000F20C9">
      <w:pPr>
        <w:numPr>
          <w:ilvl w:val="2"/>
          <w:numId w:val="110"/>
        </w:numPr>
        <w:spacing w:after="0"/>
        <w:ind w:left="993" w:hanging="709"/>
        <w:rPr>
          <w:rFonts w:cs="Arial"/>
          <w:b/>
          <w:bCs/>
        </w:rPr>
      </w:pPr>
      <w:r w:rsidRPr="00AF1DC5">
        <w:rPr>
          <w:rFonts w:cs="Arial"/>
          <w:b/>
          <w:bCs/>
        </w:rPr>
        <w:t>OBJECTIVE</w:t>
      </w:r>
    </w:p>
    <w:p w:rsidR="00B22696" w:rsidRDefault="00B22696" w:rsidP="00B22696">
      <w:pPr>
        <w:spacing w:after="0"/>
        <w:ind w:left="2160"/>
        <w:rPr>
          <w:rFonts w:cs="Arial"/>
          <w:bCs/>
          <w:sz w:val="20"/>
          <w:szCs w:val="20"/>
        </w:rPr>
      </w:pPr>
    </w:p>
    <w:p w:rsidR="00B22696" w:rsidRDefault="0076017D" w:rsidP="00B22696">
      <w:pPr>
        <w:spacing w:after="0"/>
        <w:ind w:left="426"/>
        <w:rPr>
          <w:rFonts w:cs="Arial"/>
          <w:bCs/>
        </w:rPr>
      </w:pPr>
      <w:r w:rsidRPr="00AF1DC5">
        <w:rPr>
          <w:rFonts w:cs="Arial"/>
          <w:bCs/>
        </w:rPr>
        <w:t>Minimize the potential for any surface soil erosion that can enter any riparian feature (river, stream, lake, wetland).</w:t>
      </w:r>
    </w:p>
    <w:p w:rsidR="00B22696" w:rsidRDefault="00B22696" w:rsidP="00B22696">
      <w:pPr>
        <w:spacing w:after="0"/>
        <w:rPr>
          <w:rFonts w:cs="Arial"/>
          <w:bCs/>
          <w:sz w:val="20"/>
          <w:szCs w:val="20"/>
        </w:rPr>
      </w:pPr>
    </w:p>
    <w:p w:rsidR="00B22696" w:rsidRDefault="00EC7778" w:rsidP="000F20C9">
      <w:pPr>
        <w:numPr>
          <w:ilvl w:val="3"/>
          <w:numId w:val="110"/>
        </w:numPr>
        <w:spacing w:after="0"/>
        <w:ind w:left="1418" w:hanging="851"/>
        <w:rPr>
          <w:rFonts w:cs="Arial"/>
          <w:b/>
          <w:bCs/>
        </w:rPr>
      </w:pPr>
      <w:r w:rsidRPr="00AF1DC5">
        <w:rPr>
          <w:rFonts w:cs="Arial"/>
          <w:b/>
          <w:bCs/>
        </w:rPr>
        <w:t>STRATEGIES</w:t>
      </w:r>
    </w:p>
    <w:p w:rsidR="00B22696" w:rsidRDefault="00B22696" w:rsidP="00B22696">
      <w:pPr>
        <w:spacing w:after="0"/>
        <w:ind w:left="2160"/>
        <w:rPr>
          <w:rFonts w:cs="Arial"/>
          <w:bCs/>
          <w:sz w:val="20"/>
          <w:szCs w:val="20"/>
        </w:rPr>
      </w:pPr>
    </w:p>
    <w:p w:rsidR="00B22696" w:rsidRDefault="0076017D" w:rsidP="000F20C9">
      <w:pPr>
        <w:numPr>
          <w:ilvl w:val="0"/>
          <w:numId w:val="307"/>
        </w:numPr>
        <w:spacing w:after="0"/>
        <w:rPr>
          <w:rFonts w:cs="Arial"/>
          <w:bCs/>
        </w:rPr>
      </w:pPr>
      <w:r w:rsidRPr="00AF1DC5">
        <w:rPr>
          <w:rFonts w:cs="Arial"/>
          <w:bCs/>
        </w:rPr>
        <w:t>Plan and implement industrial activit</w:t>
      </w:r>
      <w:r w:rsidR="006A05A6" w:rsidRPr="00AF1DC5">
        <w:rPr>
          <w:rFonts w:cs="Arial"/>
          <w:bCs/>
        </w:rPr>
        <w:t>i</w:t>
      </w:r>
      <w:r w:rsidRPr="00AF1DC5">
        <w:rPr>
          <w:rFonts w:cs="Arial"/>
          <w:bCs/>
        </w:rPr>
        <w:t xml:space="preserve">es so that there are no occurrences of exposed </w:t>
      </w:r>
      <w:proofErr w:type="spellStart"/>
      <w:r w:rsidR="00422149" w:rsidRPr="00AF1DC5">
        <w:rPr>
          <w:rFonts w:cs="Arial"/>
          <w:bCs/>
        </w:rPr>
        <w:t>erodable</w:t>
      </w:r>
      <w:proofErr w:type="spellEnd"/>
      <w:r w:rsidR="00422149" w:rsidRPr="00AF1DC5">
        <w:rPr>
          <w:rFonts w:cs="Arial"/>
          <w:bCs/>
        </w:rPr>
        <w:t xml:space="preserve"> soil </w:t>
      </w:r>
    </w:p>
    <w:p w:rsidR="00B22696" w:rsidRDefault="00F807FB" w:rsidP="000F20C9">
      <w:pPr>
        <w:numPr>
          <w:ilvl w:val="0"/>
          <w:numId w:val="179"/>
        </w:numPr>
        <w:spacing w:after="0"/>
        <w:rPr>
          <w:rFonts w:cs="Arial"/>
          <w:bCs/>
        </w:rPr>
      </w:pPr>
      <w:r>
        <w:rPr>
          <w:rFonts w:cs="Arial"/>
          <w:bCs/>
        </w:rPr>
        <w:t>That are within the first 10 metres of the riparian area past the edge of the stream, river, lake, or wetland</w:t>
      </w:r>
    </w:p>
    <w:p w:rsidR="00B22696" w:rsidRDefault="00F807FB" w:rsidP="000F20C9">
      <w:pPr>
        <w:numPr>
          <w:ilvl w:val="0"/>
          <w:numId w:val="179"/>
        </w:numPr>
        <w:spacing w:after="0"/>
        <w:rPr>
          <w:rFonts w:cs="Arial"/>
          <w:bCs/>
        </w:rPr>
      </w:pPr>
      <w:r>
        <w:rPr>
          <w:rFonts w:cs="Arial"/>
          <w:bCs/>
        </w:rPr>
        <w:t>That are hydrologically connected</w:t>
      </w:r>
      <w:r>
        <w:rPr>
          <w:rStyle w:val="FootnoteReference"/>
          <w:rFonts w:cs="Arial"/>
          <w:bCs/>
        </w:rPr>
        <w:footnoteReference w:id="8"/>
      </w:r>
      <w:r>
        <w:rPr>
          <w:rFonts w:cs="Arial"/>
          <w:bCs/>
        </w:rPr>
        <w:t xml:space="preserve"> to any river, stream, lake, or wetland.</w:t>
      </w:r>
    </w:p>
    <w:p w:rsidR="00B22696" w:rsidRDefault="00B22696" w:rsidP="00B22696">
      <w:pPr>
        <w:spacing w:after="0"/>
        <w:ind w:left="1429"/>
        <w:rPr>
          <w:rFonts w:cs="Arial"/>
          <w:bCs/>
        </w:rPr>
      </w:pPr>
    </w:p>
    <w:p w:rsidR="00B22696" w:rsidRDefault="00A11AA5" w:rsidP="000F20C9">
      <w:pPr>
        <w:numPr>
          <w:ilvl w:val="0"/>
          <w:numId w:val="307"/>
        </w:numPr>
        <w:spacing w:after="0"/>
        <w:rPr>
          <w:rFonts w:cs="Arial"/>
          <w:bCs/>
        </w:rPr>
      </w:pPr>
      <w:r w:rsidRPr="00AF1DC5">
        <w:rPr>
          <w:rFonts w:cs="Arial"/>
          <w:bCs/>
        </w:rPr>
        <w:t xml:space="preserve">Strategies for preventing or minimizing surface erosion and sediment deposition </w:t>
      </w:r>
      <w:r w:rsidR="005609E4">
        <w:rPr>
          <w:rFonts w:cs="Arial"/>
          <w:bCs/>
        </w:rPr>
        <w:t xml:space="preserve">from active and seasonally deactivated roads </w:t>
      </w:r>
      <w:r w:rsidRPr="00AF1DC5">
        <w:rPr>
          <w:rFonts w:cs="Arial"/>
          <w:bCs/>
        </w:rPr>
        <w:t xml:space="preserve">into rivers, streams, lakes, and wetlands include, but are not limited to the following, as listed in Table 5.  This set of recommended practices has been adapted from the Forest and Range Evaluation Program </w:t>
      </w:r>
      <w:r w:rsidRPr="00AF1DC5">
        <w:rPr>
          <w:rFonts w:cs="Arial"/>
          <w:bCs/>
          <w:i/>
        </w:rPr>
        <w:t xml:space="preserve">Protocol for Evaluating the Potential Impact of Forestry and Range Use on Water Quality </w:t>
      </w:r>
      <w:r w:rsidRPr="00AF1DC5">
        <w:rPr>
          <w:rFonts w:cs="Arial"/>
          <w:bCs/>
        </w:rPr>
        <w:t>(Water Quality Management Routine Effectiveness Evaluation, May 2007), and presents strategies that apply primarily to location, design, construction, maintenance, and deactivation of industrial roads.</w:t>
      </w:r>
    </w:p>
    <w:p w:rsidR="00B22696" w:rsidRDefault="00B22696" w:rsidP="00B22696">
      <w:pPr>
        <w:spacing w:after="0"/>
        <w:rPr>
          <w:rFonts w:cs="Arial"/>
          <w:bCs/>
        </w:rPr>
      </w:pPr>
    </w:p>
    <w:p w:rsidR="00B22696" w:rsidRDefault="00EC7778" w:rsidP="00B22696">
      <w:pPr>
        <w:spacing w:after="0"/>
        <w:ind w:right="-568"/>
        <w:rPr>
          <w:rFonts w:cs="Arial"/>
          <w:b/>
          <w:bCs/>
          <w:i/>
        </w:rPr>
      </w:pPr>
      <w:r w:rsidRPr="00AF1DC5">
        <w:rPr>
          <w:rFonts w:cs="Arial"/>
          <w:b/>
          <w:bCs/>
          <w:i/>
        </w:rPr>
        <w:br w:type="page"/>
      </w:r>
      <w:r w:rsidR="00A11AA5" w:rsidRPr="00AF1DC5">
        <w:rPr>
          <w:rFonts w:cs="Arial"/>
          <w:b/>
          <w:bCs/>
          <w:i/>
        </w:rPr>
        <w:t>Table 5 —  Checklist of Management Features Associated with Forestry Disturbed Sites</w:t>
      </w:r>
    </w:p>
    <w:p w:rsidR="00B22696" w:rsidRDefault="00B22696" w:rsidP="00B22696">
      <w:pPr>
        <w:spacing w:after="0"/>
        <w:rPr>
          <w:rFonts w:cs="Arial"/>
          <w:b/>
          <w:bCs/>
          <w:i/>
        </w:rPr>
      </w:pPr>
    </w:p>
    <w:tbl>
      <w:tblPr>
        <w:tblW w:w="9889" w:type="dxa"/>
        <w:tblBorders>
          <w:top w:val="single" w:sz="12" w:space="0" w:color="000000"/>
          <w:bottom w:val="single" w:sz="12" w:space="0" w:color="000000"/>
        </w:tblBorders>
        <w:tblLook w:val="04A0" w:firstRow="1" w:lastRow="0" w:firstColumn="1" w:lastColumn="0" w:noHBand="0" w:noVBand="1"/>
      </w:tblPr>
      <w:tblGrid>
        <w:gridCol w:w="1617"/>
        <w:gridCol w:w="4349"/>
        <w:gridCol w:w="3923"/>
      </w:tblGrid>
      <w:tr w:rsidR="004D3B6E" w:rsidRPr="00BA7404" w:rsidTr="001E3EEA">
        <w:trPr>
          <w:trHeight w:val="837"/>
          <w:tblHeader/>
        </w:trPr>
        <w:tc>
          <w:tcPr>
            <w:tcW w:w="1526" w:type="dxa"/>
            <w:tcBorders>
              <w:top w:val="single" w:sz="18" w:space="0" w:color="auto"/>
              <w:left w:val="single" w:sz="18" w:space="0" w:color="auto"/>
              <w:bottom w:val="single" w:sz="6" w:space="0" w:color="000000"/>
              <w:right w:val="single" w:sz="6" w:space="0" w:color="000000"/>
            </w:tcBorders>
            <w:shd w:val="clear" w:color="auto" w:fill="D9D9D9"/>
            <w:vAlign w:val="center"/>
          </w:tcPr>
          <w:p w:rsidR="00B22696" w:rsidRPr="001E3EEA" w:rsidRDefault="00796B7B" w:rsidP="00B22696">
            <w:pPr>
              <w:spacing w:after="0"/>
              <w:rPr>
                <w:rFonts w:cs="Arial"/>
                <w:b/>
                <w:bCs/>
                <w:i/>
                <w:iCs/>
              </w:rPr>
            </w:pPr>
            <w:r w:rsidRPr="001E3EEA">
              <w:rPr>
                <w:rFonts w:cs="Arial"/>
                <w:b/>
                <w:bCs/>
                <w:i/>
                <w:iCs/>
              </w:rPr>
              <w:t>Activity of Concern</w:t>
            </w:r>
          </w:p>
        </w:tc>
        <w:tc>
          <w:tcPr>
            <w:tcW w:w="4394" w:type="dxa"/>
            <w:tcBorders>
              <w:top w:val="single" w:sz="18" w:space="0" w:color="auto"/>
              <w:bottom w:val="single" w:sz="6" w:space="0" w:color="000000"/>
            </w:tcBorders>
            <w:shd w:val="clear" w:color="auto" w:fill="D9D9D9"/>
            <w:vAlign w:val="center"/>
          </w:tcPr>
          <w:p w:rsidR="00B22696" w:rsidRPr="001E3EEA" w:rsidRDefault="00796B7B" w:rsidP="00B22696">
            <w:pPr>
              <w:spacing w:after="0"/>
              <w:rPr>
                <w:rFonts w:cs="Arial"/>
                <w:b/>
                <w:bCs/>
                <w:i/>
                <w:iCs/>
              </w:rPr>
            </w:pPr>
            <w:r w:rsidRPr="001E3EEA">
              <w:rPr>
                <w:rFonts w:cs="Arial"/>
                <w:b/>
                <w:bCs/>
                <w:i/>
                <w:iCs/>
              </w:rPr>
              <w:t>Observed condition(s) contributing to stream sedimentation</w:t>
            </w:r>
          </w:p>
        </w:tc>
        <w:tc>
          <w:tcPr>
            <w:tcW w:w="3969" w:type="dxa"/>
            <w:tcBorders>
              <w:top w:val="single" w:sz="18" w:space="0" w:color="auto"/>
              <w:bottom w:val="single" w:sz="6" w:space="0" w:color="000000"/>
              <w:right w:val="single" w:sz="18" w:space="0" w:color="auto"/>
            </w:tcBorders>
            <w:shd w:val="clear" w:color="auto" w:fill="D9D9D9"/>
            <w:vAlign w:val="center"/>
          </w:tcPr>
          <w:p w:rsidR="00B22696" w:rsidRPr="001E3EEA" w:rsidRDefault="00796B7B" w:rsidP="00B22696">
            <w:pPr>
              <w:spacing w:after="0"/>
              <w:rPr>
                <w:rFonts w:cs="Arial"/>
                <w:b/>
                <w:bCs/>
                <w:i/>
                <w:iCs/>
              </w:rPr>
            </w:pPr>
            <w:r w:rsidRPr="001E3EEA">
              <w:rPr>
                <w:rFonts w:cs="Arial"/>
                <w:b/>
                <w:bCs/>
                <w:i/>
                <w:iCs/>
              </w:rPr>
              <w:t>Possible means to reduce stream sedimentation</w:t>
            </w:r>
          </w:p>
        </w:tc>
      </w:tr>
      <w:tr w:rsidR="004D3B6E" w:rsidRPr="00BA7404" w:rsidTr="00286183">
        <w:tc>
          <w:tcPr>
            <w:tcW w:w="1526" w:type="dxa"/>
            <w:vMerge w:val="restart"/>
            <w:tcBorders>
              <w:top w:val="single" w:sz="6" w:space="0" w:color="000000"/>
              <w:left w:val="single" w:sz="18" w:space="0" w:color="auto"/>
              <w:bottom w:val="nil"/>
              <w:right w:val="single" w:sz="6" w:space="0" w:color="000000"/>
            </w:tcBorders>
            <w:shd w:val="clear" w:color="auto" w:fill="auto"/>
            <w:vAlign w:val="center"/>
          </w:tcPr>
          <w:p w:rsidR="00B22696" w:rsidRPr="001E3EEA" w:rsidRDefault="00796B7B" w:rsidP="00B22696">
            <w:pPr>
              <w:spacing w:after="0"/>
              <w:rPr>
                <w:rFonts w:cs="Arial"/>
                <w:bCs/>
              </w:rPr>
            </w:pPr>
            <w:r w:rsidRPr="001E3EEA">
              <w:rPr>
                <w:rFonts w:cs="Arial"/>
                <w:bCs/>
              </w:rPr>
              <w:t>Location of Road</w:t>
            </w:r>
          </w:p>
        </w:tc>
        <w:tc>
          <w:tcPr>
            <w:tcW w:w="4394" w:type="dxa"/>
            <w:tcBorders>
              <w:top w:val="single" w:sz="6" w:space="0" w:color="000000"/>
              <w:bottom w:val="nil"/>
            </w:tcBorders>
            <w:shd w:val="clear" w:color="auto" w:fill="auto"/>
          </w:tcPr>
          <w:p w:rsidR="00B22696" w:rsidRPr="001E3EEA" w:rsidRDefault="00796B7B" w:rsidP="000F20C9">
            <w:pPr>
              <w:numPr>
                <w:ilvl w:val="0"/>
                <w:numId w:val="86"/>
              </w:numPr>
              <w:spacing w:after="0"/>
              <w:ind w:left="309" w:hanging="309"/>
              <w:rPr>
                <w:rFonts w:cs="Arial"/>
                <w:bCs/>
              </w:rPr>
            </w:pPr>
            <w:r w:rsidRPr="001E3EEA">
              <w:rPr>
                <w:rFonts w:cs="Arial"/>
                <w:bCs/>
              </w:rPr>
              <w:t>Road built too close to stream.</w:t>
            </w:r>
          </w:p>
        </w:tc>
        <w:tc>
          <w:tcPr>
            <w:tcW w:w="3969" w:type="dxa"/>
            <w:tcBorders>
              <w:top w:val="single" w:sz="6" w:space="0" w:color="000000"/>
              <w:bottom w:val="nil"/>
              <w:right w:val="single" w:sz="18" w:space="0" w:color="auto"/>
            </w:tcBorders>
            <w:shd w:val="clear" w:color="auto" w:fill="auto"/>
          </w:tcPr>
          <w:p w:rsidR="00B22696" w:rsidRPr="001E3EEA" w:rsidRDefault="00796B7B" w:rsidP="00B22696">
            <w:pPr>
              <w:spacing w:after="0"/>
              <w:rPr>
                <w:rFonts w:cs="Arial"/>
                <w:bCs/>
              </w:rPr>
            </w:pPr>
            <w:r w:rsidRPr="001E3EEA">
              <w:rPr>
                <w:rFonts w:cs="Arial"/>
                <w:bCs/>
              </w:rPr>
              <w:t>1A.  Locate road away from stream.</w:t>
            </w:r>
          </w:p>
        </w:tc>
      </w:tr>
      <w:tr w:rsidR="004D3B6E" w:rsidRPr="00BA7404" w:rsidTr="00286183">
        <w:tc>
          <w:tcPr>
            <w:tcW w:w="1526" w:type="dxa"/>
            <w:vMerge/>
            <w:tcBorders>
              <w:top w:val="nil"/>
              <w:left w:val="single" w:sz="18" w:space="0" w:color="auto"/>
              <w:bottom w:val="nil"/>
              <w:right w:val="single" w:sz="6" w:space="0" w:color="000000"/>
            </w:tcBorders>
            <w:shd w:val="clear" w:color="auto" w:fill="auto"/>
          </w:tcPr>
          <w:p w:rsidR="00796B7B" w:rsidRPr="001E3EEA" w:rsidRDefault="00796B7B" w:rsidP="00EB58F1">
            <w:pPr>
              <w:rPr>
                <w:rFonts w:cs="Arial"/>
                <w:bCs/>
              </w:rPr>
            </w:pPr>
          </w:p>
        </w:tc>
        <w:tc>
          <w:tcPr>
            <w:tcW w:w="4394" w:type="dxa"/>
            <w:tcBorders>
              <w:top w:val="nil"/>
              <w:bottom w:val="nil"/>
            </w:tcBorders>
            <w:shd w:val="clear" w:color="auto" w:fill="auto"/>
          </w:tcPr>
          <w:p w:rsidR="00B22696" w:rsidRPr="001E3EEA" w:rsidRDefault="00796B7B" w:rsidP="000F20C9">
            <w:pPr>
              <w:numPr>
                <w:ilvl w:val="0"/>
                <w:numId w:val="86"/>
              </w:numPr>
              <w:spacing w:after="0"/>
              <w:ind w:left="309" w:hanging="309"/>
              <w:rPr>
                <w:rFonts w:cs="Arial"/>
                <w:bCs/>
              </w:rPr>
            </w:pPr>
            <w:r w:rsidRPr="001E3EEA">
              <w:rPr>
                <w:rFonts w:cs="Arial"/>
                <w:bCs/>
              </w:rPr>
              <w:t>Road built on steep, unstable slopes.</w:t>
            </w:r>
          </w:p>
        </w:tc>
        <w:tc>
          <w:tcPr>
            <w:tcW w:w="3969" w:type="dxa"/>
            <w:tcBorders>
              <w:top w:val="nil"/>
              <w:bottom w:val="nil"/>
              <w:right w:val="single" w:sz="18" w:space="0" w:color="auto"/>
            </w:tcBorders>
            <w:shd w:val="clear" w:color="auto" w:fill="auto"/>
          </w:tcPr>
          <w:p w:rsidR="00B22696" w:rsidRPr="001E3EEA" w:rsidRDefault="00796B7B" w:rsidP="00B22696">
            <w:pPr>
              <w:spacing w:after="0"/>
              <w:rPr>
                <w:rFonts w:cs="Arial"/>
                <w:bCs/>
              </w:rPr>
            </w:pPr>
            <w:r w:rsidRPr="001E3EEA">
              <w:rPr>
                <w:rFonts w:cs="Arial"/>
                <w:bCs/>
              </w:rPr>
              <w:t>2A.  Avoid steep, unstable slopes.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796B7B" w:rsidRPr="001E3EEA" w:rsidRDefault="00796B7B" w:rsidP="00EB58F1">
            <w:pPr>
              <w:rPr>
                <w:rFonts w:cs="Arial"/>
                <w:bCs/>
              </w:rPr>
            </w:pPr>
          </w:p>
        </w:tc>
        <w:tc>
          <w:tcPr>
            <w:tcW w:w="4394" w:type="dxa"/>
            <w:tcBorders>
              <w:top w:val="nil"/>
              <w:bottom w:val="single" w:sz="4" w:space="0" w:color="auto"/>
            </w:tcBorders>
            <w:shd w:val="clear" w:color="auto" w:fill="auto"/>
          </w:tcPr>
          <w:p w:rsidR="00B22696" w:rsidRPr="001E3EEA" w:rsidRDefault="00796B7B" w:rsidP="000F20C9">
            <w:pPr>
              <w:numPr>
                <w:ilvl w:val="0"/>
                <w:numId w:val="86"/>
              </w:numPr>
              <w:spacing w:after="0"/>
              <w:ind w:left="309" w:hanging="284"/>
              <w:rPr>
                <w:rFonts w:cs="Arial"/>
                <w:bCs/>
              </w:rPr>
            </w:pPr>
            <w:r w:rsidRPr="001E3EEA">
              <w:rPr>
                <w:rFonts w:cs="Arial"/>
                <w:bCs/>
              </w:rPr>
              <w:t>Road approach to stream crossings does not allow for separation of artificial and natural drainage.</w:t>
            </w:r>
          </w:p>
        </w:tc>
        <w:tc>
          <w:tcPr>
            <w:tcW w:w="3969" w:type="dxa"/>
            <w:tcBorders>
              <w:top w:val="nil"/>
              <w:bottom w:val="single" w:sz="4" w:space="0" w:color="auto"/>
              <w:right w:val="single" w:sz="18" w:space="0" w:color="auto"/>
            </w:tcBorders>
            <w:shd w:val="clear" w:color="auto" w:fill="auto"/>
          </w:tcPr>
          <w:p w:rsidR="00B22696" w:rsidRPr="001E3EEA" w:rsidRDefault="00796B7B" w:rsidP="00B22696">
            <w:pPr>
              <w:spacing w:after="0"/>
              <w:rPr>
                <w:rFonts w:cs="Arial"/>
                <w:bCs/>
              </w:rPr>
            </w:pPr>
            <w:r w:rsidRPr="001E3EEA">
              <w:rPr>
                <w:rFonts w:cs="Arial"/>
                <w:bCs/>
              </w:rPr>
              <w:t>3A.  Avoid stream crossing where lay of land requires road approaches with long gradients flowing towards stream.</w:t>
            </w:r>
          </w:p>
        </w:tc>
      </w:tr>
      <w:tr w:rsidR="004D3B6E" w:rsidRPr="00BA7404" w:rsidTr="00286183">
        <w:tc>
          <w:tcPr>
            <w:tcW w:w="1526" w:type="dxa"/>
            <w:vMerge w:val="restart"/>
            <w:tcBorders>
              <w:top w:val="single" w:sz="4" w:space="0" w:color="auto"/>
              <w:left w:val="single" w:sz="18" w:space="0" w:color="auto"/>
              <w:bottom w:val="single" w:sz="4" w:space="0" w:color="auto"/>
              <w:right w:val="single" w:sz="6" w:space="0" w:color="000000"/>
            </w:tcBorders>
            <w:shd w:val="clear" w:color="auto" w:fill="auto"/>
            <w:vAlign w:val="center"/>
          </w:tcPr>
          <w:p w:rsidR="00B22696" w:rsidRPr="001E3EEA" w:rsidRDefault="00A11AA5" w:rsidP="00B22696">
            <w:pPr>
              <w:spacing w:after="0"/>
              <w:rPr>
                <w:rFonts w:cs="Arial"/>
                <w:bCs/>
              </w:rPr>
            </w:pPr>
            <w:r w:rsidRPr="001E3EEA">
              <w:rPr>
                <w:rFonts w:cs="Arial"/>
                <w:bCs/>
              </w:rPr>
              <w:t>Design of road and cutblock</w:t>
            </w:r>
          </w:p>
        </w:tc>
        <w:tc>
          <w:tcPr>
            <w:tcW w:w="4394" w:type="dxa"/>
            <w:tcBorders>
              <w:top w:val="single" w:sz="4" w:space="0" w:color="auto"/>
            </w:tcBorders>
            <w:shd w:val="clear" w:color="auto" w:fill="auto"/>
          </w:tcPr>
          <w:p w:rsidR="00B22696" w:rsidRPr="001E3EEA" w:rsidRDefault="00A11AA5" w:rsidP="000F20C9">
            <w:pPr>
              <w:numPr>
                <w:ilvl w:val="0"/>
                <w:numId w:val="86"/>
              </w:numPr>
              <w:spacing w:after="0"/>
              <w:ind w:left="309" w:hanging="284"/>
              <w:rPr>
                <w:rFonts w:cs="Arial"/>
                <w:bCs/>
              </w:rPr>
            </w:pPr>
            <w:r w:rsidRPr="001E3EEA">
              <w:rPr>
                <w:rFonts w:cs="Arial"/>
                <w:bCs/>
              </w:rPr>
              <w:t>Deeply dug ditches unavoidably direct water towards stream.</w:t>
            </w:r>
          </w:p>
        </w:tc>
        <w:tc>
          <w:tcPr>
            <w:tcW w:w="3969" w:type="dxa"/>
            <w:tcBorders>
              <w:top w:val="single" w:sz="4" w:space="0" w:color="auto"/>
              <w:right w:val="single" w:sz="18" w:space="0" w:color="auto"/>
            </w:tcBorders>
            <w:shd w:val="clear" w:color="auto" w:fill="auto"/>
          </w:tcPr>
          <w:p w:rsidR="00B22696" w:rsidRPr="001E3EEA" w:rsidRDefault="00A11AA5" w:rsidP="00B22696">
            <w:pPr>
              <w:spacing w:after="0"/>
              <w:rPr>
                <w:rFonts w:cs="Arial"/>
                <w:bCs/>
              </w:rPr>
            </w:pPr>
            <w:r w:rsidRPr="001E3EEA">
              <w:rPr>
                <w:rFonts w:cs="Arial"/>
                <w:bCs/>
              </w:rPr>
              <w:t>4A.  Avoid deeply dug ditches in proximity to streams.  (Possibly use rock ballast to raise road.)</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1E3EEA" w:rsidRDefault="00A11AA5" w:rsidP="00EB58F1">
            <w:pPr>
              <w:rPr>
                <w:rFonts w:cs="Arial"/>
                <w:bCs/>
              </w:rPr>
            </w:pPr>
          </w:p>
        </w:tc>
        <w:tc>
          <w:tcPr>
            <w:tcW w:w="4394" w:type="dxa"/>
            <w:shd w:val="clear" w:color="auto" w:fill="auto"/>
          </w:tcPr>
          <w:p w:rsidR="00B22696" w:rsidRPr="001E3EEA" w:rsidRDefault="00A11AA5" w:rsidP="000F20C9">
            <w:pPr>
              <w:numPr>
                <w:ilvl w:val="0"/>
                <w:numId w:val="86"/>
              </w:numPr>
              <w:spacing w:after="0"/>
              <w:ind w:left="309" w:hanging="284"/>
              <w:rPr>
                <w:rFonts w:cs="Arial"/>
                <w:bCs/>
              </w:rPr>
            </w:pPr>
            <w:r w:rsidRPr="001E3EEA">
              <w:rPr>
                <w:rFonts w:cs="Arial"/>
                <w:bCs/>
              </w:rPr>
              <w:t>Insufficient and/or poorly placed culverts do not effectively separate road and natural drainage.</w:t>
            </w:r>
          </w:p>
        </w:tc>
        <w:tc>
          <w:tcPr>
            <w:tcW w:w="3969" w:type="dxa"/>
            <w:tcBorders>
              <w:right w:val="single" w:sz="18" w:space="0" w:color="auto"/>
            </w:tcBorders>
            <w:shd w:val="clear" w:color="auto" w:fill="auto"/>
          </w:tcPr>
          <w:p w:rsidR="00B22696" w:rsidRPr="001E3EEA" w:rsidRDefault="00A11AA5" w:rsidP="00B22696">
            <w:pPr>
              <w:spacing w:after="0"/>
              <w:rPr>
                <w:rFonts w:cs="Arial"/>
                <w:bCs/>
              </w:rPr>
            </w:pPr>
            <w:r w:rsidRPr="001E3EEA">
              <w:rPr>
                <w:rFonts w:cs="Arial"/>
                <w:bCs/>
              </w:rPr>
              <w:t>5A.  Plan for sufficient number of strategically located culverts to avoid excess drainage water concentration.  Ditch blocks, kick outs and sediment traps may be required.</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1E3EEA" w:rsidRDefault="00A11AA5" w:rsidP="00EB58F1">
            <w:pPr>
              <w:rPr>
                <w:rFonts w:cs="Arial"/>
                <w:bCs/>
              </w:rPr>
            </w:pPr>
          </w:p>
        </w:tc>
        <w:tc>
          <w:tcPr>
            <w:tcW w:w="4394" w:type="dxa"/>
            <w:shd w:val="clear" w:color="auto" w:fill="auto"/>
          </w:tcPr>
          <w:p w:rsidR="00B22696" w:rsidRPr="001E3EEA" w:rsidRDefault="00A11AA5" w:rsidP="000F20C9">
            <w:pPr>
              <w:numPr>
                <w:ilvl w:val="0"/>
                <w:numId w:val="86"/>
              </w:numPr>
              <w:spacing w:after="0"/>
              <w:ind w:left="318" w:hanging="284"/>
              <w:rPr>
                <w:rFonts w:cs="Arial"/>
                <w:bCs/>
              </w:rPr>
            </w:pPr>
            <w:r w:rsidRPr="001E3EEA">
              <w:rPr>
                <w:rFonts w:cs="Arial"/>
                <w:bCs/>
              </w:rPr>
              <w:t>Bridge deck is lower than adjacent road grade, resulting in surface sediment flowing from road onto bridge.</w:t>
            </w:r>
          </w:p>
        </w:tc>
        <w:tc>
          <w:tcPr>
            <w:tcW w:w="3969" w:type="dxa"/>
            <w:tcBorders>
              <w:right w:val="single" w:sz="18" w:space="0" w:color="auto"/>
            </w:tcBorders>
            <w:shd w:val="clear" w:color="auto" w:fill="auto"/>
          </w:tcPr>
          <w:p w:rsidR="00B22696" w:rsidRPr="001E3EEA" w:rsidRDefault="00A11AA5" w:rsidP="00B22696">
            <w:pPr>
              <w:spacing w:after="0"/>
              <w:rPr>
                <w:rFonts w:cs="Arial"/>
                <w:bCs/>
              </w:rPr>
            </w:pPr>
            <w:r w:rsidRPr="001E3EEA">
              <w:rPr>
                <w:rFonts w:cs="Arial"/>
                <w:bCs/>
              </w:rPr>
              <w:t>6A.  Design bridge deck to be slightly higher than road grade, with gentle slope away from bridge</w:t>
            </w:r>
            <w:r w:rsidR="00553085" w:rsidRPr="001E3EEA">
              <w:rPr>
                <w:rFonts w:cs="Arial"/>
                <w:bCs/>
              </w:rPr>
              <w:t xml:space="preserve">.  </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1E3EEA" w:rsidRDefault="00A11AA5" w:rsidP="00EB58F1">
            <w:pPr>
              <w:rPr>
                <w:rFonts w:cs="Arial"/>
                <w:bCs/>
              </w:rPr>
            </w:pPr>
          </w:p>
        </w:tc>
        <w:tc>
          <w:tcPr>
            <w:tcW w:w="4394" w:type="dxa"/>
            <w:tcBorders>
              <w:bottom w:val="nil"/>
            </w:tcBorders>
            <w:shd w:val="clear" w:color="auto" w:fill="auto"/>
          </w:tcPr>
          <w:p w:rsidR="00B22696" w:rsidRPr="001E3EEA" w:rsidRDefault="00A11AA5" w:rsidP="000F20C9">
            <w:pPr>
              <w:numPr>
                <w:ilvl w:val="0"/>
                <w:numId w:val="86"/>
              </w:numPr>
              <w:spacing w:after="0"/>
              <w:ind w:left="317" w:hanging="283"/>
              <w:rPr>
                <w:rFonts w:cs="Arial"/>
                <w:bCs/>
              </w:rPr>
            </w:pPr>
            <w:r w:rsidRPr="001E3EEA">
              <w:rPr>
                <w:rFonts w:cs="Arial"/>
                <w:bCs/>
              </w:rPr>
              <w:t>Road alignment wide with heavy cut and fill slopes and large surface area within proximity of natural drainage.</w:t>
            </w:r>
          </w:p>
        </w:tc>
        <w:tc>
          <w:tcPr>
            <w:tcW w:w="3969" w:type="dxa"/>
            <w:tcBorders>
              <w:bottom w:val="nil"/>
              <w:right w:val="single" w:sz="18" w:space="0" w:color="auto"/>
            </w:tcBorders>
            <w:shd w:val="clear" w:color="auto" w:fill="auto"/>
          </w:tcPr>
          <w:p w:rsidR="00B22696" w:rsidRPr="001E3EEA" w:rsidRDefault="00A11AA5" w:rsidP="00B22696">
            <w:pPr>
              <w:spacing w:after="0"/>
              <w:rPr>
                <w:rFonts w:cs="Arial"/>
                <w:bCs/>
              </w:rPr>
            </w:pPr>
            <w:r w:rsidRPr="001E3EEA">
              <w:rPr>
                <w:rFonts w:cs="Arial"/>
                <w:bCs/>
              </w:rPr>
              <w:t>7A.  Design narrower road that follows natural breaks in topography to channel surface water safely off road away from natural drainages.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A11AA5" w:rsidRPr="001E3EEA" w:rsidRDefault="00A11AA5" w:rsidP="00EB58F1">
            <w:pPr>
              <w:rPr>
                <w:rFonts w:cs="Arial"/>
                <w:bCs/>
              </w:rPr>
            </w:pPr>
          </w:p>
        </w:tc>
        <w:tc>
          <w:tcPr>
            <w:tcW w:w="4394" w:type="dxa"/>
            <w:tcBorders>
              <w:top w:val="nil"/>
              <w:bottom w:val="single" w:sz="4" w:space="0" w:color="auto"/>
            </w:tcBorders>
            <w:shd w:val="clear" w:color="auto" w:fill="auto"/>
          </w:tcPr>
          <w:p w:rsidR="00B22696" w:rsidRPr="001E3EEA" w:rsidRDefault="00A11AA5" w:rsidP="000F20C9">
            <w:pPr>
              <w:numPr>
                <w:ilvl w:val="0"/>
                <w:numId w:val="86"/>
              </w:numPr>
              <w:spacing w:after="0"/>
              <w:ind w:left="317" w:hanging="283"/>
              <w:rPr>
                <w:rFonts w:cs="Arial"/>
                <w:bCs/>
              </w:rPr>
            </w:pPr>
            <w:r w:rsidRPr="001E3EEA">
              <w:rPr>
                <w:rFonts w:cs="Arial"/>
                <w:bCs/>
              </w:rPr>
              <w:t>Root balls of wind thrown trees exposed in or near stream channel within riparian zone.</w:t>
            </w:r>
          </w:p>
        </w:tc>
        <w:tc>
          <w:tcPr>
            <w:tcW w:w="3969" w:type="dxa"/>
            <w:tcBorders>
              <w:top w:val="nil"/>
              <w:bottom w:val="single" w:sz="4" w:space="0" w:color="auto"/>
              <w:right w:val="single" w:sz="18" w:space="0" w:color="auto"/>
            </w:tcBorders>
            <w:shd w:val="clear" w:color="auto" w:fill="auto"/>
          </w:tcPr>
          <w:p w:rsidR="00B22696" w:rsidRPr="001E3EEA" w:rsidRDefault="00A11AA5" w:rsidP="00B22696">
            <w:pPr>
              <w:spacing w:after="0"/>
              <w:rPr>
                <w:rFonts w:cs="Arial"/>
                <w:bCs/>
              </w:rPr>
            </w:pPr>
            <w:r w:rsidRPr="001E3EEA">
              <w:rPr>
                <w:rFonts w:cs="Arial"/>
                <w:bCs/>
              </w:rPr>
              <w:t>8A.  Ensure that remaining trees left within riparian zone are wind firm.</w:t>
            </w:r>
          </w:p>
        </w:tc>
      </w:tr>
      <w:tr w:rsidR="004D3B6E" w:rsidRPr="00BA7404" w:rsidTr="00286183">
        <w:tc>
          <w:tcPr>
            <w:tcW w:w="1526" w:type="dxa"/>
            <w:vMerge w:val="restart"/>
            <w:tcBorders>
              <w:top w:val="single" w:sz="4" w:space="0" w:color="auto"/>
              <w:left w:val="single" w:sz="18" w:space="0" w:color="auto"/>
              <w:bottom w:val="single" w:sz="4" w:space="0" w:color="auto"/>
              <w:right w:val="single" w:sz="6" w:space="0" w:color="000000"/>
            </w:tcBorders>
            <w:shd w:val="clear" w:color="auto" w:fill="auto"/>
            <w:vAlign w:val="center"/>
          </w:tcPr>
          <w:p w:rsidR="00B22696" w:rsidRPr="001E3EEA" w:rsidRDefault="0089082F" w:rsidP="00B22696">
            <w:pPr>
              <w:spacing w:after="0"/>
              <w:rPr>
                <w:rFonts w:cs="Arial"/>
                <w:bCs/>
              </w:rPr>
            </w:pPr>
            <w:r w:rsidRPr="001E3EEA">
              <w:rPr>
                <w:rFonts w:cs="Arial"/>
                <w:bCs/>
              </w:rPr>
              <w:t>Construction of road/ harvesting of cutblock</w:t>
            </w:r>
          </w:p>
        </w:tc>
        <w:tc>
          <w:tcPr>
            <w:tcW w:w="4394" w:type="dxa"/>
            <w:tcBorders>
              <w:top w:val="single" w:sz="4" w:space="0" w:color="auto"/>
            </w:tcBorders>
            <w:shd w:val="clear" w:color="auto" w:fill="auto"/>
          </w:tcPr>
          <w:p w:rsidR="00B22696" w:rsidRPr="001E3EEA" w:rsidRDefault="0089082F" w:rsidP="000F20C9">
            <w:pPr>
              <w:numPr>
                <w:ilvl w:val="0"/>
                <w:numId w:val="86"/>
              </w:numPr>
              <w:spacing w:after="0"/>
              <w:ind w:left="317" w:hanging="283"/>
              <w:rPr>
                <w:rFonts w:cs="Arial"/>
                <w:bCs/>
              </w:rPr>
            </w:pPr>
            <w:r w:rsidRPr="001E3EEA">
              <w:rPr>
                <w:rFonts w:cs="Arial"/>
                <w:bCs/>
              </w:rPr>
              <w:t>Excessive, unnecessary soil disturbance along alignment by heavy machinery.</w:t>
            </w:r>
          </w:p>
        </w:tc>
        <w:tc>
          <w:tcPr>
            <w:tcW w:w="3969" w:type="dxa"/>
            <w:tcBorders>
              <w:top w:val="single" w:sz="4"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9A.  avoid soil disturbance wherever possible.</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Large areas of bare soil area left exposed in cutbanks, fills slope.</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10A  Rock armour, seed or spread out logging debris over disturbed area to protect soil.</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Disturbance of soils in wet areas by heavy equipment.</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11A  Avoid such areas or use brush mats to avoid compaction and incision of skid trails.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Presence of low quality road, subgrade and surfacing materials as evidenced by heavy road rutting, obvious surface erosion etc.</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12A.  Use good quality road subgrade and capping materials.</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Observed incision into native soil in areas of concentrated flow such as outfalls of culverts, fill slopes.</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13A  Place rock armouring over areas of concentrated flow.</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tcBorders>
              <w:bottom w:val="nil"/>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Observed coarse textured sediment trail from sample site reaching stream.</w:t>
            </w:r>
          </w:p>
        </w:tc>
        <w:tc>
          <w:tcPr>
            <w:tcW w:w="3969" w:type="dxa"/>
            <w:tcBorders>
              <w:bottom w:val="nil"/>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14A.  Construct sediment basin capable of handling coarse sediment expected from new road construction.</w:t>
            </w:r>
          </w:p>
        </w:tc>
      </w:tr>
      <w:tr w:rsidR="004D3B6E" w:rsidRPr="00BA7404" w:rsidTr="00286183">
        <w:tc>
          <w:tcPr>
            <w:tcW w:w="1526" w:type="dxa"/>
            <w:vMerge/>
            <w:tcBorders>
              <w:top w:val="nil"/>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tcBorders>
              <w:top w:val="nil"/>
              <w:bottom w:val="single" w:sz="4" w:space="0" w:color="auto"/>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Insufficient and/or poorly placed culverts do not effectively separate road and natural drainage.</w:t>
            </w:r>
          </w:p>
        </w:tc>
        <w:tc>
          <w:tcPr>
            <w:tcW w:w="3969" w:type="dxa"/>
            <w:tcBorders>
              <w:top w:val="nil"/>
              <w:bottom w:val="single" w:sz="4"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15A.  Install a sufficient number of strategically located culverts to avoid excess drainage water concentration.  Ditch blocks, kick outs and sediment traps may be required.</w:t>
            </w:r>
          </w:p>
        </w:tc>
      </w:tr>
      <w:tr w:rsidR="004D3B6E" w:rsidRPr="00BA7404" w:rsidTr="00286183">
        <w:tc>
          <w:tcPr>
            <w:tcW w:w="1526" w:type="dxa"/>
            <w:vMerge w:val="restart"/>
            <w:tcBorders>
              <w:top w:val="single" w:sz="4" w:space="0" w:color="auto"/>
              <w:left w:val="single" w:sz="18" w:space="0" w:color="auto"/>
              <w:right w:val="single" w:sz="6" w:space="0" w:color="000000"/>
            </w:tcBorders>
            <w:shd w:val="clear" w:color="auto" w:fill="auto"/>
            <w:vAlign w:val="center"/>
          </w:tcPr>
          <w:p w:rsidR="00B22696" w:rsidRPr="001E3EEA" w:rsidRDefault="0089082F" w:rsidP="00B22696">
            <w:pPr>
              <w:spacing w:after="0"/>
              <w:rPr>
                <w:rFonts w:cs="Arial"/>
                <w:bCs/>
              </w:rPr>
            </w:pPr>
            <w:r w:rsidRPr="001E3EEA">
              <w:rPr>
                <w:rFonts w:cs="Arial"/>
                <w:bCs/>
              </w:rPr>
              <w:t>Management</w:t>
            </w:r>
          </w:p>
        </w:tc>
        <w:tc>
          <w:tcPr>
            <w:tcW w:w="4394" w:type="dxa"/>
            <w:tcBorders>
              <w:top w:val="single" w:sz="4" w:space="0" w:color="auto"/>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Road rutted leading to concentrated flow towards creek.</w:t>
            </w:r>
          </w:p>
        </w:tc>
        <w:tc>
          <w:tcPr>
            <w:tcW w:w="3969" w:type="dxa"/>
            <w:tcBorders>
              <w:top w:val="single" w:sz="4"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16A.  Ensure good quality road fill and surfacing used and grader produces crowned road.</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Road surface bermed leading to concentrated flow towards creek.</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17A.  have grader remove berms.</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Allowing traffic passage during wet weather or during spring thaw when surface is soft.</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18A.  Reduce or prevent vehicular traffic during wet weather or just after spring thaw.</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Presence of unnecessary traffic on higher risk roads.</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19A.  Reduce or prevent vehicular traffic on road.</w:t>
            </w:r>
          </w:p>
        </w:tc>
      </w:tr>
      <w:tr w:rsidR="004D3B6E" w:rsidRPr="00BA7404" w:rsidTr="00286183">
        <w:tc>
          <w:tcPr>
            <w:tcW w:w="1526" w:type="dxa"/>
            <w:vMerge/>
            <w:tcBorders>
              <w:left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Heavy logging debris in stream channels resulting in sedimentation.</w:t>
            </w:r>
          </w:p>
        </w:tc>
        <w:tc>
          <w:tcPr>
            <w:tcW w:w="3969" w:type="dxa"/>
            <w:tcBorders>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20A.  Fall away, yard away, or clean stream to former condition.</w:t>
            </w:r>
          </w:p>
        </w:tc>
      </w:tr>
      <w:tr w:rsidR="0089082F" w:rsidRPr="00BA7404" w:rsidTr="00286183">
        <w:tc>
          <w:tcPr>
            <w:tcW w:w="1526" w:type="dxa"/>
            <w:vMerge/>
            <w:tcBorders>
              <w:left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tcBorders>
              <w:bottom w:val="nil"/>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Free grazing livestock have access to streams in high use areas.</w:t>
            </w:r>
          </w:p>
        </w:tc>
        <w:tc>
          <w:tcPr>
            <w:tcW w:w="3969" w:type="dxa"/>
            <w:tcBorders>
              <w:bottom w:val="nil"/>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21A.  Control livestock so as to avoid concentration of activity in or adjacent to stream.</w:t>
            </w:r>
          </w:p>
        </w:tc>
      </w:tr>
      <w:tr w:rsidR="0089082F" w:rsidRPr="00BA7404" w:rsidTr="00286183">
        <w:tc>
          <w:tcPr>
            <w:tcW w:w="1526" w:type="dxa"/>
            <w:vMerge/>
            <w:tcBorders>
              <w:left w:val="single" w:sz="18" w:space="0" w:color="auto"/>
              <w:bottom w:val="single" w:sz="4" w:space="0" w:color="auto"/>
              <w:right w:val="single" w:sz="6" w:space="0" w:color="000000"/>
            </w:tcBorders>
            <w:shd w:val="clear" w:color="auto" w:fill="auto"/>
          </w:tcPr>
          <w:p w:rsidR="0089082F" w:rsidRPr="001E3EEA" w:rsidRDefault="0089082F" w:rsidP="00EB58F1">
            <w:pPr>
              <w:rPr>
                <w:rFonts w:cs="Arial"/>
                <w:bCs/>
              </w:rPr>
            </w:pPr>
          </w:p>
        </w:tc>
        <w:tc>
          <w:tcPr>
            <w:tcW w:w="4394" w:type="dxa"/>
            <w:tcBorders>
              <w:top w:val="nil"/>
              <w:bottom w:val="single" w:sz="4" w:space="0" w:color="auto"/>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Concentrated road drainage reaching natural drainage.</w:t>
            </w:r>
          </w:p>
        </w:tc>
        <w:tc>
          <w:tcPr>
            <w:tcW w:w="3969" w:type="dxa"/>
            <w:tcBorders>
              <w:top w:val="nil"/>
              <w:bottom w:val="single" w:sz="4"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22A.  Install strategically placed cross ditches, water bars, and ditch blocks.</w:t>
            </w:r>
          </w:p>
        </w:tc>
      </w:tr>
      <w:tr w:rsidR="004D3B6E" w:rsidRPr="00BA7404" w:rsidTr="00286183">
        <w:tc>
          <w:tcPr>
            <w:tcW w:w="1526" w:type="dxa"/>
            <w:vMerge w:val="restart"/>
            <w:tcBorders>
              <w:top w:val="single" w:sz="4" w:space="0" w:color="auto"/>
              <w:left w:val="single" w:sz="18" w:space="0" w:color="auto"/>
              <w:right w:val="single" w:sz="6" w:space="0" w:color="000000"/>
            </w:tcBorders>
            <w:shd w:val="clear" w:color="auto" w:fill="auto"/>
            <w:vAlign w:val="center"/>
          </w:tcPr>
          <w:p w:rsidR="00B22696" w:rsidRPr="001E3EEA" w:rsidRDefault="0089082F" w:rsidP="00B22696">
            <w:pPr>
              <w:spacing w:after="0"/>
              <w:rPr>
                <w:rFonts w:cs="Arial"/>
                <w:bCs/>
              </w:rPr>
            </w:pPr>
            <w:r w:rsidRPr="001E3EEA">
              <w:rPr>
                <w:rFonts w:cs="Arial"/>
                <w:bCs/>
              </w:rPr>
              <w:t>Deactivation</w:t>
            </w:r>
          </w:p>
        </w:tc>
        <w:tc>
          <w:tcPr>
            <w:tcW w:w="4394" w:type="dxa"/>
            <w:tcBorders>
              <w:top w:val="single" w:sz="4" w:space="0" w:color="auto"/>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 xml:space="preserve">Slope failures on </w:t>
            </w:r>
            <w:r w:rsidR="00553085" w:rsidRPr="001E3EEA">
              <w:rPr>
                <w:rFonts w:cs="Arial"/>
                <w:bCs/>
              </w:rPr>
              <w:t>road</w:t>
            </w:r>
            <w:r w:rsidRPr="001E3EEA">
              <w:rPr>
                <w:rFonts w:cs="Arial"/>
                <w:bCs/>
              </w:rPr>
              <w:t xml:space="preserve"> built on steep slopes reaching creek.</w:t>
            </w:r>
          </w:p>
        </w:tc>
        <w:tc>
          <w:tcPr>
            <w:tcW w:w="3969" w:type="dxa"/>
            <w:tcBorders>
              <w:top w:val="single" w:sz="4"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23A.  Pull back and end haul road fill to safe location.</w:t>
            </w:r>
          </w:p>
        </w:tc>
      </w:tr>
      <w:tr w:rsidR="004D3B6E" w:rsidRPr="00BA7404" w:rsidTr="00286183">
        <w:tc>
          <w:tcPr>
            <w:tcW w:w="1526" w:type="dxa"/>
            <w:vMerge/>
            <w:tcBorders>
              <w:left w:val="single" w:sz="18" w:space="0" w:color="auto"/>
              <w:bottom w:val="single" w:sz="18" w:space="0" w:color="auto"/>
              <w:right w:val="single" w:sz="6" w:space="0" w:color="000000"/>
            </w:tcBorders>
            <w:shd w:val="clear" w:color="auto" w:fill="auto"/>
          </w:tcPr>
          <w:p w:rsidR="0089082F" w:rsidRPr="001E3EEA" w:rsidRDefault="0089082F" w:rsidP="00EB58F1">
            <w:pPr>
              <w:rPr>
                <w:rFonts w:cs="Arial"/>
                <w:bCs/>
              </w:rPr>
            </w:pPr>
          </w:p>
        </w:tc>
        <w:tc>
          <w:tcPr>
            <w:tcW w:w="4394" w:type="dxa"/>
            <w:tcBorders>
              <w:bottom w:val="single" w:sz="18" w:space="0" w:color="auto"/>
            </w:tcBorders>
            <w:shd w:val="clear" w:color="auto" w:fill="auto"/>
          </w:tcPr>
          <w:p w:rsidR="00B22696" w:rsidRPr="001E3EEA" w:rsidRDefault="0089082F" w:rsidP="000F20C9">
            <w:pPr>
              <w:numPr>
                <w:ilvl w:val="0"/>
                <w:numId w:val="86"/>
              </w:numPr>
              <w:spacing w:after="0"/>
              <w:ind w:left="317" w:hanging="425"/>
              <w:rPr>
                <w:rFonts w:cs="Arial"/>
                <w:bCs/>
              </w:rPr>
            </w:pPr>
            <w:r w:rsidRPr="001E3EEA">
              <w:rPr>
                <w:rFonts w:cs="Arial"/>
                <w:bCs/>
              </w:rPr>
              <w:t>Old culvert collapsed.</w:t>
            </w:r>
          </w:p>
        </w:tc>
        <w:tc>
          <w:tcPr>
            <w:tcW w:w="3969" w:type="dxa"/>
            <w:tcBorders>
              <w:bottom w:val="single" w:sz="18" w:space="0" w:color="auto"/>
              <w:right w:val="single" w:sz="18" w:space="0" w:color="auto"/>
            </w:tcBorders>
            <w:shd w:val="clear" w:color="auto" w:fill="auto"/>
          </w:tcPr>
          <w:p w:rsidR="00B22696" w:rsidRPr="001E3EEA" w:rsidRDefault="0089082F" w:rsidP="00B22696">
            <w:pPr>
              <w:spacing w:after="0"/>
              <w:rPr>
                <w:rFonts w:cs="Arial"/>
                <w:bCs/>
              </w:rPr>
            </w:pPr>
            <w:r w:rsidRPr="001E3EEA">
              <w:rPr>
                <w:rFonts w:cs="Arial"/>
                <w:bCs/>
              </w:rPr>
              <w:t>24A.  Pull culverts and armour crossing.</w:t>
            </w:r>
          </w:p>
        </w:tc>
      </w:tr>
    </w:tbl>
    <w:p w:rsidR="00B22696" w:rsidRDefault="00B22696" w:rsidP="00B22696">
      <w:pPr>
        <w:spacing w:after="0"/>
        <w:rPr>
          <w:rFonts w:cs="Arial"/>
          <w:bCs/>
        </w:rPr>
      </w:pPr>
    </w:p>
    <w:p w:rsidR="00B22696" w:rsidRDefault="00A11AA5" w:rsidP="000F20C9">
      <w:pPr>
        <w:numPr>
          <w:ilvl w:val="0"/>
          <w:numId w:val="307"/>
        </w:numPr>
        <w:spacing w:after="0"/>
        <w:ind w:left="1134" w:hanging="425"/>
        <w:rPr>
          <w:rFonts w:cs="Arial"/>
          <w:bCs/>
        </w:rPr>
      </w:pPr>
      <w:r w:rsidRPr="00AF1DC5">
        <w:rPr>
          <w:rFonts w:cs="Arial"/>
          <w:bCs/>
        </w:rPr>
        <w:t>Develop regional or district Best Management Practices (BMP) for prevention or minimization of surface soil erosion.  BMPs to build upon Strategies (</w:t>
      </w:r>
      <w:proofErr w:type="spellStart"/>
      <w:r w:rsidRPr="00AF1DC5">
        <w:rPr>
          <w:rFonts w:cs="Arial"/>
          <w:bCs/>
        </w:rPr>
        <w:t>i</w:t>
      </w:r>
      <w:proofErr w:type="spellEnd"/>
      <w:r w:rsidRPr="00AF1DC5">
        <w:rPr>
          <w:rFonts w:cs="Arial"/>
          <w:bCs/>
        </w:rPr>
        <w:t>) and (ii), and should consider:</w:t>
      </w:r>
    </w:p>
    <w:p w:rsidR="001440D7" w:rsidRPr="00AF1DC5" w:rsidRDefault="001440D7" w:rsidP="001440D7">
      <w:pPr>
        <w:spacing w:after="0"/>
        <w:ind w:left="1134"/>
        <w:rPr>
          <w:rFonts w:cs="Arial"/>
          <w:bCs/>
        </w:rPr>
      </w:pP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Terrain stability surface erosion potential and sediment transfer analysis and reports.</w:t>
      </w: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 xml:space="preserve">Road density on </w:t>
      </w:r>
      <w:proofErr w:type="spellStart"/>
      <w:r w:rsidR="00422149" w:rsidRPr="00AF1DC5">
        <w:rPr>
          <w:rFonts w:cs="Arial"/>
          <w:bCs/>
          <w:u w:val="single"/>
        </w:rPr>
        <w:t>erodable</w:t>
      </w:r>
      <w:proofErr w:type="spellEnd"/>
      <w:r w:rsidR="00A4654A" w:rsidRPr="00AF1DC5">
        <w:rPr>
          <w:rFonts w:cs="Arial"/>
          <w:bCs/>
          <w:u w:val="single"/>
        </w:rPr>
        <w:t xml:space="preserve"> soils</w:t>
      </w: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Road density, less than 100 metres from a stream.</w:t>
      </w: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Number of stream crossings.</w:t>
      </w: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Kispiox Expert Water Panel recommendations for pre and post development monitoring activities.</w:t>
      </w:r>
    </w:p>
    <w:p w:rsidR="00B22696" w:rsidRDefault="00EC7778" w:rsidP="000F20C9">
      <w:pPr>
        <w:numPr>
          <w:ilvl w:val="0"/>
          <w:numId w:val="87"/>
        </w:numPr>
        <w:spacing w:after="0"/>
        <w:ind w:left="1560" w:hanging="284"/>
        <w:rPr>
          <w:rFonts w:cs="Arial"/>
          <w:bCs/>
        </w:rPr>
      </w:pPr>
      <w:r w:rsidRPr="00AF1DC5">
        <w:rPr>
          <w:rFonts w:cs="Arial"/>
          <w:bCs/>
        </w:rPr>
        <w:t xml:space="preserve">  </w:t>
      </w:r>
      <w:r w:rsidR="00A4654A" w:rsidRPr="00AF1DC5">
        <w:rPr>
          <w:rFonts w:cs="Arial"/>
          <w:bCs/>
        </w:rPr>
        <w:t>Other relevant data.</w:t>
      </w:r>
    </w:p>
    <w:p w:rsidR="001440D7" w:rsidRPr="00AF1DC5" w:rsidRDefault="001440D7" w:rsidP="001440D7">
      <w:pPr>
        <w:spacing w:after="0"/>
        <w:rPr>
          <w:rFonts w:cs="Arial"/>
          <w:bCs/>
        </w:rPr>
      </w:pPr>
    </w:p>
    <w:p w:rsidR="00B22696" w:rsidRDefault="00A4654A" w:rsidP="00B22696">
      <w:pPr>
        <w:spacing w:after="0"/>
        <w:ind w:left="1134"/>
        <w:rPr>
          <w:rFonts w:cs="Arial"/>
          <w:bCs/>
          <w:u w:val="single"/>
        </w:rPr>
      </w:pPr>
      <w:r w:rsidRPr="00AF1DC5">
        <w:rPr>
          <w:rFonts w:cs="Arial"/>
          <w:bCs/>
        </w:rPr>
        <w:t xml:space="preserve">Best Management Practices to be developed as a regional or district </w:t>
      </w:r>
      <w:r w:rsidRPr="00AF1DC5">
        <w:rPr>
          <w:rFonts w:cs="Arial"/>
          <w:bCs/>
          <w:u w:val="single"/>
        </w:rPr>
        <w:t>guide</w:t>
      </w:r>
      <w:r w:rsidR="004F5E2D">
        <w:rPr>
          <w:rFonts w:cs="Arial"/>
          <w:bCs/>
        </w:rPr>
        <w:t xml:space="preserve">, </w:t>
      </w:r>
      <w:r w:rsidRPr="00AF1DC5">
        <w:rPr>
          <w:rFonts w:cs="Arial"/>
          <w:bCs/>
        </w:rPr>
        <w:t>not specifically for any particular watershed.  Special con</w:t>
      </w:r>
      <w:r w:rsidR="004F5E2D">
        <w:rPr>
          <w:rFonts w:cs="Arial"/>
          <w:bCs/>
        </w:rPr>
        <w:t>ditions in any specific region</w:t>
      </w:r>
      <w:r w:rsidRPr="00AF1DC5">
        <w:rPr>
          <w:rFonts w:cs="Arial"/>
          <w:bCs/>
        </w:rPr>
        <w:t xml:space="preserve"> need to be treated on a site-specific basis.</w:t>
      </w:r>
      <w:r w:rsidRPr="00AF1DC5">
        <w:rPr>
          <w:rFonts w:cs="Arial"/>
          <w:bCs/>
          <w:u w:val="single"/>
        </w:rPr>
        <w:t xml:space="preserve"> </w:t>
      </w:r>
    </w:p>
    <w:p w:rsidR="00B22696" w:rsidRDefault="00B22696" w:rsidP="00B22696">
      <w:pPr>
        <w:spacing w:after="0"/>
        <w:rPr>
          <w:rFonts w:cs="Arial"/>
          <w:bCs/>
        </w:rPr>
      </w:pPr>
    </w:p>
    <w:p w:rsidR="004F5E2D" w:rsidRDefault="004F5E2D" w:rsidP="00B22696">
      <w:pPr>
        <w:spacing w:after="0"/>
        <w:rPr>
          <w:rFonts w:cs="Arial"/>
          <w:bCs/>
        </w:rPr>
      </w:pPr>
    </w:p>
    <w:p w:rsidR="00B22696" w:rsidRDefault="00EC7778" w:rsidP="000F20C9">
      <w:pPr>
        <w:pStyle w:val="Heading2"/>
        <w:numPr>
          <w:ilvl w:val="1"/>
          <w:numId w:val="110"/>
        </w:numPr>
        <w:ind w:left="709" w:hanging="567"/>
        <w:rPr>
          <w:rFonts w:cs="Arial"/>
        </w:rPr>
      </w:pPr>
      <w:bookmarkStart w:id="157" w:name="_Toc264045382"/>
      <w:r w:rsidRPr="002E542E">
        <w:rPr>
          <w:rFonts w:cs="Arial"/>
        </w:rPr>
        <w:t>FISHERIES</w:t>
      </w:r>
      <w:bookmarkEnd w:id="157"/>
    </w:p>
    <w:p w:rsidR="00B22696" w:rsidRDefault="00B22696" w:rsidP="00B22696">
      <w:pPr>
        <w:spacing w:after="0"/>
        <w:rPr>
          <w:rFonts w:cs="Arial"/>
          <w:bCs/>
        </w:rPr>
      </w:pPr>
    </w:p>
    <w:p w:rsidR="00B22696" w:rsidRDefault="00A4654A" w:rsidP="00B22696">
      <w:pPr>
        <w:spacing w:after="0"/>
        <w:ind w:left="142"/>
        <w:rPr>
          <w:rFonts w:cs="Arial"/>
          <w:bCs/>
        </w:rPr>
      </w:pPr>
      <w:r w:rsidRPr="00AF1DC5">
        <w:rPr>
          <w:rFonts w:cs="Arial"/>
          <w:bCs/>
        </w:rPr>
        <w:t>The planning area of the Gitsegukla watershed has historic values rated high to very high (</w:t>
      </w:r>
      <w:r w:rsidRPr="00AF1DC5">
        <w:rPr>
          <w:rFonts w:cs="Arial"/>
          <w:bCs/>
          <w:i/>
        </w:rPr>
        <w:t>Atlas of Resource Values in the Gitsegukla Watershed</w:t>
      </w:r>
      <w:r w:rsidRPr="00AF1DC5">
        <w:rPr>
          <w:rFonts w:cs="Arial"/>
          <w:bCs/>
        </w:rPr>
        <w:t xml:space="preserve">).  The Gitsegukla and </w:t>
      </w:r>
      <w:proofErr w:type="spellStart"/>
      <w:r w:rsidRPr="00AF1DC5">
        <w:rPr>
          <w:rFonts w:cs="Arial"/>
          <w:bCs/>
        </w:rPr>
        <w:t>Zymoetz</w:t>
      </w:r>
      <w:proofErr w:type="spellEnd"/>
      <w:r w:rsidRPr="00AF1DC5">
        <w:rPr>
          <w:rFonts w:cs="Arial"/>
          <w:bCs/>
        </w:rPr>
        <w:t xml:space="preserve"> rivers, their tributary streams, and the lakes of the area support stocks of steelhead, Chinook, sockeye, chum, pink, and </w:t>
      </w:r>
      <w:r w:rsidR="00553085" w:rsidRPr="00AF1DC5">
        <w:rPr>
          <w:rFonts w:cs="Arial"/>
          <w:bCs/>
        </w:rPr>
        <w:t>Coho</w:t>
      </w:r>
      <w:r w:rsidRPr="00AF1DC5">
        <w:rPr>
          <w:rFonts w:cs="Arial"/>
          <w:bCs/>
        </w:rPr>
        <w:t xml:space="preserve"> salmon, as well as </w:t>
      </w:r>
      <w:r w:rsidR="001F4809" w:rsidRPr="00AF1DC5">
        <w:rPr>
          <w:rFonts w:cs="Arial"/>
          <w:bCs/>
        </w:rPr>
        <w:t>Cutthroat</w:t>
      </w:r>
      <w:r w:rsidRPr="00AF1DC5">
        <w:rPr>
          <w:rFonts w:cs="Arial"/>
          <w:bCs/>
        </w:rPr>
        <w:t xml:space="preserve"> trout.  Rainbow trout, Dolly Varden char, Bull trout, Rocky Mountain whitefish, lake trout, and Pacific lamprey.  </w:t>
      </w:r>
    </w:p>
    <w:p w:rsidR="00B22696" w:rsidRDefault="00B22696" w:rsidP="00B22696">
      <w:pPr>
        <w:spacing w:after="0"/>
        <w:ind w:left="142"/>
        <w:rPr>
          <w:rFonts w:cs="Arial"/>
          <w:bCs/>
        </w:rPr>
      </w:pPr>
    </w:p>
    <w:p w:rsidR="00B22696" w:rsidRDefault="00A4654A" w:rsidP="00B22696">
      <w:pPr>
        <w:spacing w:after="0"/>
        <w:ind w:left="142"/>
        <w:rPr>
          <w:rFonts w:cs="Arial"/>
          <w:bCs/>
        </w:rPr>
      </w:pPr>
      <w:r w:rsidRPr="00AF1DC5">
        <w:rPr>
          <w:rFonts w:cs="Arial"/>
          <w:bCs/>
        </w:rPr>
        <w:t>Due to a variety of reasons, including damage to water quality and spawning and rearing habitat from road construction, timber harvesting, commercial and sports fishing, and acid rock leaching from the Red Rose Mine tailings into Juniper Creek, fish stocks have declined.</w:t>
      </w:r>
      <w:r w:rsidR="005C4B8F" w:rsidRPr="00AF1DC5">
        <w:rPr>
          <w:rFonts w:cs="Arial"/>
          <w:bCs/>
        </w:rPr>
        <w:t xml:space="preserve">  </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Bull trout are classed by the Conservation Data Centre of BC as a blue-listed (of special concern) species because populations are declining throughout its global range.  The decline is attributed primarily to habitat degradation, disruption of migratory patterns, and over-fishing.</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The ability to harvest fish is extremely important to Gitsegukla Huwilp members; fish are a mainstay of our subsistence.  Throughout time, currently and into the future, fish have been, are, and will continue to be a staple source of our food.  The fish stocks are also important to commercial and recreational fisheries.</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Gitsegukla concerns regarding fisheries of the planning are include:</w:t>
      </w:r>
    </w:p>
    <w:p w:rsidR="00B22696" w:rsidRDefault="00B22696" w:rsidP="00B22696">
      <w:pPr>
        <w:spacing w:after="0"/>
        <w:ind w:left="567"/>
        <w:rPr>
          <w:rFonts w:cs="Arial"/>
          <w:bCs/>
        </w:rPr>
      </w:pPr>
    </w:p>
    <w:p w:rsidR="00B22696" w:rsidRDefault="005C4B8F" w:rsidP="000F20C9">
      <w:pPr>
        <w:numPr>
          <w:ilvl w:val="0"/>
          <w:numId w:val="88"/>
        </w:numPr>
        <w:spacing w:after="0"/>
        <w:ind w:left="567" w:hanging="283"/>
        <w:rPr>
          <w:rFonts w:cs="Arial"/>
          <w:bCs/>
        </w:rPr>
      </w:pPr>
      <w:r w:rsidRPr="00AF1DC5">
        <w:rPr>
          <w:rFonts w:cs="Arial"/>
          <w:bCs/>
        </w:rPr>
        <w:t>The declining levels of fish stocks throughout the plan area.</w:t>
      </w:r>
    </w:p>
    <w:p w:rsidR="00B22696" w:rsidRDefault="005C4B8F" w:rsidP="000F20C9">
      <w:pPr>
        <w:numPr>
          <w:ilvl w:val="0"/>
          <w:numId w:val="88"/>
        </w:numPr>
        <w:spacing w:after="0"/>
        <w:ind w:left="567" w:hanging="283"/>
        <w:rPr>
          <w:rFonts w:cs="Arial"/>
          <w:bCs/>
        </w:rPr>
      </w:pPr>
      <w:r w:rsidRPr="00AF1DC5">
        <w:rPr>
          <w:rFonts w:cs="Arial"/>
          <w:bCs/>
        </w:rPr>
        <w:t>The past damage and potential continuing damage to water quality, spawning and rearing habitat resulting from timber harvesting, road construction, independent power projects, mineral, gas, and oil exploration and extraction.</w:t>
      </w:r>
    </w:p>
    <w:p w:rsidR="00B22696" w:rsidRDefault="005C4B8F" w:rsidP="000F20C9">
      <w:pPr>
        <w:numPr>
          <w:ilvl w:val="0"/>
          <w:numId w:val="88"/>
        </w:numPr>
        <w:spacing w:after="0"/>
        <w:ind w:left="567" w:hanging="283"/>
        <w:rPr>
          <w:rFonts w:cs="Arial"/>
          <w:bCs/>
        </w:rPr>
      </w:pPr>
      <w:r w:rsidRPr="00AF1DC5">
        <w:rPr>
          <w:rFonts w:cs="Arial"/>
          <w:bCs/>
        </w:rPr>
        <w:t>The effects of climate change on water quality and hydrology, exacerbated by extensive clearcutting of forest cover.</w:t>
      </w:r>
    </w:p>
    <w:p w:rsidR="00B22696" w:rsidRDefault="005C4B8F" w:rsidP="000F20C9">
      <w:pPr>
        <w:numPr>
          <w:ilvl w:val="0"/>
          <w:numId w:val="88"/>
        </w:numPr>
        <w:spacing w:after="0"/>
        <w:ind w:left="567" w:hanging="283"/>
        <w:rPr>
          <w:rFonts w:cs="Arial"/>
          <w:bCs/>
        </w:rPr>
      </w:pPr>
      <w:r w:rsidRPr="00AF1DC5">
        <w:rPr>
          <w:rFonts w:cs="Arial"/>
          <w:bCs/>
        </w:rPr>
        <w:t>The effects of increased numbers of beaver dams on fish access and habitat, resulting from increased beaver food supply of expanded deciduous growth in clearcut harvested areas.</w:t>
      </w:r>
    </w:p>
    <w:p w:rsidR="00B22696" w:rsidRDefault="005C4B8F" w:rsidP="000F20C9">
      <w:pPr>
        <w:numPr>
          <w:ilvl w:val="0"/>
          <w:numId w:val="88"/>
        </w:numPr>
        <w:spacing w:after="0"/>
        <w:ind w:left="567" w:hanging="283"/>
        <w:rPr>
          <w:rFonts w:cs="Arial"/>
          <w:bCs/>
        </w:rPr>
      </w:pPr>
      <w:r w:rsidRPr="00AF1DC5">
        <w:rPr>
          <w:rFonts w:cs="Arial"/>
          <w:bCs/>
        </w:rPr>
        <w:t>The potential for introduction of fish species that are not indigenous to the plan area, due to increased access to the area.</w:t>
      </w:r>
    </w:p>
    <w:p w:rsidR="00B22696" w:rsidRDefault="00B22696" w:rsidP="00B22696">
      <w:pPr>
        <w:spacing w:after="0"/>
        <w:ind w:left="142"/>
        <w:rPr>
          <w:rFonts w:cs="Arial"/>
          <w:bCs/>
        </w:rPr>
      </w:pPr>
    </w:p>
    <w:p w:rsidR="00B22696" w:rsidRDefault="005C4B8F" w:rsidP="00B22696">
      <w:pPr>
        <w:spacing w:after="0"/>
        <w:ind w:left="142"/>
        <w:rPr>
          <w:rFonts w:cs="Arial"/>
          <w:bCs/>
        </w:rPr>
      </w:pPr>
      <w:r w:rsidRPr="00AF1DC5">
        <w:rPr>
          <w:rFonts w:cs="Arial"/>
          <w:bCs/>
        </w:rPr>
        <w:t>Management intent (goal) is to maintain or increase wild indigenous fish populations, including salmon, steelhead, trout, Dolly Varden char, Bull trout, Rocky Mountain whitefish; to maintain, restore, and enhance fish habitat; to protect sensitive fish populations and habitat; and to provide for aboriginal, commercial, tourism, and recreational use of fisheries (Kispiox LRMP, 2001).</w:t>
      </w:r>
    </w:p>
    <w:p w:rsidR="00B22696" w:rsidRDefault="00B22696" w:rsidP="00B22696">
      <w:pPr>
        <w:spacing w:after="0"/>
        <w:rPr>
          <w:rFonts w:cs="Arial"/>
          <w:bCs/>
        </w:rPr>
      </w:pPr>
    </w:p>
    <w:p w:rsidR="004F5E2D" w:rsidRDefault="004F5E2D" w:rsidP="00B22696">
      <w:pPr>
        <w:spacing w:after="0"/>
        <w:rPr>
          <w:rFonts w:cs="Arial"/>
          <w:bCs/>
        </w:rPr>
      </w:pPr>
    </w:p>
    <w:p w:rsidR="00B22696" w:rsidRDefault="00B22696" w:rsidP="000F20C9">
      <w:pPr>
        <w:pStyle w:val="ListParagraph"/>
        <w:numPr>
          <w:ilvl w:val="0"/>
          <w:numId w:val="109"/>
        </w:numPr>
        <w:spacing w:after="0"/>
        <w:rPr>
          <w:rFonts w:cs="Arial"/>
          <w:b/>
          <w:bCs/>
          <w:vanish/>
        </w:rPr>
      </w:pPr>
    </w:p>
    <w:p w:rsidR="00286183" w:rsidRPr="00AF1DC5" w:rsidRDefault="00286183" w:rsidP="000F20C9">
      <w:pPr>
        <w:pStyle w:val="ListParagraph"/>
        <w:numPr>
          <w:ilvl w:val="1"/>
          <w:numId w:val="109"/>
        </w:numPr>
        <w:rPr>
          <w:rFonts w:cs="Arial"/>
          <w:b/>
          <w:bCs/>
          <w:vanish/>
        </w:rPr>
      </w:pPr>
    </w:p>
    <w:p w:rsidR="00B22696" w:rsidRDefault="005C4B8F" w:rsidP="000F20C9">
      <w:pPr>
        <w:pStyle w:val="Heading4"/>
        <w:numPr>
          <w:ilvl w:val="2"/>
          <w:numId w:val="213"/>
        </w:numPr>
        <w:ind w:left="993" w:hanging="709"/>
      </w:pPr>
      <w:r w:rsidRPr="00AF1DC5">
        <w:t>O</w:t>
      </w:r>
      <w:r w:rsidR="00EC7778" w:rsidRPr="00AF1DC5">
        <w:t>BJECTIVE</w:t>
      </w:r>
    </w:p>
    <w:p w:rsidR="00B22696" w:rsidRDefault="00B22696" w:rsidP="00B22696">
      <w:pPr>
        <w:spacing w:after="0"/>
        <w:rPr>
          <w:rFonts w:cs="Arial"/>
          <w:bCs/>
        </w:rPr>
      </w:pPr>
    </w:p>
    <w:p w:rsidR="00B22696" w:rsidRDefault="004F65BF" w:rsidP="00B22696">
      <w:pPr>
        <w:spacing w:after="0"/>
        <w:ind w:left="284"/>
        <w:rPr>
          <w:rFonts w:cs="Arial"/>
          <w:bCs/>
        </w:rPr>
      </w:pPr>
      <w:r w:rsidRPr="00AF1DC5">
        <w:rPr>
          <w:rFonts w:cs="Arial"/>
          <w:bCs/>
        </w:rPr>
        <w:t>Maintain or restore wild and indigenous fish stocks of all fish species of the plan area; restore declining populations of naturally occurring stocks to the historic capability of the habitat to support the populations.</w:t>
      </w:r>
    </w:p>
    <w:p w:rsidR="00B22696" w:rsidRDefault="00B22696" w:rsidP="00B22696">
      <w:pPr>
        <w:spacing w:after="0"/>
        <w:rPr>
          <w:rFonts w:cs="Arial"/>
          <w:bCs/>
        </w:rPr>
      </w:pPr>
    </w:p>
    <w:p w:rsidR="00B22696" w:rsidRDefault="00250B1B" w:rsidP="000F20C9">
      <w:pPr>
        <w:pStyle w:val="Heading4"/>
        <w:numPr>
          <w:ilvl w:val="3"/>
          <w:numId w:val="213"/>
        </w:numPr>
        <w:ind w:left="1560" w:hanging="851"/>
      </w:pPr>
      <w:r w:rsidRPr="00AF1DC5">
        <w:t xml:space="preserve">STRATEGIES </w:t>
      </w:r>
    </w:p>
    <w:p w:rsidR="00B22696" w:rsidRDefault="00B22696" w:rsidP="00B22696">
      <w:pPr>
        <w:spacing w:after="0"/>
        <w:ind w:left="1418"/>
        <w:rPr>
          <w:rFonts w:cs="Arial"/>
          <w:b/>
          <w:bCs/>
        </w:rPr>
      </w:pPr>
    </w:p>
    <w:p w:rsidR="00B22696" w:rsidRDefault="004F65BF" w:rsidP="000F20C9">
      <w:pPr>
        <w:numPr>
          <w:ilvl w:val="0"/>
          <w:numId w:val="89"/>
        </w:numPr>
        <w:spacing w:after="0"/>
        <w:ind w:left="1134" w:hanging="414"/>
        <w:rPr>
          <w:rFonts w:cs="Arial"/>
          <w:bCs/>
        </w:rPr>
      </w:pPr>
      <w:r w:rsidRPr="00AF1DC5">
        <w:rPr>
          <w:rFonts w:cs="Arial"/>
          <w:bCs/>
        </w:rPr>
        <w:t xml:space="preserve">Focus activities on </w:t>
      </w:r>
      <w:r w:rsidRPr="00AF1DC5">
        <w:rPr>
          <w:rFonts w:cs="Arial"/>
          <w:bCs/>
          <w:u w:val="single"/>
        </w:rPr>
        <w:t>maintenance</w:t>
      </w:r>
      <w:r w:rsidRPr="00AF1DC5">
        <w:rPr>
          <w:rFonts w:cs="Arial"/>
          <w:bCs/>
        </w:rPr>
        <w:t xml:space="preserve"> of undamaged habitats and </w:t>
      </w:r>
      <w:r w:rsidRPr="00AF1DC5">
        <w:rPr>
          <w:rFonts w:cs="Arial"/>
          <w:bCs/>
          <w:u w:val="single"/>
        </w:rPr>
        <w:t>restoration</w:t>
      </w:r>
      <w:r w:rsidRPr="00AF1DC5">
        <w:rPr>
          <w:rFonts w:cs="Arial"/>
          <w:bCs/>
        </w:rPr>
        <w:t xml:space="preserve"> of damaged habitats (see Section 9.</w:t>
      </w:r>
      <w:r w:rsidR="00894658">
        <w:rPr>
          <w:rFonts w:cs="Arial"/>
          <w:bCs/>
        </w:rPr>
        <w:t>8</w:t>
      </w:r>
      <w:r w:rsidR="00894658" w:rsidRPr="00AF1DC5">
        <w:rPr>
          <w:rFonts w:cs="Arial"/>
          <w:bCs/>
        </w:rPr>
        <w:t xml:space="preserve"> </w:t>
      </w:r>
      <w:r w:rsidR="004F5E2D" w:rsidRPr="00AF1DC5">
        <w:rPr>
          <w:rFonts w:cs="Arial"/>
          <w:bCs/>
        </w:rPr>
        <w:t>Water</w:t>
      </w:r>
      <w:r w:rsidRPr="00AF1DC5">
        <w:rPr>
          <w:rFonts w:cs="Arial"/>
          <w:bCs/>
        </w:rPr>
        <w:t>, Objectives</w:t>
      </w:r>
      <w:r w:rsidR="00894658">
        <w:rPr>
          <w:rFonts w:cs="Arial"/>
          <w:bCs/>
        </w:rPr>
        <w:t xml:space="preserve"> </w:t>
      </w:r>
      <w:r w:rsidRPr="00AF1DC5">
        <w:rPr>
          <w:rFonts w:cs="Arial"/>
          <w:bCs/>
        </w:rPr>
        <w:t>and associated Strategies) to achieve the naturally occurring capability of the habitats.</w:t>
      </w:r>
    </w:p>
    <w:p w:rsidR="00B22696" w:rsidRDefault="00B22696" w:rsidP="00B22696">
      <w:pPr>
        <w:spacing w:after="0"/>
        <w:rPr>
          <w:rFonts w:cs="Arial"/>
          <w:bCs/>
        </w:rPr>
      </w:pPr>
    </w:p>
    <w:p w:rsidR="00B22696" w:rsidRDefault="00250B1B" w:rsidP="000F20C9">
      <w:pPr>
        <w:pStyle w:val="Heading4"/>
        <w:numPr>
          <w:ilvl w:val="2"/>
          <w:numId w:val="213"/>
        </w:numPr>
        <w:ind w:left="993" w:hanging="709"/>
      </w:pPr>
      <w:r w:rsidRPr="00AF1DC5">
        <w:t>OBJECTIVE</w:t>
      </w:r>
    </w:p>
    <w:p w:rsidR="00B22696" w:rsidRDefault="00B22696" w:rsidP="00B22696">
      <w:pPr>
        <w:spacing w:after="0"/>
        <w:ind w:left="720"/>
        <w:rPr>
          <w:rFonts w:cs="Arial"/>
          <w:bCs/>
        </w:rPr>
      </w:pPr>
    </w:p>
    <w:p w:rsidR="00B22696" w:rsidRDefault="004304E7" w:rsidP="00B22696">
      <w:pPr>
        <w:spacing w:after="0"/>
        <w:ind w:left="284"/>
        <w:rPr>
          <w:rFonts w:cs="Arial"/>
        </w:rPr>
      </w:pPr>
      <w:r w:rsidRPr="00AF1DC5">
        <w:rPr>
          <w:rFonts w:cs="Arial"/>
        </w:rPr>
        <w:t>To conserve Bull trout habitat throughout the river systems of the plan area (see LUP map).</w:t>
      </w:r>
    </w:p>
    <w:p w:rsidR="00B22696" w:rsidRDefault="00B22696" w:rsidP="00B22696">
      <w:pPr>
        <w:spacing w:after="0"/>
        <w:ind w:left="1418" w:hanging="1058"/>
        <w:rPr>
          <w:rFonts w:cs="Arial"/>
        </w:rPr>
      </w:pPr>
    </w:p>
    <w:p w:rsidR="00B22696" w:rsidRDefault="00250B1B" w:rsidP="000F20C9">
      <w:pPr>
        <w:pStyle w:val="Heading4"/>
        <w:numPr>
          <w:ilvl w:val="3"/>
          <w:numId w:val="213"/>
        </w:numPr>
        <w:ind w:left="1701" w:hanging="992"/>
      </w:pPr>
      <w:r w:rsidRPr="00AF1DC5">
        <w:t>STRATEGIES</w:t>
      </w:r>
    </w:p>
    <w:p w:rsidR="00B22696" w:rsidRDefault="00B22696" w:rsidP="00B22696">
      <w:pPr>
        <w:spacing w:after="0"/>
        <w:ind w:left="720"/>
        <w:rPr>
          <w:rFonts w:cs="Arial"/>
        </w:rPr>
      </w:pPr>
    </w:p>
    <w:p w:rsidR="00B22696" w:rsidRDefault="004304E7" w:rsidP="000F20C9">
      <w:pPr>
        <w:numPr>
          <w:ilvl w:val="0"/>
          <w:numId w:val="90"/>
        </w:numPr>
        <w:spacing w:after="0"/>
        <w:ind w:left="1134" w:hanging="425"/>
        <w:rPr>
          <w:rFonts w:cs="Arial"/>
        </w:rPr>
      </w:pPr>
      <w:r w:rsidRPr="00AF1DC5">
        <w:rPr>
          <w:rFonts w:cs="Arial"/>
        </w:rPr>
        <w:t>Identify Bull trout habitat within the planning area.</w:t>
      </w:r>
    </w:p>
    <w:p w:rsidR="00B22696" w:rsidRDefault="004304E7" w:rsidP="000F20C9">
      <w:pPr>
        <w:numPr>
          <w:ilvl w:val="0"/>
          <w:numId w:val="90"/>
        </w:numPr>
        <w:spacing w:after="0"/>
        <w:ind w:left="1134" w:hanging="425"/>
        <w:rPr>
          <w:rFonts w:cs="Arial"/>
        </w:rPr>
      </w:pPr>
      <w:r w:rsidRPr="00AF1DC5">
        <w:rPr>
          <w:rFonts w:cs="Arial"/>
        </w:rPr>
        <w:t xml:space="preserve">Focus activities on </w:t>
      </w:r>
      <w:r w:rsidRPr="00AF1DC5">
        <w:rPr>
          <w:rFonts w:cs="Arial"/>
          <w:u w:val="single"/>
        </w:rPr>
        <w:t>maintenance</w:t>
      </w:r>
      <w:r w:rsidRPr="00AF1DC5">
        <w:rPr>
          <w:rFonts w:cs="Arial"/>
        </w:rPr>
        <w:t xml:space="preserve"> of undamaged habitats and </w:t>
      </w:r>
      <w:r w:rsidRPr="00AF1DC5">
        <w:rPr>
          <w:rFonts w:cs="Arial"/>
          <w:u w:val="single"/>
        </w:rPr>
        <w:t>restoration</w:t>
      </w:r>
      <w:r w:rsidRPr="00AF1DC5">
        <w:rPr>
          <w:rFonts w:cs="Arial"/>
        </w:rPr>
        <w:t xml:space="preserve"> of damaged habitats (see Section 9.</w:t>
      </w:r>
      <w:r w:rsidR="00894658">
        <w:rPr>
          <w:rFonts w:cs="Arial"/>
        </w:rPr>
        <w:t>8</w:t>
      </w:r>
      <w:r w:rsidR="00894658" w:rsidRPr="00AF1DC5">
        <w:rPr>
          <w:rFonts w:cs="Arial"/>
        </w:rPr>
        <w:t xml:space="preserve"> </w:t>
      </w:r>
      <w:r w:rsidR="004F5E2D" w:rsidRPr="00AF1DC5">
        <w:rPr>
          <w:rFonts w:cs="Arial"/>
          <w:bCs/>
        </w:rPr>
        <w:t>Water</w:t>
      </w:r>
      <w:r w:rsidRPr="00AF1DC5">
        <w:rPr>
          <w:rFonts w:cs="Arial"/>
          <w:bCs/>
        </w:rPr>
        <w:t>, Objectives</w:t>
      </w:r>
      <w:r w:rsidRPr="00AF1DC5">
        <w:rPr>
          <w:rFonts w:cs="Arial"/>
        </w:rPr>
        <w:t>, and associated Strategies).</w:t>
      </w:r>
    </w:p>
    <w:p w:rsidR="00B22696" w:rsidRDefault="00B22696" w:rsidP="00B22696">
      <w:pPr>
        <w:spacing w:after="0"/>
        <w:rPr>
          <w:rFonts w:cs="Arial"/>
        </w:rPr>
      </w:pPr>
    </w:p>
    <w:p w:rsidR="004304E7" w:rsidRPr="00AF1DC5" w:rsidRDefault="00250B1B" w:rsidP="000F20C9">
      <w:pPr>
        <w:pStyle w:val="Heading4"/>
        <w:numPr>
          <w:ilvl w:val="2"/>
          <w:numId w:val="110"/>
        </w:numPr>
        <w:ind w:left="1134" w:hanging="708"/>
      </w:pPr>
      <w:r w:rsidRPr="00AF1DC5">
        <w:t>OBJECTIVE</w:t>
      </w:r>
    </w:p>
    <w:p w:rsidR="00B22696" w:rsidRDefault="00B22696" w:rsidP="00B22696">
      <w:pPr>
        <w:spacing w:after="0"/>
        <w:rPr>
          <w:rFonts w:cs="Arial"/>
        </w:rPr>
      </w:pPr>
    </w:p>
    <w:p w:rsidR="00B22696" w:rsidRDefault="004304E7" w:rsidP="00B22696">
      <w:pPr>
        <w:spacing w:after="0"/>
        <w:ind w:left="426"/>
        <w:rPr>
          <w:rFonts w:cs="Arial"/>
        </w:rPr>
      </w:pPr>
      <w:r w:rsidRPr="00AF1DC5">
        <w:rPr>
          <w:rFonts w:cs="Arial"/>
        </w:rPr>
        <w:t>Gitsegukla Huwilp members to be actively involved in management of fisheries within the Gitsegukla Watershed Area.</w:t>
      </w:r>
    </w:p>
    <w:p w:rsidR="00B22696" w:rsidRDefault="00B22696" w:rsidP="00B22696">
      <w:pPr>
        <w:spacing w:after="0"/>
        <w:rPr>
          <w:rFonts w:cs="Arial"/>
        </w:rPr>
      </w:pPr>
    </w:p>
    <w:p w:rsidR="004304E7" w:rsidRPr="00AF1DC5" w:rsidRDefault="00250B1B" w:rsidP="000F20C9">
      <w:pPr>
        <w:pStyle w:val="Heading4"/>
        <w:numPr>
          <w:ilvl w:val="3"/>
          <w:numId w:val="110"/>
        </w:numPr>
        <w:ind w:left="1560" w:hanging="851"/>
      </w:pPr>
      <w:r w:rsidRPr="00AF1DC5">
        <w:t>STRATEGIES</w:t>
      </w:r>
    </w:p>
    <w:p w:rsidR="00B22696" w:rsidRDefault="00B22696" w:rsidP="00B22696">
      <w:pPr>
        <w:spacing w:after="0"/>
        <w:ind w:left="2880" w:hanging="2029"/>
        <w:rPr>
          <w:rFonts w:cs="Arial"/>
        </w:rPr>
      </w:pPr>
    </w:p>
    <w:p w:rsidR="00EF0D2D" w:rsidRDefault="004304E7" w:rsidP="000F20C9">
      <w:pPr>
        <w:numPr>
          <w:ilvl w:val="0"/>
          <w:numId w:val="91"/>
        </w:numPr>
        <w:spacing w:after="0"/>
        <w:ind w:left="1134" w:hanging="425"/>
        <w:rPr>
          <w:rFonts w:cs="Arial"/>
          <w:bCs/>
        </w:rPr>
      </w:pPr>
      <w:r w:rsidRPr="00AF1DC5">
        <w:rPr>
          <w:rFonts w:cs="Arial"/>
          <w:bCs/>
        </w:rPr>
        <w:t>Gitsegukla, federal Department of Fisheries and Oceans, provincial agencies, and development proponents form funded partnerships to implement ongoing fisheries management measures, including but not limited to:</w:t>
      </w:r>
    </w:p>
    <w:p w:rsidR="00EF0D2D" w:rsidRDefault="00EF0D2D">
      <w:pPr>
        <w:spacing w:after="0"/>
        <w:rPr>
          <w:rFonts w:cs="Arial"/>
          <w:bCs/>
        </w:rPr>
      </w:pPr>
    </w:p>
    <w:p w:rsidR="00EF0D2D" w:rsidRDefault="004304E7" w:rsidP="000F20C9">
      <w:pPr>
        <w:numPr>
          <w:ilvl w:val="0"/>
          <w:numId w:val="92"/>
        </w:numPr>
        <w:tabs>
          <w:tab w:val="left" w:pos="1701"/>
        </w:tabs>
        <w:spacing w:after="0"/>
        <w:ind w:left="1701" w:hanging="425"/>
        <w:rPr>
          <w:rFonts w:cs="Arial"/>
          <w:bCs/>
        </w:rPr>
      </w:pPr>
      <w:r w:rsidRPr="00AF1DC5">
        <w:rPr>
          <w:rFonts w:cs="Arial"/>
          <w:bCs/>
        </w:rPr>
        <w:t>Identify and document sensitive streams and sensitive stream sections; temperature sensitive streams, productive spawning gravels, productive rearing habitat etc.  Implement measures designed to maintain the capability of the habitat.</w:t>
      </w:r>
    </w:p>
    <w:p w:rsidR="00EF0D2D" w:rsidRDefault="00EF0D2D">
      <w:pPr>
        <w:pStyle w:val="ListParagraph"/>
        <w:tabs>
          <w:tab w:val="left" w:pos="1701"/>
        </w:tabs>
        <w:spacing w:after="0"/>
        <w:ind w:left="1701" w:hanging="425"/>
        <w:rPr>
          <w:rFonts w:cs="Arial"/>
          <w:bCs/>
        </w:rPr>
      </w:pPr>
    </w:p>
    <w:p w:rsidR="00EF0D2D" w:rsidRDefault="004304E7" w:rsidP="000F20C9">
      <w:pPr>
        <w:numPr>
          <w:ilvl w:val="0"/>
          <w:numId w:val="92"/>
        </w:numPr>
        <w:tabs>
          <w:tab w:val="left" w:pos="1701"/>
        </w:tabs>
        <w:spacing w:after="0"/>
        <w:ind w:left="1701" w:hanging="425"/>
        <w:rPr>
          <w:rFonts w:cs="Arial"/>
          <w:bCs/>
        </w:rPr>
      </w:pPr>
      <w:r w:rsidRPr="00AF1DC5">
        <w:rPr>
          <w:rFonts w:cs="Arial"/>
          <w:bCs/>
        </w:rPr>
        <w:t>Identify and document fish bearing streams with damaged ecologies requiring restoration of habitat.  Implement measures to restore the capability of the habitats.</w:t>
      </w:r>
    </w:p>
    <w:p w:rsidR="00EF0D2D" w:rsidRDefault="00EF0D2D">
      <w:pPr>
        <w:pStyle w:val="ListParagraph"/>
        <w:tabs>
          <w:tab w:val="left" w:pos="1701"/>
        </w:tabs>
        <w:spacing w:after="0"/>
        <w:ind w:left="1701" w:hanging="425"/>
        <w:rPr>
          <w:rFonts w:cs="Arial"/>
          <w:bCs/>
        </w:rPr>
      </w:pPr>
    </w:p>
    <w:p w:rsidR="00EF0D2D" w:rsidRDefault="004304E7" w:rsidP="000F20C9">
      <w:pPr>
        <w:numPr>
          <w:ilvl w:val="0"/>
          <w:numId w:val="92"/>
        </w:numPr>
        <w:tabs>
          <w:tab w:val="left" w:pos="1701"/>
        </w:tabs>
        <w:spacing w:after="0"/>
        <w:ind w:left="1701" w:hanging="425"/>
        <w:rPr>
          <w:rFonts w:cs="Arial"/>
          <w:bCs/>
        </w:rPr>
      </w:pPr>
      <w:r w:rsidRPr="00AF1DC5">
        <w:rPr>
          <w:rFonts w:cs="Arial"/>
          <w:bCs/>
        </w:rPr>
        <w:t xml:space="preserve">Identify and document fish-bearing streams where access to productive spawning and rearing habitat is blocked by beaver dams.  Implement measures to </w:t>
      </w:r>
      <w:r w:rsidR="000263AD" w:rsidRPr="00AF1DC5">
        <w:rPr>
          <w:rFonts w:cs="Arial"/>
          <w:bCs/>
        </w:rPr>
        <w:t>restore access to the habitats that give full consideration to the ecological benefits as well as the liabilities of beaver dams.</w:t>
      </w:r>
    </w:p>
    <w:p w:rsidR="00EF0D2D" w:rsidRDefault="00EF0D2D">
      <w:pPr>
        <w:pStyle w:val="ListParagraph"/>
        <w:tabs>
          <w:tab w:val="left" w:pos="1701"/>
        </w:tabs>
        <w:spacing w:after="0"/>
        <w:ind w:left="1701" w:hanging="425"/>
        <w:rPr>
          <w:rFonts w:cs="Arial"/>
          <w:bCs/>
        </w:rPr>
      </w:pPr>
    </w:p>
    <w:p w:rsidR="00EF0D2D" w:rsidRDefault="000263AD" w:rsidP="000F20C9">
      <w:pPr>
        <w:numPr>
          <w:ilvl w:val="0"/>
          <w:numId w:val="92"/>
        </w:numPr>
        <w:tabs>
          <w:tab w:val="left" w:pos="1701"/>
        </w:tabs>
        <w:spacing w:after="0"/>
        <w:ind w:left="1701" w:hanging="425"/>
        <w:rPr>
          <w:rFonts w:cs="Arial"/>
          <w:bCs/>
        </w:rPr>
      </w:pPr>
      <w:r w:rsidRPr="00AF1DC5">
        <w:rPr>
          <w:rFonts w:cs="Arial"/>
          <w:bCs/>
        </w:rPr>
        <w:t>Develop and make available to First Nations, general public, and development proponents, in the form of signs, documents, verbal communications, information regarding the vulnerability of existing fish stocks and conservation measures required to conserve these stocks.</w:t>
      </w:r>
    </w:p>
    <w:p w:rsidR="00EF0D2D" w:rsidRDefault="00EF0D2D">
      <w:pPr>
        <w:pStyle w:val="ListParagraph"/>
        <w:tabs>
          <w:tab w:val="left" w:pos="1701"/>
        </w:tabs>
        <w:spacing w:after="0"/>
        <w:ind w:left="1701" w:hanging="425"/>
        <w:rPr>
          <w:rFonts w:cs="Arial"/>
          <w:bCs/>
        </w:rPr>
      </w:pPr>
    </w:p>
    <w:p w:rsidR="00EF0D2D" w:rsidRDefault="000263AD" w:rsidP="000F20C9">
      <w:pPr>
        <w:numPr>
          <w:ilvl w:val="0"/>
          <w:numId w:val="92"/>
        </w:numPr>
        <w:tabs>
          <w:tab w:val="left" w:pos="1701"/>
        </w:tabs>
        <w:spacing w:after="0"/>
        <w:ind w:left="1701" w:hanging="425"/>
        <w:rPr>
          <w:rFonts w:cs="Arial"/>
          <w:bCs/>
        </w:rPr>
      </w:pPr>
      <w:r w:rsidRPr="00AF1DC5">
        <w:rPr>
          <w:rFonts w:cs="Arial"/>
          <w:bCs/>
        </w:rPr>
        <w:t>Identify and document fish stocks that are weak and require specific management measures to remain viable and increase in numbers; identify the timing of migrations and the hazards to these vulnerable fish stocks including incidental catch during harvest of other stocks of fish.  Implement measures designed to maintain and restore the vulnerable stocks to levels of greater viability.</w:t>
      </w:r>
    </w:p>
    <w:p w:rsidR="00EF0D2D" w:rsidRDefault="00EF0D2D">
      <w:pPr>
        <w:pStyle w:val="ListParagraph"/>
        <w:tabs>
          <w:tab w:val="left" w:pos="1701"/>
        </w:tabs>
        <w:spacing w:after="0"/>
        <w:ind w:left="1701" w:hanging="425"/>
        <w:rPr>
          <w:rFonts w:cs="Arial"/>
          <w:bCs/>
        </w:rPr>
      </w:pPr>
    </w:p>
    <w:p w:rsidR="00B22696" w:rsidRDefault="000263AD" w:rsidP="000F20C9">
      <w:pPr>
        <w:numPr>
          <w:ilvl w:val="0"/>
          <w:numId w:val="91"/>
        </w:numPr>
        <w:spacing w:after="0"/>
        <w:ind w:left="1134" w:hanging="425"/>
        <w:rPr>
          <w:rFonts w:cs="Arial"/>
          <w:bCs/>
        </w:rPr>
      </w:pPr>
      <w:r w:rsidRPr="00AF1DC5">
        <w:rPr>
          <w:rFonts w:cs="Arial"/>
          <w:bCs/>
        </w:rPr>
        <w:t>Gitsegukla maintain and make known the traditional cultural custom of the requirement for permission from the House Chief for any activities on the House Territory.  Permission would include sharing of knowledge regarding streams and fish values to ensure appropriate treatment of fish stocks and fish habitats.</w:t>
      </w:r>
    </w:p>
    <w:p w:rsidR="00B22696" w:rsidRDefault="00B22696" w:rsidP="00B22696">
      <w:pPr>
        <w:spacing w:after="0"/>
        <w:rPr>
          <w:rFonts w:cs="Arial"/>
          <w:bCs/>
        </w:rPr>
      </w:pPr>
    </w:p>
    <w:p w:rsidR="00B22696" w:rsidRDefault="000263AD" w:rsidP="00B22696">
      <w:pPr>
        <w:pStyle w:val="Questions"/>
        <w:spacing w:after="0"/>
        <w:rPr>
          <w:rFonts w:cs="Arial"/>
        </w:rPr>
      </w:pPr>
      <w:r w:rsidRPr="00AF1DC5">
        <w:rPr>
          <w:rFonts w:cs="Arial"/>
        </w:rPr>
        <w:t>Question:  How could Gitsegukla accomplish this strategy?</w:t>
      </w:r>
    </w:p>
    <w:p w:rsidR="00250B1B" w:rsidRPr="00AF1DC5" w:rsidRDefault="00250B1B" w:rsidP="00603325">
      <w:pPr>
        <w:pStyle w:val="Heading4"/>
      </w:pPr>
    </w:p>
    <w:p w:rsidR="00F26833" w:rsidRPr="00AF1DC5" w:rsidRDefault="00F26833" w:rsidP="000F20C9">
      <w:pPr>
        <w:pStyle w:val="Heading4"/>
        <w:numPr>
          <w:ilvl w:val="3"/>
          <w:numId w:val="212"/>
        </w:numPr>
        <w:ind w:left="1843" w:hanging="992"/>
      </w:pPr>
      <w:r w:rsidRPr="00AF1DC5">
        <w:t xml:space="preserve"> RATIONALE FOR OBJECTIVES 9.91 to 9.93</w:t>
      </w:r>
    </w:p>
    <w:p w:rsidR="00B22696" w:rsidRDefault="00B22696" w:rsidP="00B22696">
      <w:pPr>
        <w:spacing w:after="0"/>
        <w:rPr>
          <w:rFonts w:cs="Arial"/>
        </w:rPr>
      </w:pPr>
    </w:p>
    <w:p w:rsidR="00EF0D2D" w:rsidRDefault="000263AD" w:rsidP="000F20C9">
      <w:pPr>
        <w:numPr>
          <w:ilvl w:val="0"/>
          <w:numId w:val="93"/>
        </w:numPr>
        <w:spacing w:after="0"/>
        <w:rPr>
          <w:rFonts w:cs="Arial"/>
        </w:rPr>
      </w:pPr>
      <w:r w:rsidRPr="00AF1DC5">
        <w:rPr>
          <w:rFonts w:cs="Arial"/>
        </w:rPr>
        <w:t>The fish stocks of the planning area historically, currently, and in the future, are extremely important to Gitsegukla Huwilp members, for cultural purposes as well as a staple source of food.</w:t>
      </w:r>
    </w:p>
    <w:p w:rsidR="00EF0D2D" w:rsidRDefault="00EF0D2D">
      <w:pPr>
        <w:spacing w:after="0"/>
        <w:ind w:left="1440"/>
        <w:rPr>
          <w:rFonts w:cs="Arial"/>
        </w:rPr>
      </w:pPr>
    </w:p>
    <w:p w:rsidR="00EF0D2D" w:rsidRDefault="000263AD" w:rsidP="000F20C9">
      <w:pPr>
        <w:numPr>
          <w:ilvl w:val="0"/>
          <w:numId w:val="93"/>
        </w:numPr>
        <w:spacing w:after="0"/>
        <w:rPr>
          <w:rFonts w:cs="Arial"/>
        </w:rPr>
      </w:pPr>
      <w:r w:rsidRPr="00AF1DC5">
        <w:rPr>
          <w:rFonts w:cs="Arial"/>
        </w:rPr>
        <w:t xml:space="preserve">We desire to be directly and actively involved in management and conservation of fish stocks and fish habitats on our Traditional Territories.  We are </w:t>
      </w:r>
      <w:r w:rsidRPr="00AF1DC5">
        <w:rPr>
          <w:rFonts w:cs="Arial"/>
          <w:u w:val="single"/>
        </w:rPr>
        <w:t>required</w:t>
      </w:r>
      <w:r w:rsidRPr="00AF1DC5">
        <w:rPr>
          <w:rFonts w:cs="Arial"/>
        </w:rPr>
        <w:t xml:space="preserve"> by our Gitxsan laws to protect and sustain the res</w:t>
      </w:r>
      <w:r w:rsidR="00F26833" w:rsidRPr="00AF1DC5">
        <w:rPr>
          <w:rFonts w:cs="Arial"/>
        </w:rPr>
        <w:t>ources</w:t>
      </w:r>
      <w:r w:rsidRPr="00AF1DC5">
        <w:rPr>
          <w:rFonts w:cs="Arial"/>
        </w:rPr>
        <w:t xml:space="preserve"> of our Territories for current and future generations.</w:t>
      </w:r>
    </w:p>
    <w:p w:rsidR="00EF0D2D" w:rsidRDefault="00EF0D2D">
      <w:pPr>
        <w:pStyle w:val="ListParagraph"/>
        <w:spacing w:after="0"/>
        <w:rPr>
          <w:rFonts w:cs="Arial"/>
        </w:rPr>
      </w:pPr>
    </w:p>
    <w:p w:rsidR="00EF0D2D" w:rsidRDefault="000263AD" w:rsidP="000F20C9">
      <w:pPr>
        <w:numPr>
          <w:ilvl w:val="0"/>
          <w:numId w:val="93"/>
        </w:numPr>
        <w:spacing w:after="0"/>
        <w:rPr>
          <w:rFonts w:cs="Arial"/>
        </w:rPr>
      </w:pPr>
      <w:r w:rsidRPr="00AF1DC5">
        <w:rPr>
          <w:rFonts w:cs="Arial"/>
        </w:rPr>
        <w:t>Effective fish habitat, for all species of fish, is dependent on water quality (turbidity, temperature, chemistry) and water flows (watershed hydrologic stability).</w:t>
      </w:r>
    </w:p>
    <w:p w:rsidR="00EF0D2D" w:rsidRDefault="00EF0D2D">
      <w:pPr>
        <w:pStyle w:val="ListParagraph"/>
        <w:spacing w:after="0"/>
        <w:rPr>
          <w:rFonts w:cs="Arial"/>
        </w:rPr>
      </w:pPr>
    </w:p>
    <w:p w:rsidR="00EF0D2D" w:rsidRDefault="000263AD" w:rsidP="000F20C9">
      <w:pPr>
        <w:numPr>
          <w:ilvl w:val="0"/>
          <w:numId w:val="93"/>
        </w:numPr>
        <w:spacing w:after="0"/>
        <w:rPr>
          <w:rFonts w:cs="Arial"/>
        </w:rPr>
      </w:pPr>
      <w:r w:rsidRPr="00AF1DC5">
        <w:rPr>
          <w:rFonts w:cs="Arial"/>
        </w:rPr>
        <w:t>The objectives and strategies focus on maintenance or restoration of water quality and watershed stability in order to provide quality of habitat that will restore and sustain fish populations of all fish species.</w:t>
      </w:r>
    </w:p>
    <w:p w:rsidR="00EF0D2D" w:rsidRDefault="00EF0D2D">
      <w:pPr>
        <w:pStyle w:val="ListParagraph"/>
        <w:spacing w:after="0"/>
        <w:rPr>
          <w:rFonts w:cs="Arial"/>
        </w:rPr>
      </w:pPr>
    </w:p>
    <w:p w:rsidR="00B22696" w:rsidRDefault="00B22696" w:rsidP="000F20C9">
      <w:pPr>
        <w:pStyle w:val="ListParagraph"/>
        <w:keepNext/>
        <w:numPr>
          <w:ilvl w:val="1"/>
          <w:numId w:val="192"/>
        </w:numPr>
        <w:overflowPunct w:val="0"/>
        <w:autoSpaceDE w:val="0"/>
        <w:autoSpaceDN w:val="0"/>
        <w:adjustRightInd w:val="0"/>
        <w:spacing w:after="0"/>
        <w:textAlignment w:val="baseline"/>
        <w:outlineLvl w:val="1"/>
        <w:rPr>
          <w:b/>
          <w:bCs/>
          <w:vanish/>
          <w:color w:val="FF0000"/>
          <w:szCs w:val="20"/>
          <w:u w:val="words"/>
        </w:rPr>
      </w:pPr>
      <w:bookmarkStart w:id="158" w:name="_Toc249364969"/>
      <w:bookmarkStart w:id="159" w:name="_Toc250535578"/>
      <w:bookmarkStart w:id="160" w:name="_Toc250536237"/>
      <w:bookmarkStart w:id="161" w:name="_Toc254535407"/>
      <w:bookmarkStart w:id="162" w:name="_Toc254625112"/>
      <w:bookmarkStart w:id="163" w:name="_Toc256687591"/>
      <w:bookmarkStart w:id="164" w:name="_Toc256850828"/>
      <w:bookmarkStart w:id="165" w:name="_Toc256851969"/>
      <w:bookmarkStart w:id="166" w:name="_Toc257578748"/>
      <w:bookmarkStart w:id="167" w:name="_Toc257579002"/>
      <w:bookmarkStart w:id="168" w:name="_Toc257579192"/>
      <w:bookmarkStart w:id="169" w:name="_Toc258324197"/>
      <w:bookmarkStart w:id="170" w:name="_Toc258327983"/>
      <w:bookmarkStart w:id="171" w:name="_Toc264032106"/>
      <w:bookmarkStart w:id="172" w:name="_Toc264038806"/>
      <w:bookmarkStart w:id="173" w:name="_Toc264040563"/>
      <w:bookmarkStart w:id="174" w:name="_Toc26404538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9E7DB3" w:rsidRPr="009E7DB3" w:rsidRDefault="009E7DB3" w:rsidP="000F20C9">
      <w:pPr>
        <w:pStyle w:val="ListParagraph"/>
        <w:keepNext/>
        <w:numPr>
          <w:ilvl w:val="1"/>
          <w:numId w:val="192"/>
        </w:numPr>
        <w:overflowPunct w:val="0"/>
        <w:autoSpaceDE w:val="0"/>
        <w:autoSpaceDN w:val="0"/>
        <w:adjustRightInd w:val="0"/>
        <w:textAlignment w:val="baseline"/>
        <w:outlineLvl w:val="1"/>
        <w:rPr>
          <w:b/>
          <w:bCs/>
          <w:vanish/>
          <w:color w:val="FF0000"/>
          <w:szCs w:val="20"/>
          <w:u w:val="words"/>
        </w:rPr>
      </w:pPr>
      <w:bookmarkStart w:id="175" w:name="_Toc249364970"/>
      <w:bookmarkStart w:id="176" w:name="_Toc250535579"/>
      <w:bookmarkStart w:id="177" w:name="_Toc250536238"/>
      <w:bookmarkStart w:id="178" w:name="_Toc254535408"/>
      <w:bookmarkStart w:id="179" w:name="_Toc254625113"/>
      <w:bookmarkStart w:id="180" w:name="_Toc256687592"/>
      <w:bookmarkStart w:id="181" w:name="_Toc256850829"/>
      <w:bookmarkStart w:id="182" w:name="_Toc256851970"/>
      <w:bookmarkStart w:id="183" w:name="_Toc257578749"/>
      <w:bookmarkStart w:id="184" w:name="_Toc257579003"/>
      <w:bookmarkStart w:id="185" w:name="_Toc257579193"/>
      <w:bookmarkStart w:id="186" w:name="_Toc258324198"/>
      <w:bookmarkStart w:id="187" w:name="_Toc258327984"/>
      <w:bookmarkStart w:id="188" w:name="_Toc264032107"/>
      <w:bookmarkStart w:id="189" w:name="_Toc264038807"/>
      <w:bookmarkStart w:id="190" w:name="_Toc264040564"/>
      <w:bookmarkStart w:id="191" w:name="_Toc26404538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9E7DB3" w:rsidRPr="009E7DB3" w:rsidRDefault="009E7DB3" w:rsidP="000F20C9">
      <w:pPr>
        <w:pStyle w:val="ListParagraph"/>
        <w:keepNext/>
        <w:numPr>
          <w:ilvl w:val="1"/>
          <w:numId w:val="192"/>
        </w:numPr>
        <w:overflowPunct w:val="0"/>
        <w:autoSpaceDE w:val="0"/>
        <w:autoSpaceDN w:val="0"/>
        <w:adjustRightInd w:val="0"/>
        <w:textAlignment w:val="baseline"/>
        <w:outlineLvl w:val="1"/>
        <w:rPr>
          <w:b/>
          <w:bCs/>
          <w:vanish/>
          <w:color w:val="FF0000"/>
          <w:szCs w:val="20"/>
          <w:u w:val="words"/>
        </w:rPr>
      </w:pPr>
      <w:bookmarkStart w:id="192" w:name="_Toc249364971"/>
      <w:bookmarkStart w:id="193" w:name="_Toc250535580"/>
      <w:bookmarkStart w:id="194" w:name="_Toc250536239"/>
      <w:bookmarkStart w:id="195" w:name="_Toc254535409"/>
      <w:bookmarkStart w:id="196" w:name="_Toc254625114"/>
      <w:bookmarkStart w:id="197" w:name="_Toc256687593"/>
      <w:bookmarkStart w:id="198" w:name="_Toc256850830"/>
      <w:bookmarkStart w:id="199" w:name="_Toc256851971"/>
      <w:bookmarkStart w:id="200" w:name="_Toc257578750"/>
      <w:bookmarkStart w:id="201" w:name="_Toc257579004"/>
      <w:bookmarkStart w:id="202" w:name="_Toc257579194"/>
      <w:bookmarkStart w:id="203" w:name="_Toc258324199"/>
      <w:bookmarkStart w:id="204" w:name="_Toc258327985"/>
      <w:bookmarkStart w:id="205" w:name="_Toc264032108"/>
      <w:bookmarkStart w:id="206" w:name="_Toc264038808"/>
      <w:bookmarkStart w:id="207" w:name="_Toc264040565"/>
      <w:bookmarkStart w:id="208" w:name="_Toc264045385"/>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B22696" w:rsidRDefault="004F5E2D" w:rsidP="000F20C9">
      <w:pPr>
        <w:pStyle w:val="Heading2"/>
        <w:numPr>
          <w:ilvl w:val="1"/>
          <w:numId w:val="110"/>
        </w:numPr>
        <w:ind w:left="993" w:hanging="709"/>
      </w:pPr>
      <w:bookmarkStart w:id="209" w:name="_Toc264045386"/>
      <w:r>
        <w:t>W</w:t>
      </w:r>
      <w:r w:rsidRPr="00603325">
        <w:t>ildlife</w:t>
      </w:r>
      <w:bookmarkEnd w:id="209"/>
    </w:p>
    <w:p w:rsidR="00B22696" w:rsidRDefault="00B22696" w:rsidP="00B22696">
      <w:pPr>
        <w:spacing w:after="0"/>
        <w:ind w:left="213"/>
        <w:rPr>
          <w:rFonts w:cs="Arial"/>
        </w:rPr>
      </w:pPr>
    </w:p>
    <w:p w:rsidR="00B22696" w:rsidRDefault="00F64B6F" w:rsidP="00B22696">
      <w:pPr>
        <w:spacing w:after="0"/>
        <w:ind w:left="180"/>
        <w:rPr>
          <w:rFonts w:cs="Arial"/>
        </w:rPr>
      </w:pPr>
      <w:r w:rsidRPr="00AF1DC5">
        <w:rPr>
          <w:rFonts w:cs="Arial"/>
        </w:rPr>
        <w:t xml:space="preserve">The Plan area provides a range of ecosystems that supports a wide diversity of wildlife species.  Large mammals include Grizzly bear, Black bear, wolf, </w:t>
      </w:r>
      <w:r w:rsidR="00C02B7A" w:rsidRPr="00AF1DC5">
        <w:rPr>
          <w:rFonts w:cs="Arial"/>
        </w:rPr>
        <w:t>lynx</w:t>
      </w:r>
      <w:r w:rsidR="00181700" w:rsidRPr="00AF1DC5">
        <w:rPr>
          <w:rFonts w:cs="Arial"/>
        </w:rPr>
        <w:t xml:space="preserve">, </w:t>
      </w:r>
      <w:r w:rsidRPr="00AF1DC5">
        <w:rPr>
          <w:rFonts w:cs="Arial"/>
        </w:rPr>
        <w:t xml:space="preserve">Mountain </w:t>
      </w:r>
      <w:r w:rsidR="004D5DAA" w:rsidRPr="00AF1DC5">
        <w:rPr>
          <w:rFonts w:cs="Arial"/>
        </w:rPr>
        <w:t>goat,</w:t>
      </w:r>
      <w:r w:rsidRPr="00AF1DC5">
        <w:rPr>
          <w:rFonts w:cs="Arial"/>
        </w:rPr>
        <w:t xml:space="preserve"> and Mule deer.  A variety of bird species such as woodpeckers, hawks, owls, eagles, songbirds, upland game birds, and numerous species of waterfowl on a seasonal basis, inhabit the area.  Also resident are small mammals and furbearers such as marten, voles, shrews, weasels, squirrels, marmot, fisher, wolverine, plus bats, snakes, and amphibians.</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 xml:space="preserve">Grizzly bear and wolverine are classed by the Conservation Data Center of B.C. as blue-listed (of special concern) species; </w:t>
      </w:r>
      <w:r w:rsidR="00B22696" w:rsidRPr="00B22696">
        <w:rPr>
          <w:rFonts w:cs="Arial"/>
          <w:b/>
          <w:sz w:val="22"/>
        </w:rPr>
        <w:t>Fisher is a red-listed (endangered) species</w:t>
      </w:r>
      <w:r w:rsidRPr="00AF1DC5">
        <w:rPr>
          <w:rFonts w:cs="Arial"/>
        </w:rPr>
        <w:t>.  Northern Goshawk is listed as a species of management concern.  Mountain goat and moose are numerous within the plan area but provincially are classed as yellow-listed (apparently secure; not at risk but of management concern) by the Conservation Data Center.  Grizzly bear, fisher, and wolverine are species inhabiting the plan area that are listed under the Identified Wildlife Management Strategy (BC MOELP, MOF 2004).</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 xml:space="preserve">The Huwilp members of Gitsegukla traditionally utilized a wide range of wildlife for subsistence, cultural and ceremonial purposes.  Currently many Gitsegukla Huwilp members still harvest numerous wildlife species for a diversity of purposes.  </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 xml:space="preserve">Traditionally, the Chief of each </w:t>
      </w:r>
      <w:smartTag w:uri="urn:schemas-microsoft-com:office:smarttags" w:element="place">
        <w:smartTag w:uri="urn:schemas-microsoft-com:office:smarttags" w:element="PlaceName">
          <w:r w:rsidRPr="00AF1DC5">
            <w:rPr>
              <w:rFonts w:cs="Arial"/>
            </w:rPr>
            <w:t>House</w:t>
          </w:r>
        </w:smartTag>
        <w:r w:rsidRPr="00AF1DC5">
          <w:rPr>
            <w:rFonts w:cs="Arial"/>
          </w:rPr>
          <w:t xml:space="preserve"> </w:t>
        </w:r>
        <w:smartTag w:uri="urn:schemas-microsoft-com:office:smarttags" w:element="PlaceType">
          <w:r w:rsidRPr="00AF1DC5">
            <w:rPr>
              <w:rFonts w:cs="Arial"/>
            </w:rPr>
            <w:t>Territory</w:t>
          </w:r>
        </w:smartTag>
      </w:smartTag>
      <w:r w:rsidRPr="00AF1DC5">
        <w:rPr>
          <w:rFonts w:cs="Arial"/>
        </w:rPr>
        <w:t xml:space="preserve"> was the primary conservation regulator and monitor of wildlife harvest of that territory.  Gitsegukla traditional law required a request for consent from the House Chief for access and hunting on each House Territory (Rod </w:t>
      </w:r>
      <w:proofErr w:type="spellStart"/>
      <w:r w:rsidRPr="00AF1DC5">
        <w:rPr>
          <w:rFonts w:cs="Arial"/>
        </w:rPr>
        <w:t>Sampare</w:t>
      </w:r>
      <w:proofErr w:type="spellEnd"/>
      <w:r w:rsidRPr="00AF1DC5">
        <w:rPr>
          <w:rFonts w:cs="Arial"/>
        </w:rPr>
        <w:t>, personal communication).</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Hunting and wildlife viewing are popular activities within the plan area.  The Licensed Guiding Areas of guide outfitters overlap the Gitsegukla Territories of the plan area.</w:t>
      </w:r>
    </w:p>
    <w:p w:rsidR="00B22696" w:rsidRDefault="00B22696" w:rsidP="00B22696">
      <w:pPr>
        <w:spacing w:after="0"/>
        <w:ind w:left="180"/>
        <w:rPr>
          <w:rFonts w:cs="Arial"/>
        </w:rPr>
      </w:pPr>
    </w:p>
    <w:p w:rsidR="00B22696" w:rsidRDefault="00F64B6F" w:rsidP="00B22696">
      <w:pPr>
        <w:spacing w:after="0"/>
        <w:ind w:left="180"/>
        <w:rPr>
          <w:rFonts w:cs="Arial"/>
          <w:color w:val="000000"/>
        </w:rPr>
      </w:pPr>
      <w:r w:rsidRPr="00AF1DC5">
        <w:rPr>
          <w:rFonts w:cs="Arial"/>
          <w:color w:val="000000"/>
        </w:rPr>
        <w:t>Gitsegukla concerns or issues regarding wildlife are:</w:t>
      </w:r>
    </w:p>
    <w:p w:rsidR="00B22696" w:rsidRDefault="00B22696" w:rsidP="00B22696">
      <w:pPr>
        <w:spacing w:after="0"/>
        <w:ind w:left="180"/>
        <w:rPr>
          <w:rFonts w:cs="Arial"/>
          <w:color w:val="000000"/>
        </w:rPr>
      </w:pP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Continuing loss of old growth forests that provide habitat for species that are old growth dependent, or that are associated primarily with old forests.</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Continuing fragmentation of forests and disruption to wildlife movement and migratory routes.</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Increased and unregulated hunting pressure (legal and illegal hunting) and increased disturbance from human and machine traffic, resulting from increased access throughout the plan area.</w:t>
      </w:r>
    </w:p>
    <w:p w:rsidR="00B22696" w:rsidRDefault="00F64B6F" w:rsidP="000F20C9">
      <w:pPr>
        <w:numPr>
          <w:ilvl w:val="0"/>
          <w:numId w:val="144"/>
        </w:numPr>
        <w:tabs>
          <w:tab w:val="clear" w:pos="1620"/>
          <w:tab w:val="num" w:pos="567"/>
        </w:tabs>
        <w:spacing w:after="0"/>
        <w:ind w:left="567" w:hanging="283"/>
        <w:rPr>
          <w:rFonts w:cs="Arial"/>
        </w:rPr>
      </w:pPr>
      <w:r w:rsidRPr="00AF1DC5">
        <w:rPr>
          <w:rFonts w:cs="Arial"/>
        </w:rPr>
        <w:t>Potential for depletion of furbearers to unsustainable population levels through trapping, compounded by increased access by resource development roads to previously remote habitats (particularly for threatened and endangered species such as wolverine and fisher).</w:t>
      </w:r>
    </w:p>
    <w:p w:rsidR="00B22696" w:rsidRPr="00B22696" w:rsidRDefault="007E18D8" w:rsidP="000F20C9">
      <w:pPr>
        <w:numPr>
          <w:ilvl w:val="0"/>
          <w:numId w:val="144"/>
        </w:numPr>
        <w:tabs>
          <w:tab w:val="clear" w:pos="1620"/>
          <w:tab w:val="num" w:pos="567"/>
        </w:tabs>
        <w:spacing w:after="0"/>
        <w:ind w:left="567" w:hanging="283"/>
        <w:rPr>
          <w:rFonts w:cs="Arial"/>
          <w:b/>
          <w:color w:val="000000"/>
        </w:rPr>
      </w:pPr>
      <w:r w:rsidRPr="00AF1DC5">
        <w:rPr>
          <w:rFonts w:cs="Arial"/>
          <w:color w:val="000000"/>
        </w:rPr>
        <w:t xml:space="preserve">Access to wild meat for subsistence purposes is of primary importance to Gitsegukla Huwilp members.  </w:t>
      </w:r>
      <w:r w:rsidR="00B22696" w:rsidRPr="00B22696">
        <w:rPr>
          <w:rFonts w:cs="Arial"/>
          <w:b/>
          <w:color w:val="000000"/>
        </w:rPr>
        <w:t>The concern is that opportunities for Gitsegukla members to acquire subsistence food through hunting on their Traditional Territories will continue to decline due to reductions in animal populations resulting from over-hunting (legal and illegal), and damage to habitats by industrial</w:t>
      </w:r>
      <w:r w:rsidR="000D7495">
        <w:rPr>
          <w:rFonts w:cs="Arial"/>
          <w:b/>
          <w:color w:val="000000"/>
        </w:rPr>
        <w:t xml:space="preserve"> and agricultural</w:t>
      </w:r>
      <w:r w:rsidR="00B22696" w:rsidRPr="00B22696">
        <w:rPr>
          <w:rFonts w:cs="Arial"/>
          <w:b/>
          <w:color w:val="000000"/>
        </w:rPr>
        <w:t xml:space="preserve"> resource development.</w:t>
      </w:r>
    </w:p>
    <w:p w:rsidR="00B22696" w:rsidRDefault="007E18D8" w:rsidP="000F20C9">
      <w:pPr>
        <w:numPr>
          <w:ilvl w:val="0"/>
          <w:numId w:val="144"/>
        </w:numPr>
        <w:tabs>
          <w:tab w:val="clear" w:pos="1620"/>
          <w:tab w:val="num" w:pos="567"/>
        </w:tabs>
        <w:spacing w:after="0"/>
        <w:ind w:left="567" w:hanging="283"/>
        <w:rPr>
          <w:rFonts w:cs="Arial"/>
          <w:color w:val="000000"/>
        </w:rPr>
      </w:pPr>
      <w:r w:rsidRPr="00AF1DC5">
        <w:rPr>
          <w:rFonts w:cs="Arial"/>
          <w:color w:val="000000"/>
        </w:rPr>
        <w:t>The potential for chemical pollution of the environment and the resulting contamination of human, fish, and wildlife habitats from mining, mineral/gas/oil exploration, independent power projects, pesticide applications, pipelines, and timber harvesting operations.</w:t>
      </w:r>
    </w:p>
    <w:p w:rsidR="00B22696" w:rsidRDefault="007E18D8" w:rsidP="000F20C9">
      <w:pPr>
        <w:numPr>
          <w:ilvl w:val="0"/>
          <w:numId w:val="144"/>
        </w:numPr>
        <w:tabs>
          <w:tab w:val="clear" w:pos="1620"/>
          <w:tab w:val="num" w:pos="567"/>
        </w:tabs>
        <w:spacing w:after="0"/>
        <w:ind w:left="567" w:hanging="283"/>
        <w:rPr>
          <w:rFonts w:cs="Arial"/>
          <w:color w:val="000000"/>
        </w:rPr>
      </w:pPr>
      <w:r w:rsidRPr="00AF1DC5">
        <w:rPr>
          <w:rFonts w:cs="Arial"/>
          <w:color w:val="000000"/>
        </w:rPr>
        <w:t>Potential for disease transmitted to indigenous wildlife species from introduced species such as domestic livestock.</w:t>
      </w:r>
    </w:p>
    <w:p w:rsidR="00B22696" w:rsidRPr="00B22696" w:rsidRDefault="00B22696" w:rsidP="000F20C9">
      <w:pPr>
        <w:numPr>
          <w:ilvl w:val="0"/>
          <w:numId w:val="144"/>
        </w:numPr>
        <w:tabs>
          <w:tab w:val="clear" w:pos="1620"/>
          <w:tab w:val="num" w:pos="567"/>
        </w:tabs>
        <w:spacing w:after="0"/>
        <w:ind w:left="567" w:hanging="283"/>
        <w:rPr>
          <w:rFonts w:cs="Arial"/>
          <w:b/>
          <w:color w:val="000000"/>
        </w:rPr>
      </w:pPr>
      <w:r w:rsidRPr="00B22696">
        <w:rPr>
          <w:rFonts w:cs="Arial"/>
          <w:b/>
          <w:color w:val="000000"/>
        </w:rPr>
        <w:t>The reduction or disruption of wildlife habitats due to existing and increased development of grazing leases and farmland clearing.</w:t>
      </w:r>
    </w:p>
    <w:p w:rsidR="00B22696" w:rsidRDefault="007E18D8" w:rsidP="000F20C9">
      <w:pPr>
        <w:numPr>
          <w:ilvl w:val="0"/>
          <w:numId w:val="144"/>
        </w:numPr>
        <w:tabs>
          <w:tab w:val="clear" w:pos="1620"/>
          <w:tab w:val="num" w:pos="567"/>
        </w:tabs>
        <w:spacing w:after="0"/>
        <w:ind w:left="567" w:hanging="283"/>
        <w:rPr>
          <w:rFonts w:cs="Arial"/>
          <w:color w:val="000000"/>
        </w:rPr>
      </w:pPr>
      <w:r w:rsidRPr="00AF1DC5">
        <w:rPr>
          <w:rFonts w:cs="Arial"/>
          <w:color w:val="000000"/>
        </w:rPr>
        <w:t>That Gitsegukla Huwilp members</w:t>
      </w:r>
    </w:p>
    <w:p w:rsidR="00B22696" w:rsidRDefault="007E18D8" w:rsidP="000F20C9">
      <w:pPr>
        <w:numPr>
          <w:ilvl w:val="0"/>
          <w:numId w:val="115"/>
        </w:numPr>
        <w:tabs>
          <w:tab w:val="clear" w:pos="1620"/>
          <w:tab w:val="num" w:pos="993"/>
        </w:tabs>
        <w:spacing w:after="0"/>
        <w:ind w:left="993" w:hanging="284"/>
        <w:rPr>
          <w:rFonts w:cs="Arial"/>
          <w:color w:val="000000"/>
        </w:rPr>
      </w:pPr>
      <w:r w:rsidRPr="00AF1DC5">
        <w:rPr>
          <w:rFonts w:cs="Arial"/>
          <w:color w:val="000000"/>
        </w:rPr>
        <w:t>are not directly involved in management of wildlife on Gitsegukla Territories</w:t>
      </w:r>
    </w:p>
    <w:p w:rsidR="00B22696" w:rsidRDefault="007E18D8" w:rsidP="000F20C9">
      <w:pPr>
        <w:numPr>
          <w:ilvl w:val="0"/>
          <w:numId w:val="115"/>
        </w:numPr>
        <w:tabs>
          <w:tab w:val="clear" w:pos="1620"/>
          <w:tab w:val="num" w:pos="993"/>
        </w:tabs>
        <w:spacing w:after="0"/>
        <w:ind w:left="993" w:right="-284" w:hanging="284"/>
        <w:rPr>
          <w:rFonts w:cs="Arial"/>
          <w:color w:val="000000"/>
        </w:rPr>
      </w:pPr>
      <w:r w:rsidRPr="00AF1DC5">
        <w:rPr>
          <w:rFonts w:cs="Arial"/>
          <w:color w:val="000000"/>
        </w:rPr>
        <w:t>receive no funding, training, or capacity</w:t>
      </w:r>
      <w:r w:rsidR="004F5E2D">
        <w:rPr>
          <w:rFonts w:cs="Arial"/>
          <w:color w:val="000000"/>
        </w:rPr>
        <w:t>-</w:t>
      </w:r>
      <w:r w:rsidRPr="00AF1DC5">
        <w:rPr>
          <w:rFonts w:cs="Arial"/>
          <w:color w:val="000000"/>
        </w:rPr>
        <w:t>building to assist and motivate Gitsegukla youth to become involved in wildlife management on their Territories.</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People (aboriginal and non-aboriginal) are not following Gitsegukla traditional law regarding request for Houses Chief consent for access and hunting on the House Territory.</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Lack of communication between Gitsegukla and neighbouring Gitxsan, and other First Nations, regarding management of wildlife on overlapping and adjoining territories.</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Lack of inventory information on species hunted for subsistence foods (moose, goat, and deer) to facilitate informed planning and wildlife management.</w:t>
      </w:r>
    </w:p>
    <w:p w:rsidR="00B22696" w:rsidRPr="00B22696" w:rsidRDefault="00B22696" w:rsidP="000F20C9">
      <w:pPr>
        <w:numPr>
          <w:ilvl w:val="0"/>
          <w:numId w:val="144"/>
        </w:numPr>
        <w:tabs>
          <w:tab w:val="clear" w:pos="1620"/>
          <w:tab w:val="num" w:pos="567"/>
        </w:tabs>
        <w:spacing w:after="0"/>
        <w:ind w:left="567" w:hanging="283"/>
        <w:rPr>
          <w:rFonts w:cs="Arial"/>
          <w:b/>
          <w:color w:val="000000"/>
        </w:rPr>
      </w:pPr>
      <w:r w:rsidRPr="00B22696">
        <w:rPr>
          <w:rFonts w:cs="Arial"/>
          <w:b/>
          <w:color w:val="000000"/>
        </w:rPr>
        <w:t>Lack of monitoring and enforcement of Traditional and Provincial law regarding wildlife.</w:t>
      </w:r>
    </w:p>
    <w:p w:rsidR="00B22696" w:rsidRDefault="00F64B6F" w:rsidP="000F20C9">
      <w:pPr>
        <w:numPr>
          <w:ilvl w:val="0"/>
          <w:numId w:val="144"/>
        </w:numPr>
        <w:tabs>
          <w:tab w:val="clear" w:pos="1620"/>
          <w:tab w:val="num" w:pos="567"/>
        </w:tabs>
        <w:spacing w:after="0"/>
        <w:ind w:left="567" w:hanging="283"/>
        <w:rPr>
          <w:rFonts w:cs="Arial"/>
          <w:color w:val="000000"/>
        </w:rPr>
      </w:pPr>
      <w:r w:rsidRPr="00AF1DC5">
        <w:rPr>
          <w:rFonts w:cs="Arial"/>
          <w:color w:val="000000"/>
        </w:rPr>
        <w:t>Lack of awareness of how wildlife uses the land; migration corridors and timing.</w:t>
      </w:r>
    </w:p>
    <w:p w:rsidR="00B22696" w:rsidRDefault="00B22696" w:rsidP="00B22696">
      <w:pPr>
        <w:spacing w:after="0"/>
        <w:ind w:left="142"/>
        <w:rPr>
          <w:rFonts w:cs="Arial"/>
          <w:color w:val="000000"/>
        </w:rPr>
      </w:pPr>
    </w:p>
    <w:p w:rsidR="00B22696" w:rsidRDefault="004F5E2D" w:rsidP="00B22696">
      <w:pPr>
        <w:spacing w:after="0"/>
        <w:ind w:left="142"/>
        <w:rPr>
          <w:rFonts w:cs="Arial"/>
          <w:color w:val="000000"/>
        </w:rPr>
      </w:pPr>
      <w:r>
        <w:rPr>
          <w:rFonts w:cs="Arial"/>
          <w:color w:val="000000"/>
        </w:rPr>
        <w:br w:type="page"/>
      </w:r>
      <w:r w:rsidR="007E18D8" w:rsidRPr="00AF1DC5">
        <w:rPr>
          <w:rFonts w:cs="Arial"/>
          <w:color w:val="000000"/>
        </w:rPr>
        <w:t>Gitsegukla interests and desires for wildlife management on Gitsegukla Territories include:</w:t>
      </w:r>
    </w:p>
    <w:p w:rsidR="00B22696" w:rsidRDefault="00B22696" w:rsidP="00B22696">
      <w:pPr>
        <w:spacing w:after="0"/>
        <w:ind w:left="142"/>
        <w:rPr>
          <w:rFonts w:cs="Arial"/>
          <w:color w:val="000000"/>
        </w:rPr>
      </w:pPr>
    </w:p>
    <w:p w:rsidR="00B22696" w:rsidRDefault="007E18D8" w:rsidP="000F20C9">
      <w:pPr>
        <w:numPr>
          <w:ilvl w:val="0"/>
          <w:numId w:val="145"/>
        </w:numPr>
        <w:spacing w:after="0"/>
        <w:ind w:left="567" w:hanging="283"/>
        <w:rPr>
          <w:rFonts w:cs="Arial"/>
          <w:color w:val="000000"/>
        </w:rPr>
      </w:pPr>
      <w:r w:rsidRPr="00AF1DC5">
        <w:rPr>
          <w:rFonts w:cs="Arial"/>
          <w:color w:val="000000"/>
        </w:rPr>
        <w:t>to maintain sustainable populations of native wildlife species in order that their House Territories will continue to provide wildlife res</w:t>
      </w:r>
      <w:r w:rsidR="00181700" w:rsidRPr="00AF1DC5">
        <w:rPr>
          <w:rFonts w:cs="Arial"/>
          <w:color w:val="000000"/>
        </w:rPr>
        <w:t>ources</w:t>
      </w:r>
      <w:r w:rsidRPr="00AF1DC5">
        <w:rPr>
          <w:rFonts w:cs="Arial"/>
          <w:color w:val="000000"/>
        </w:rPr>
        <w:t xml:space="preserve"> for sustenance, cultural, and ceremonial purposes.</w:t>
      </w:r>
    </w:p>
    <w:p w:rsidR="00B22696" w:rsidRDefault="00B22696" w:rsidP="00B22696">
      <w:pPr>
        <w:spacing w:after="0"/>
        <w:ind w:left="567"/>
        <w:rPr>
          <w:rFonts w:cs="Arial"/>
          <w:color w:val="000000"/>
        </w:rPr>
      </w:pPr>
    </w:p>
    <w:p w:rsidR="00B22696" w:rsidRDefault="007E18D8" w:rsidP="000F20C9">
      <w:pPr>
        <w:numPr>
          <w:ilvl w:val="0"/>
          <w:numId w:val="145"/>
        </w:numPr>
        <w:spacing w:after="0"/>
        <w:ind w:left="567" w:hanging="283"/>
        <w:rPr>
          <w:rFonts w:cs="Arial"/>
          <w:color w:val="000000"/>
        </w:rPr>
      </w:pPr>
      <w:r w:rsidRPr="00AF1DC5">
        <w:rPr>
          <w:rFonts w:cs="Arial"/>
          <w:color w:val="000000"/>
        </w:rPr>
        <w:t>to be actively and directly involved in the monitoring and enforcement of wildlife management on their Traditional Territories.  It is very important to Gitsegukla Huwilp members that Gitsegukla youth receive training, capacity building, and opportunities to participate in management of their Territories.</w:t>
      </w:r>
    </w:p>
    <w:p w:rsidR="00B22696" w:rsidRDefault="00B22696" w:rsidP="00B22696">
      <w:pPr>
        <w:spacing w:after="0"/>
        <w:rPr>
          <w:rFonts w:cs="Arial"/>
          <w:color w:val="000000"/>
        </w:rPr>
      </w:pPr>
    </w:p>
    <w:p w:rsidR="00B22696" w:rsidRDefault="00F64B6F" w:rsidP="00B22696">
      <w:pPr>
        <w:spacing w:after="0"/>
        <w:ind w:left="180"/>
        <w:rPr>
          <w:rFonts w:cs="Arial"/>
        </w:rPr>
      </w:pPr>
      <w:r w:rsidRPr="00AF1DC5">
        <w:rPr>
          <w:rFonts w:cs="Arial"/>
        </w:rPr>
        <w:t>Management intent (goal) is:  to maintain natural ecosystems and habitat to sustain viable populations of all native wildlife within their natural range; to protect or enhance populations and habitat of rare or endangered and regionally significant species; to provide for sustainable harvest of big game species (i.e. moose, Mule deer, Whitetail deer, Mountain goat, Black bear, Grizzly bear) and furbearers; to provide for aboriginal use of wildlife resources; to maintain viable guiding and trapping industries; and to provide and promote opportunities for viewing, study, and appreciation of wildlife in their habitat (Kispiox LRMP 2001).</w:t>
      </w:r>
    </w:p>
    <w:p w:rsidR="00B22696" w:rsidRDefault="00B22696" w:rsidP="00B22696">
      <w:pPr>
        <w:spacing w:after="0"/>
        <w:ind w:left="180"/>
        <w:rPr>
          <w:rFonts w:cs="Arial"/>
        </w:rPr>
      </w:pPr>
    </w:p>
    <w:p w:rsidR="00B22696" w:rsidRDefault="00F64B6F" w:rsidP="00B22696">
      <w:pPr>
        <w:spacing w:after="0"/>
        <w:ind w:left="180"/>
        <w:rPr>
          <w:rFonts w:cs="Arial"/>
        </w:rPr>
      </w:pPr>
      <w:r w:rsidRPr="00AF1DC5">
        <w:rPr>
          <w:rFonts w:cs="Arial"/>
        </w:rPr>
        <w:t>Objectives and strategies to achieve the management intent are presented for:</w:t>
      </w:r>
    </w:p>
    <w:p w:rsidR="00B22696" w:rsidRDefault="00B22696" w:rsidP="00B22696">
      <w:pPr>
        <w:spacing w:after="0"/>
        <w:ind w:left="180"/>
        <w:rPr>
          <w:rFonts w:cs="Arial"/>
        </w:rPr>
      </w:pPr>
    </w:p>
    <w:p w:rsidR="00606D76" w:rsidRDefault="00F64B6F" w:rsidP="000F20C9">
      <w:pPr>
        <w:numPr>
          <w:ilvl w:val="2"/>
          <w:numId w:val="10"/>
        </w:numPr>
        <w:tabs>
          <w:tab w:val="clear" w:pos="2370"/>
        </w:tabs>
        <w:spacing w:after="0"/>
        <w:ind w:left="720"/>
        <w:rPr>
          <w:rFonts w:cs="Arial"/>
        </w:rPr>
      </w:pPr>
      <w:r w:rsidRPr="00AF1DC5">
        <w:rPr>
          <w:rFonts w:cs="Arial"/>
        </w:rPr>
        <w:t>General wildlife management practices that are applicable to all wildlife.</w:t>
      </w:r>
    </w:p>
    <w:p w:rsidR="00F64B6F" w:rsidRDefault="00F64B6F" w:rsidP="000F20C9">
      <w:pPr>
        <w:numPr>
          <w:ilvl w:val="2"/>
          <w:numId w:val="10"/>
        </w:numPr>
        <w:tabs>
          <w:tab w:val="clear" w:pos="2370"/>
        </w:tabs>
        <w:spacing w:after="0"/>
        <w:ind w:left="720"/>
        <w:rPr>
          <w:rFonts w:cs="Arial"/>
        </w:rPr>
      </w:pPr>
      <w:r w:rsidRPr="00AF1DC5">
        <w:rPr>
          <w:rFonts w:cs="Arial"/>
        </w:rPr>
        <w:t>Specific wildlife management practices for:</w:t>
      </w:r>
    </w:p>
    <w:p w:rsidR="001440D7" w:rsidRPr="00AF1DC5" w:rsidRDefault="001440D7" w:rsidP="001440D7">
      <w:pPr>
        <w:spacing w:after="0"/>
        <w:ind w:left="720"/>
        <w:rPr>
          <w:rFonts w:cs="Arial"/>
        </w:rPr>
      </w:pPr>
    </w:p>
    <w:p w:rsidR="00B22696" w:rsidRDefault="00F64B6F" w:rsidP="000F20C9">
      <w:pPr>
        <w:numPr>
          <w:ilvl w:val="0"/>
          <w:numId w:val="116"/>
        </w:numPr>
        <w:spacing w:after="0"/>
        <w:ind w:hanging="360"/>
        <w:rPr>
          <w:rFonts w:cs="Arial"/>
        </w:rPr>
      </w:pPr>
      <w:r w:rsidRPr="00AF1DC5">
        <w:rPr>
          <w:rFonts w:cs="Arial"/>
        </w:rPr>
        <w:t>Grizzly bear, fisher and wolverine; species required by government under the Identified Wildlife Management Strategy (2004) to be addressed in higher level plans (LRMP and SRMP)</w:t>
      </w:r>
    </w:p>
    <w:p w:rsidR="00B22696" w:rsidRDefault="00F64B6F" w:rsidP="000F20C9">
      <w:pPr>
        <w:numPr>
          <w:ilvl w:val="0"/>
          <w:numId w:val="116"/>
        </w:numPr>
        <w:spacing w:after="0"/>
        <w:ind w:hanging="360"/>
        <w:rPr>
          <w:rFonts w:cs="Arial"/>
        </w:rPr>
      </w:pPr>
      <w:r w:rsidRPr="00AF1DC5">
        <w:rPr>
          <w:rFonts w:cs="Arial"/>
        </w:rPr>
        <w:t>Mountain goat and Northern Goshawk; listed by the Conservation Data Centre of B.C. (2005) as species of management concern</w:t>
      </w:r>
    </w:p>
    <w:p w:rsidR="00B22696" w:rsidRDefault="00F64B6F" w:rsidP="000F20C9">
      <w:pPr>
        <w:numPr>
          <w:ilvl w:val="0"/>
          <w:numId w:val="116"/>
        </w:numPr>
        <w:spacing w:after="0"/>
        <w:ind w:hanging="360"/>
        <w:rPr>
          <w:rFonts w:cs="Arial"/>
        </w:rPr>
      </w:pPr>
      <w:r w:rsidRPr="00AF1DC5">
        <w:rPr>
          <w:rFonts w:cs="Arial"/>
        </w:rPr>
        <w:t>Ungulate winter range (Mountain goat</w:t>
      </w:r>
      <w:r w:rsidR="000D7495">
        <w:rPr>
          <w:rFonts w:cs="Arial"/>
        </w:rPr>
        <w:t>,</w:t>
      </w:r>
      <w:r w:rsidRPr="00AF1DC5">
        <w:rPr>
          <w:rFonts w:cs="Arial"/>
        </w:rPr>
        <w:t xml:space="preserve"> moose</w:t>
      </w:r>
      <w:r w:rsidR="000D7495">
        <w:rPr>
          <w:rFonts w:cs="Arial"/>
        </w:rPr>
        <w:t>, and Mule deer</w:t>
      </w:r>
      <w:r w:rsidRPr="00AF1DC5">
        <w:rPr>
          <w:rFonts w:cs="Arial"/>
        </w:rPr>
        <w:t>).</w:t>
      </w:r>
    </w:p>
    <w:p w:rsidR="00B22696" w:rsidRDefault="00B22696" w:rsidP="00B22696">
      <w:pPr>
        <w:spacing w:after="0"/>
        <w:ind w:left="180"/>
        <w:rPr>
          <w:rFonts w:cs="Arial"/>
          <w:b/>
          <w:bCs/>
        </w:rPr>
      </w:pPr>
    </w:p>
    <w:p w:rsidR="00F64B6F" w:rsidRPr="009E7DB3" w:rsidRDefault="009E7DB3" w:rsidP="009E7DB3">
      <w:pPr>
        <w:pStyle w:val="Heading3"/>
        <w:ind w:left="720" w:hanging="720"/>
        <w:rPr>
          <w:rFonts w:cs="Arial"/>
          <w:sz w:val="24"/>
          <w:szCs w:val="24"/>
        </w:rPr>
      </w:pPr>
      <w:r>
        <w:br w:type="page"/>
      </w:r>
      <w:bookmarkStart w:id="210" w:name="_Toc264045387"/>
      <w:r w:rsidR="00F64B6F" w:rsidRPr="009E7DB3">
        <w:rPr>
          <w:rFonts w:cs="Arial"/>
          <w:sz w:val="24"/>
          <w:szCs w:val="24"/>
        </w:rPr>
        <w:t>A.  GENERAL WILDLIFE MANAGEMENT:  ALL WILDLIFE</w:t>
      </w:r>
      <w:bookmarkEnd w:id="210"/>
    </w:p>
    <w:p w:rsidR="00B22696" w:rsidRDefault="00B22696" w:rsidP="00B22696">
      <w:pPr>
        <w:spacing w:after="0"/>
        <w:rPr>
          <w:rFonts w:cs="Arial"/>
        </w:rPr>
      </w:pPr>
    </w:p>
    <w:p w:rsidR="00B22696" w:rsidRDefault="00B22696" w:rsidP="000F20C9">
      <w:pPr>
        <w:pStyle w:val="ListParagraph"/>
        <w:numPr>
          <w:ilvl w:val="0"/>
          <w:numId w:val="146"/>
        </w:numPr>
        <w:spacing w:after="0"/>
        <w:rPr>
          <w:rFonts w:cs="Arial"/>
          <w:b/>
          <w:bCs/>
          <w:vanish/>
        </w:rPr>
      </w:pPr>
    </w:p>
    <w:p w:rsidR="006579A2" w:rsidRPr="00AF1DC5" w:rsidRDefault="006579A2" w:rsidP="000F20C9">
      <w:pPr>
        <w:pStyle w:val="ListParagraph"/>
        <w:numPr>
          <w:ilvl w:val="0"/>
          <w:numId w:val="146"/>
        </w:numPr>
        <w:rPr>
          <w:rFonts w:cs="Arial"/>
          <w:b/>
          <w:bCs/>
          <w:vanish/>
        </w:rPr>
      </w:pPr>
    </w:p>
    <w:p w:rsidR="006579A2" w:rsidRPr="00AF1DC5" w:rsidRDefault="006579A2" w:rsidP="000F20C9">
      <w:pPr>
        <w:pStyle w:val="ListParagraph"/>
        <w:numPr>
          <w:ilvl w:val="0"/>
          <w:numId w:val="146"/>
        </w:numPr>
        <w:rPr>
          <w:rFonts w:cs="Arial"/>
          <w:b/>
          <w:bCs/>
          <w:vanish/>
        </w:rPr>
      </w:pPr>
    </w:p>
    <w:p w:rsidR="006579A2" w:rsidRPr="00AF1DC5" w:rsidRDefault="006579A2" w:rsidP="000F20C9">
      <w:pPr>
        <w:pStyle w:val="ListParagraph"/>
        <w:numPr>
          <w:ilvl w:val="0"/>
          <w:numId w:val="146"/>
        </w:numPr>
        <w:rPr>
          <w:rFonts w:cs="Arial"/>
          <w:b/>
          <w:bCs/>
          <w:vanish/>
        </w:rPr>
      </w:pPr>
    </w:p>
    <w:p w:rsidR="006579A2" w:rsidRPr="00AF1DC5" w:rsidRDefault="006579A2" w:rsidP="000F20C9">
      <w:pPr>
        <w:pStyle w:val="ListParagraph"/>
        <w:numPr>
          <w:ilvl w:val="1"/>
          <w:numId w:val="146"/>
        </w:numPr>
        <w:rPr>
          <w:rFonts w:cs="Arial"/>
          <w:b/>
          <w:bCs/>
          <w:vanish/>
        </w:rPr>
      </w:pPr>
    </w:p>
    <w:p w:rsidR="00B22696" w:rsidRDefault="006579A2" w:rsidP="000F20C9">
      <w:pPr>
        <w:numPr>
          <w:ilvl w:val="2"/>
          <w:numId w:val="146"/>
        </w:numPr>
        <w:tabs>
          <w:tab w:val="clear" w:pos="1260"/>
          <w:tab w:val="num" w:pos="1134"/>
        </w:tabs>
        <w:spacing w:after="0"/>
        <w:rPr>
          <w:rFonts w:cs="Arial"/>
          <w:b/>
          <w:bCs/>
        </w:rPr>
      </w:pPr>
      <w:r w:rsidRPr="00AF1DC5">
        <w:rPr>
          <w:rFonts w:cs="Arial"/>
          <w:b/>
          <w:bCs/>
        </w:rPr>
        <w:t>OBJECTIVE</w:t>
      </w:r>
    </w:p>
    <w:p w:rsidR="00B22696" w:rsidRDefault="00B22696" w:rsidP="00B22696">
      <w:pPr>
        <w:spacing w:after="0"/>
        <w:rPr>
          <w:rFonts w:cs="Arial"/>
          <w:b/>
          <w:bCs/>
        </w:rPr>
      </w:pPr>
    </w:p>
    <w:p w:rsidR="00B22696" w:rsidRDefault="006579A2" w:rsidP="00B22696">
      <w:pPr>
        <w:spacing w:after="0"/>
        <w:ind w:left="360"/>
        <w:rPr>
          <w:rFonts w:cs="Arial"/>
        </w:rPr>
      </w:pPr>
      <w:r w:rsidRPr="00AF1DC5">
        <w:rPr>
          <w:rFonts w:cs="Arial"/>
        </w:rPr>
        <w:t>Establish</w:t>
      </w:r>
      <w:r w:rsidR="00F64B6F" w:rsidRPr="00AF1DC5">
        <w:rPr>
          <w:rFonts w:cs="Arial"/>
        </w:rPr>
        <w:t xml:space="preserve"> and maintain through time, areas of mature and old growth forest, as shown on the </w:t>
      </w:r>
      <w:r w:rsidRPr="00AF1DC5">
        <w:rPr>
          <w:rFonts w:cs="Arial"/>
        </w:rPr>
        <w:t>Landscape Unit Plan</w:t>
      </w:r>
      <w:r w:rsidR="00F64B6F" w:rsidRPr="00AF1DC5">
        <w:rPr>
          <w:rFonts w:cs="Arial"/>
        </w:rPr>
        <w:t xml:space="preserve"> map.</w:t>
      </w:r>
    </w:p>
    <w:p w:rsidR="00B22696" w:rsidRDefault="00B22696" w:rsidP="00B22696">
      <w:pPr>
        <w:spacing w:after="0"/>
        <w:rPr>
          <w:rFonts w:cs="Arial"/>
        </w:rPr>
      </w:pPr>
    </w:p>
    <w:p w:rsidR="00894658" w:rsidRPr="00894658" w:rsidRDefault="00894658" w:rsidP="000F20C9">
      <w:pPr>
        <w:pStyle w:val="ListParagraph"/>
        <w:numPr>
          <w:ilvl w:val="0"/>
          <w:numId w:val="113"/>
        </w:numPr>
        <w:spacing w:after="0"/>
        <w:contextualSpacing w:val="0"/>
        <w:rPr>
          <w:rFonts w:cs="Arial"/>
          <w:b/>
          <w:bCs/>
          <w:vanish/>
        </w:rPr>
      </w:pPr>
    </w:p>
    <w:p w:rsidR="00894658" w:rsidRPr="00894658" w:rsidRDefault="00894658" w:rsidP="000F20C9">
      <w:pPr>
        <w:pStyle w:val="ListParagraph"/>
        <w:numPr>
          <w:ilvl w:val="1"/>
          <w:numId w:val="113"/>
        </w:numPr>
        <w:spacing w:after="0"/>
        <w:contextualSpacing w:val="0"/>
        <w:rPr>
          <w:rFonts w:cs="Arial"/>
          <w:b/>
          <w:bCs/>
          <w:vanish/>
        </w:rPr>
      </w:pPr>
    </w:p>
    <w:p w:rsidR="00894658" w:rsidRPr="00894658" w:rsidRDefault="00894658" w:rsidP="000F20C9">
      <w:pPr>
        <w:pStyle w:val="ListParagraph"/>
        <w:numPr>
          <w:ilvl w:val="2"/>
          <w:numId w:val="113"/>
        </w:numPr>
        <w:spacing w:after="0"/>
        <w:contextualSpacing w:val="0"/>
        <w:rPr>
          <w:rFonts w:cs="Arial"/>
          <w:b/>
          <w:bCs/>
          <w:vanish/>
        </w:rPr>
      </w:pPr>
    </w:p>
    <w:p w:rsidR="00B22696" w:rsidRDefault="00894658" w:rsidP="00894658">
      <w:pPr>
        <w:spacing w:after="0"/>
        <w:ind w:left="639"/>
        <w:rPr>
          <w:rFonts w:cs="Arial"/>
          <w:b/>
          <w:bCs/>
        </w:rPr>
      </w:pPr>
      <w:r>
        <w:rPr>
          <w:rFonts w:cs="Arial"/>
          <w:b/>
          <w:bCs/>
        </w:rPr>
        <w:t>9.10.1.1</w:t>
      </w:r>
      <w:r w:rsidR="006579A2" w:rsidRPr="00AF1DC5">
        <w:rPr>
          <w:rFonts w:cs="Arial"/>
          <w:b/>
          <w:bCs/>
        </w:rPr>
        <w:t xml:space="preserve"> </w:t>
      </w:r>
      <w:r w:rsidR="00F64B6F" w:rsidRPr="00AF1DC5">
        <w:rPr>
          <w:rFonts w:cs="Arial"/>
          <w:b/>
          <w:bCs/>
        </w:rPr>
        <w:t>STRATEGIES</w:t>
      </w:r>
    </w:p>
    <w:p w:rsidR="00B22696" w:rsidRDefault="00B22696" w:rsidP="00B22696">
      <w:pPr>
        <w:spacing w:after="0"/>
        <w:rPr>
          <w:rFonts w:cs="Arial"/>
          <w:bCs/>
        </w:rPr>
      </w:pPr>
    </w:p>
    <w:p w:rsidR="00B22696" w:rsidRDefault="00F64B6F" w:rsidP="000F20C9">
      <w:pPr>
        <w:numPr>
          <w:ilvl w:val="0"/>
          <w:numId w:val="117"/>
        </w:numPr>
        <w:spacing w:after="0"/>
        <w:ind w:hanging="360"/>
        <w:rPr>
          <w:rFonts w:cs="Arial"/>
          <w:b/>
          <w:bCs/>
        </w:rPr>
      </w:pPr>
      <w:r w:rsidRPr="00AF1DC5">
        <w:rPr>
          <w:rFonts w:cs="Arial"/>
        </w:rPr>
        <w:t xml:space="preserve">Identify and designate </w:t>
      </w:r>
      <w:r w:rsidR="006579A2" w:rsidRPr="00AF1DC5">
        <w:rPr>
          <w:rFonts w:cs="Arial"/>
        </w:rPr>
        <w:t>areas of mature and old forest to be retained as Old Growth Management Areas</w:t>
      </w:r>
      <w:r w:rsidRPr="00AF1DC5">
        <w:rPr>
          <w:rFonts w:cs="Arial"/>
        </w:rPr>
        <w:t>, sufficiently large</w:t>
      </w:r>
      <w:r w:rsidR="006579A2" w:rsidRPr="00AF1DC5">
        <w:rPr>
          <w:rFonts w:cs="Arial"/>
        </w:rPr>
        <w:t xml:space="preserve"> and extensive</w:t>
      </w:r>
      <w:r w:rsidRPr="00AF1DC5">
        <w:rPr>
          <w:rFonts w:cs="Arial"/>
        </w:rPr>
        <w:t xml:space="preserve"> to </w:t>
      </w:r>
      <w:r w:rsidR="00B22696" w:rsidRPr="00B22696">
        <w:rPr>
          <w:rFonts w:cs="Arial"/>
          <w:b/>
        </w:rPr>
        <w:t>maintain levels of risk to ecosystem function at moderate or lower</w:t>
      </w:r>
      <w:r w:rsidR="009211D2" w:rsidRPr="00AF1DC5">
        <w:rPr>
          <w:rFonts w:cs="Arial"/>
        </w:rPr>
        <w:t xml:space="preserve">, and to maintain </w:t>
      </w:r>
      <w:r w:rsidRPr="00AF1DC5">
        <w:rPr>
          <w:rFonts w:cs="Arial"/>
        </w:rPr>
        <w:t>interior forest conditions</w:t>
      </w:r>
      <w:r w:rsidR="009211D2" w:rsidRPr="00AF1DC5">
        <w:rPr>
          <w:rFonts w:cs="Arial"/>
        </w:rPr>
        <w:t>,</w:t>
      </w:r>
      <w:r w:rsidRPr="00AF1DC5">
        <w:rPr>
          <w:rFonts w:cs="Arial"/>
        </w:rPr>
        <w:t xml:space="preserve"> located at elevations ranging from valley bottom to subalpine forest, representing the biogeoclimatic zones</w:t>
      </w:r>
      <w:r w:rsidR="009211D2" w:rsidRPr="00AF1DC5">
        <w:rPr>
          <w:rFonts w:cs="Arial"/>
        </w:rPr>
        <w:t>, subzones,</w:t>
      </w:r>
      <w:r w:rsidRPr="00AF1DC5">
        <w:rPr>
          <w:rFonts w:cs="Arial"/>
        </w:rPr>
        <w:t xml:space="preserve"> variants </w:t>
      </w:r>
      <w:r w:rsidR="009211D2" w:rsidRPr="00AF1DC5">
        <w:rPr>
          <w:rFonts w:cs="Arial"/>
        </w:rPr>
        <w:t xml:space="preserve">and ecosystems (site series or site series surrogates) </w:t>
      </w:r>
      <w:r w:rsidRPr="00AF1DC5">
        <w:rPr>
          <w:rFonts w:cs="Arial"/>
        </w:rPr>
        <w:t xml:space="preserve">of the </w:t>
      </w:r>
      <w:r w:rsidR="009211D2" w:rsidRPr="00AF1DC5">
        <w:rPr>
          <w:rFonts w:cs="Arial"/>
        </w:rPr>
        <w:t xml:space="preserve">planning </w:t>
      </w:r>
      <w:r w:rsidRPr="00AF1DC5">
        <w:rPr>
          <w:rFonts w:cs="Arial"/>
        </w:rPr>
        <w:t xml:space="preserve">area (see Section </w:t>
      </w:r>
      <w:r w:rsidR="00894658">
        <w:rPr>
          <w:rFonts w:cs="Arial"/>
          <w:b/>
          <w:bCs/>
        </w:rPr>
        <w:t>9.13</w:t>
      </w:r>
      <w:r w:rsidR="00894658" w:rsidRPr="00AF1DC5">
        <w:rPr>
          <w:rFonts w:cs="Arial"/>
        </w:rPr>
        <w:t xml:space="preserve"> </w:t>
      </w:r>
      <w:r w:rsidR="004F5E2D" w:rsidRPr="00AF1DC5">
        <w:rPr>
          <w:rFonts w:cs="Arial"/>
          <w:bCs/>
        </w:rPr>
        <w:t>Biodiversity,</w:t>
      </w:r>
      <w:r w:rsidR="004F5E2D" w:rsidRPr="00AF1DC5">
        <w:rPr>
          <w:rFonts w:cs="Arial"/>
        </w:rPr>
        <w:t xml:space="preserve"> </w:t>
      </w:r>
      <w:r w:rsidR="004F5E2D" w:rsidRPr="00AF1DC5">
        <w:rPr>
          <w:rFonts w:cs="Arial"/>
          <w:bCs/>
        </w:rPr>
        <w:t xml:space="preserve">Objectives </w:t>
      </w:r>
      <w:r w:rsidR="00894658">
        <w:rPr>
          <w:rFonts w:cs="Arial"/>
          <w:bCs/>
        </w:rPr>
        <w:t>9.13.1, 9.13.5</w:t>
      </w:r>
      <w:r w:rsidR="00894658" w:rsidRPr="00AF1DC5">
        <w:rPr>
          <w:rFonts w:cs="Arial"/>
          <w:bCs/>
        </w:rPr>
        <w:t xml:space="preserve"> </w:t>
      </w:r>
      <w:r w:rsidRPr="00AF1DC5">
        <w:rPr>
          <w:rFonts w:cs="Arial"/>
        </w:rPr>
        <w:t>and associated strategies for details).</w:t>
      </w:r>
    </w:p>
    <w:p w:rsidR="00B22696" w:rsidRDefault="00B22696" w:rsidP="00B22696">
      <w:pPr>
        <w:spacing w:after="0"/>
        <w:rPr>
          <w:rFonts w:cs="Arial"/>
          <w:b/>
          <w:bCs/>
        </w:rPr>
      </w:pPr>
    </w:p>
    <w:p w:rsidR="00D55842" w:rsidRDefault="00F64B6F" w:rsidP="000F20C9">
      <w:pPr>
        <w:keepNext/>
        <w:numPr>
          <w:ilvl w:val="3"/>
          <w:numId w:val="146"/>
        </w:numPr>
        <w:spacing w:after="0"/>
        <w:rPr>
          <w:rFonts w:cs="Arial"/>
          <w:b/>
          <w:bCs/>
        </w:rPr>
      </w:pPr>
      <w:r w:rsidRPr="00AF1DC5">
        <w:rPr>
          <w:rFonts w:cs="Arial"/>
          <w:b/>
          <w:bCs/>
        </w:rPr>
        <w:t xml:space="preserve">RATIONALE  (See </w:t>
      </w:r>
      <w:r w:rsidR="009211D2" w:rsidRPr="00AF1DC5">
        <w:rPr>
          <w:rFonts w:cs="Arial"/>
          <w:b/>
          <w:bCs/>
        </w:rPr>
        <w:t>9.10.8</w:t>
      </w:r>
      <w:r w:rsidRPr="00AF1DC5">
        <w:rPr>
          <w:rFonts w:cs="Arial"/>
          <w:b/>
          <w:bCs/>
        </w:rPr>
        <w:t>.2</w:t>
      </w:r>
      <w:r w:rsidR="009211D2" w:rsidRPr="00AF1DC5">
        <w:rPr>
          <w:rFonts w:cs="Arial"/>
          <w:b/>
          <w:bCs/>
        </w:rPr>
        <w:t xml:space="preserve"> Rationale</w:t>
      </w:r>
      <w:r w:rsidRPr="00AF1DC5">
        <w:rPr>
          <w:rFonts w:cs="Arial"/>
          <w:b/>
          <w:bCs/>
        </w:rPr>
        <w:t xml:space="preserve">) </w:t>
      </w:r>
    </w:p>
    <w:p w:rsidR="00B22696" w:rsidRDefault="00B22696" w:rsidP="00B22696">
      <w:pPr>
        <w:spacing w:after="0"/>
        <w:rPr>
          <w:rFonts w:cs="Arial"/>
        </w:rPr>
      </w:pPr>
    </w:p>
    <w:p w:rsidR="00B22696" w:rsidRDefault="00F64B6F" w:rsidP="000F20C9">
      <w:pPr>
        <w:numPr>
          <w:ilvl w:val="2"/>
          <w:numId w:val="146"/>
        </w:numPr>
        <w:spacing w:after="0"/>
        <w:rPr>
          <w:rFonts w:cs="Arial"/>
          <w:b/>
          <w:bCs/>
        </w:rPr>
      </w:pPr>
      <w:r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426"/>
        <w:rPr>
          <w:rFonts w:cs="Arial"/>
        </w:rPr>
      </w:pPr>
      <w:r w:rsidRPr="00AF1DC5">
        <w:rPr>
          <w:rFonts w:cs="Arial"/>
        </w:rPr>
        <w:t xml:space="preserve">Establish Ecosystem Networks (EN) that connect the core ecosystems (Old Growth Management Areas) and include the riparian flood plains and immediately adjacent upland slopes, as shown on the LUP map.  (See Section </w:t>
      </w:r>
      <w:r w:rsidR="00894658" w:rsidRPr="004F5E2D">
        <w:rPr>
          <w:rFonts w:cs="Arial"/>
          <w:bCs/>
        </w:rPr>
        <w:t>9.13</w:t>
      </w:r>
      <w:r w:rsidR="00894658" w:rsidRPr="00AF1DC5">
        <w:rPr>
          <w:rFonts w:cs="Arial"/>
          <w:b/>
          <w:bCs/>
        </w:rPr>
        <w:t xml:space="preserve"> </w:t>
      </w:r>
      <w:r w:rsidR="004F5E2D" w:rsidRPr="00AF1DC5">
        <w:rPr>
          <w:rFonts w:cs="Arial"/>
          <w:bCs/>
        </w:rPr>
        <w:t xml:space="preserve">Biodiversity, Objective </w:t>
      </w:r>
      <w:r w:rsidR="004F5E2D">
        <w:rPr>
          <w:rFonts w:cs="Arial"/>
          <w:bCs/>
        </w:rPr>
        <w:t>9.13.4</w:t>
      </w:r>
      <w:r w:rsidR="0094641B">
        <w:rPr>
          <w:rFonts w:cs="Arial"/>
          <w:bCs/>
        </w:rPr>
        <w:t>.</w:t>
      </w:r>
      <w:r w:rsidR="0094641B">
        <w:rPr>
          <w:rFonts w:cs="Arial"/>
        </w:rPr>
        <w:t>)</w:t>
      </w:r>
    </w:p>
    <w:p w:rsidR="00B22696" w:rsidRDefault="00B22696" w:rsidP="00B22696">
      <w:pPr>
        <w:spacing w:after="0"/>
        <w:rPr>
          <w:rFonts w:cs="Arial"/>
        </w:rPr>
      </w:pPr>
    </w:p>
    <w:p w:rsidR="00D55842" w:rsidRDefault="0094641B" w:rsidP="000F20C9">
      <w:pPr>
        <w:numPr>
          <w:ilvl w:val="3"/>
          <w:numId w:val="306"/>
        </w:numPr>
        <w:spacing w:after="0"/>
        <w:ind w:hanging="1953"/>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0"/>
          <w:numId w:val="118"/>
        </w:numPr>
        <w:spacing w:after="0"/>
        <w:ind w:hanging="360"/>
        <w:rPr>
          <w:rFonts w:cs="Arial"/>
        </w:rPr>
      </w:pPr>
      <w:r w:rsidRPr="00AF1DC5">
        <w:rPr>
          <w:rFonts w:cs="Arial"/>
        </w:rPr>
        <w:t xml:space="preserve">Identify and designate connecting Ecosystem Networks that include: </w:t>
      </w:r>
    </w:p>
    <w:p w:rsidR="001440D7" w:rsidRPr="00AF1DC5" w:rsidRDefault="001440D7" w:rsidP="001440D7">
      <w:pPr>
        <w:spacing w:after="0"/>
        <w:ind w:left="1080"/>
        <w:rPr>
          <w:rFonts w:cs="Arial"/>
        </w:rPr>
      </w:pPr>
    </w:p>
    <w:p w:rsidR="00B22696" w:rsidRDefault="00F64B6F" w:rsidP="000F20C9">
      <w:pPr>
        <w:numPr>
          <w:ilvl w:val="1"/>
          <w:numId w:val="118"/>
        </w:numPr>
        <w:spacing w:after="0"/>
        <w:rPr>
          <w:rFonts w:cs="Arial"/>
        </w:rPr>
      </w:pPr>
      <w:r w:rsidRPr="00AF1DC5">
        <w:rPr>
          <w:rFonts w:cs="Arial"/>
        </w:rPr>
        <w:t xml:space="preserve">The full flood plain and adjacent upland slopes, with not less than </w:t>
      </w:r>
      <w:r w:rsidR="009211D2" w:rsidRPr="00AF1DC5">
        <w:rPr>
          <w:rFonts w:cs="Arial"/>
        </w:rPr>
        <w:t>100</w:t>
      </w:r>
      <w:r w:rsidRPr="00AF1DC5">
        <w:rPr>
          <w:rFonts w:cs="Arial"/>
        </w:rPr>
        <w:t>% retention of the naturally occurring basal area and forest structure.</w:t>
      </w:r>
    </w:p>
    <w:p w:rsidR="00F64B6F" w:rsidRPr="001440D7" w:rsidRDefault="00F64B6F" w:rsidP="000F20C9">
      <w:pPr>
        <w:numPr>
          <w:ilvl w:val="1"/>
          <w:numId w:val="118"/>
        </w:numPr>
        <w:spacing w:after="0"/>
        <w:rPr>
          <w:rFonts w:cs="Arial"/>
        </w:rPr>
      </w:pPr>
      <w:r w:rsidRPr="00AF1DC5">
        <w:rPr>
          <w:rFonts w:cs="Arial"/>
        </w:rPr>
        <w:t xml:space="preserve">An upland buffer in which </w:t>
      </w:r>
      <w:r w:rsidRPr="00AF1DC5">
        <w:rPr>
          <w:rFonts w:cs="Arial"/>
          <w:u w:val="single"/>
        </w:rPr>
        <w:t>some</w:t>
      </w:r>
      <w:r w:rsidRPr="00AF1DC5">
        <w:rPr>
          <w:rFonts w:cs="Arial"/>
        </w:rPr>
        <w:t xml:space="preserve"> timber harvesting may take place, utilizing selection systems on a multiple entry basis.</w:t>
      </w:r>
      <w:r w:rsidR="001440D7">
        <w:rPr>
          <w:rFonts w:cs="Arial"/>
        </w:rPr>
        <w:t xml:space="preserve">  </w:t>
      </w:r>
      <w:r w:rsidRPr="001440D7">
        <w:rPr>
          <w:rFonts w:cs="Arial"/>
        </w:rPr>
        <w:t xml:space="preserve">(See Section </w:t>
      </w:r>
      <w:r w:rsidR="00894658" w:rsidRPr="004F5E2D">
        <w:rPr>
          <w:rFonts w:cs="Arial"/>
          <w:bCs/>
        </w:rPr>
        <w:t>9.13</w:t>
      </w:r>
      <w:r w:rsidR="00894658" w:rsidRPr="001440D7">
        <w:rPr>
          <w:rFonts w:cs="Arial"/>
          <w:b/>
          <w:bCs/>
        </w:rPr>
        <w:t xml:space="preserve"> </w:t>
      </w:r>
      <w:r w:rsidR="004F5E2D" w:rsidRPr="001440D7">
        <w:rPr>
          <w:rFonts w:cs="Arial"/>
          <w:bCs/>
        </w:rPr>
        <w:t xml:space="preserve">Biodiversity, Objective </w:t>
      </w:r>
      <w:r w:rsidR="00894658">
        <w:rPr>
          <w:rFonts w:cs="Arial"/>
          <w:bCs/>
        </w:rPr>
        <w:t>9.13.4</w:t>
      </w:r>
      <w:r w:rsidR="00894658" w:rsidRPr="001440D7">
        <w:rPr>
          <w:rFonts w:cs="Arial"/>
        </w:rPr>
        <w:t xml:space="preserve"> </w:t>
      </w:r>
      <w:r w:rsidR="009211D2" w:rsidRPr="001440D7">
        <w:rPr>
          <w:rFonts w:cs="Arial"/>
        </w:rPr>
        <w:t xml:space="preserve">and associated </w:t>
      </w:r>
      <w:r w:rsidRPr="001440D7">
        <w:rPr>
          <w:rFonts w:cs="Arial"/>
        </w:rPr>
        <w:t>strategies for details).</w:t>
      </w:r>
    </w:p>
    <w:p w:rsidR="00B22696" w:rsidRDefault="00B22696" w:rsidP="00B22696">
      <w:pPr>
        <w:spacing w:after="0"/>
        <w:ind w:left="360"/>
        <w:rPr>
          <w:rFonts w:cs="Arial"/>
          <w:b/>
          <w:bCs/>
        </w:rPr>
      </w:pPr>
    </w:p>
    <w:p w:rsidR="00B22696" w:rsidRDefault="00B22696" w:rsidP="00B22696">
      <w:pPr>
        <w:spacing w:after="0"/>
        <w:ind w:left="360"/>
        <w:rPr>
          <w:rFonts w:cs="Arial"/>
          <w:b/>
          <w:bCs/>
        </w:rPr>
      </w:pPr>
    </w:p>
    <w:p w:rsidR="00B22696" w:rsidRDefault="00F64B6F" w:rsidP="000F20C9">
      <w:pPr>
        <w:keepNext/>
        <w:numPr>
          <w:ilvl w:val="3"/>
          <w:numId w:val="306"/>
        </w:numPr>
        <w:spacing w:after="0"/>
        <w:ind w:left="1701" w:hanging="1062"/>
        <w:rPr>
          <w:rFonts w:cs="Arial"/>
          <w:b/>
          <w:bCs/>
        </w:rPr>
      </w:pPr>
      <w:r w:rsidRPr="00AF1DC5">
        <w:rPr>
          <w:rFonts w:cs="Arial"/>
          <w:b/>
          <w:bCs/>
        </w:rPr>
        <w:t xml:space="preserve">RATIONALE (See </w:t>
      </w:r>
      <w:r w:rsidR="009211D2" w:rsidRPr="00AF1DC5">
        <w:rPr>
          <w:rFonts w:cs="Arial"/>
          <w:b/>
          <w:bCs/>
        </w:rPr>
        <w:t>9.10.8.2</w:t>
      </w:r>
      <w:r w:rsidRPr="00AF1DC5">
        <w:rPr>
          <w:rFonts w:cs="Arial"/>
          <w:b/>
          <w:bCs/>
        </w:rPr>
        <w:t xml:space="preserve">) </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D55842" w:rsidRDefault="007502C6" w:rsidP="000F20C9">
      <w:pPr>
        <w:numPr>
          <w:ilvl w:val="2"/>
          <w:numId w:val="306"/>
        </w:numPr>
        <w:spacing w:after="0"/>
        <w:ind w:hanging="1531"/>
        <w:rPr>
          <w:rFonts w:cs="Arial"/>
          <w:b/>
          <w:bCs/>
        </w:rPr>
      </w:pPr>
      <w:r>
        <w:rPr>
          <w:rFonts w:cs="Arial"/>
          <w:b/>
          <w:bCs/>
        </w:rPr>
        <w:t xml:space="preserve">(a)  </w:t>
      </w:r>
      <w:r w:rsidR="00F64B6F" w:rsidRPr="00AF1DC5">
        <w:rPr>
          <w:rFonts w:cs="Arial"/>
          <w:b/>
          <w:bCs/>
        </w:rPr>
        <w:t>OBJECTIVE</w:t>
      </w:r>
      <w:r w:rsidR="0068158E">
        <w:rPr>
          <w:rFonts w:cs="Arial"/>
          <w:b/>
          <w:bCs/>
        </w:rPr>
        <w:t xml:space="preserve"> </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wildlife movement corridors along main tributary </w:t>
      </w:r>
      <w:r w:rsidRPr="00AF1DC5">
        <w:rPr>
          <w:rFonts w:cs="Arial"/>
          <w:color w:val="000000"/>
        </w:rPr>
        <w:t>streams that</w:t>
      </w:r>
      <w:r w:rsidRPr="00AF1DC5">
        <w:rPr>
          <w:rFonts w:cs="Arial"/>
        </w:rPr>
        <w:t xml:space="preserve"> connect valley bottom riparian corridors with subalpine and alpine ecosystems, as shown on the L.U.P. map (See Section </w:t>
      </w:r>
      <w:r w:rsidR="00894658" w:rsidRPr="004F5E2D">
        <w:rPr>
          <w:rFonts w:cs="Arial"/>
          <w:bCs/>
        </w:rPr>
        <w:t>9.13</w:t>
      </w:r>
      <w:r w:rsidR="00894658" w:rsidRPr="00AF1DC5">
        <w:rPr>
          <w:rFonts w:cs="Arial"/>
          <w:b/>
          <w:bCs/>
        </w:rPr>
        <w:t xml:space="preserve"> </w:t>
      </w:r>
      <w:r w:rsidR="004F5E2D" w:rsidRPr="00AF1DC5">
        <w:rPr>
          <w:rFonts w:cs="Arial"/>
          <w:bCs/>
        </w:rPr>
        <w:t xml:space="preserve">Biodiversity, Objective </w:t>
      </w:r>
      <w:r w:rsidR="00894658">
        <w:rPr>
          <w:rFonts w:cs="Arial"/>
          <w:bCs/>
        </w:rPr>
        <w:t>9.13.4</w:t>
      </w:r>
      <w:r w:rsidRPr="00AF1DC5">
        <w:rPr>
          <w:rFonts w:cs="Arial"/>
        </w:rPr>
        <w:t>).</w:t>
      </w:r>
    </w:p>
    <w:p w:rsidR="00B22696" w:rsidRDefault="00B22696" w:rsidP="00B22696">
      <w:pPr>
        <w:spacing w:after="0"/>
        <w:rPr>
          <w:rFonts w:cs="Arial"/>
        </w:rPr>
      </w:pPr>
    </w:p>
    <w:p w:rsidR="00D55842" w:rsidRDefault="007502C6" w:rsidP="000F20C9">
      <w:pPr>
        <w:numPr>
          <w:ilvl w:val="3"/>
          <w:numId w:val="306"/>
        </w:numPr>
        <w:spacing w:after="0"/>
        <w:ind w:hanging="1811"/>
        <w:rPr>
          <w:rFonts w:cs="Arial"/>
          <w:b/>
          <w:bCs/>
        </w:rPr>
      </w:pPr>
      <w:r>
        <w:rPr>
          <w:rFonts w:cs="Arial"/>
          <w:b/>
          <w:bCs/>
        </w:rPr>
        <w:t xml:space="preserve">(a)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0"/>
          <w:numId w:val="119"/>
        </w:numPr>
        <w:spacing w:after="0"/>
        <w:ind w:hanging="360"/>
        <w:rPr>
          <w:rFonts w:cs="Arial"/>
        </w:rPr>
      </w:pPr>
      <w:r w:rsidRPr="00AF1DC5">
        <w:rPr>
          <w:rFonts w:cs="Arial"/>
        </w:rPr>
        <w:t xml:space="preserve">Identify and designate wildlife movement corridors that include: </w:t>
      </w:r>
    </w:p>
    <w:p w:rsidR="00B22696" w:rsidRDefault="00B22696" w:rsidP="00B22696">
      <w:pPr>
        <w:spacing w:after="0"/>
        <w:rPr>
          <w:rFonts w:cs="Arial"/>
        </w:rPr>
      </w:pPr>
    </w:p>
    <w:p w:rsidR="00B22696" w:rsidRDefault="00F64B6F" w:rsidP="000F20C9">
      <w:pPr>
        <w:numPr>
          <w:ilvl w:val="1"/>
          <w:numId w:val="119"/>
        </w:numPr>
        <w:spacing w:after="0"/>
        <w:rPr>
          <w:rFonts w:cs="Arial"/>
        </w:rPr>
      </w:pPr>
      <w:r w:rsidRPr="00AF1DC5">
        <w:rPr>
          <w:rFonts w:cs="Arial"/>
        </w:rPr>
        <w:t xml:space="preserve">A core of timber with retention of not less than </w:t>
      </w:r>
      <w:r w:rsidR="009211D2" w:rsidRPr="00AF1DC5">
        <w:rPr>
          <w:rFonts w:cs="Arial"/>
        </w:rPr>
        <w:t>100</w:t>
      </w:r>
      <w:r w:rsidRPr="00AF1DC5">
        <w:rPr>
          <w:rFonts w:cs="Arial"/>
        </w:rPr>
        <w:t>% of the naturally occurring basal area and forest structure.</w:t>
      </w:r>
    </w:p>
    <w:p w:rsidR="00B22696" w:rsidRDefault="00B22696" w:rsidP="00B22696">
      <w:pPr>
        <w:spacing w:after="0"/>
        <w:rPr>
          <w:rFonts w:cs="Arial"/>
        </w:rPr>
      </w:pPr>
    </w:p>
    <w:p w:rsidR="00B22696" w:rsidRDefault="00F64B6F" w:rsidP="000F20C9">
      <w:pPr>
        <w:numPr>
          <w:ilvl w:val="1"/>
          <w:numId w:val="119"/>
        </w:numPr>
        <w:spacing w:after="0"/>
        <w:rPr>
          <w:rFonts w:cs="Arial"/>
        </w:rPr>
      </w:pPr>
      <w:r w:rsidRPr="00AF1DC5">
        <w:rPr>
          <w:rFonts w:cs="Arial"/>
        </w:rPr>
        <w:t xml:space="preserve">An upland buffer in which </w:t>
      </w:r>
      <w:r w:rsidRPr="00AF1DC5">
        <w:rPr>
          <w:rFonts w:cs="Arial"/>
          <w:u w:val="single"/>
        </w:rPr>
        <w:t>some</w:t>
      </w:r>
      <w:r w:rsidRPr="00AF1DC5">
        <w:rPr>
          <w:rFonts w:cs="Arial"/>
        </w:rPr>
        <w:t xml:space="preserve"> timber harvesting may take place, on a selection harvest-multiple entry basis.</w:t>
      </w:r>
    </w:p>
    <w:p w:rsidR="00B22696" w:rsidRDefault="00B22696" w:rsidP="00B22696">
      <w:pPr>
        <w:spacing w:after="0"/>
        <w:rPr>
          <w:rFonts w:cs="Arial"/>
        </w:rPr>
      </w:pPr>
    </w:p>
    <w:p w:rsidR="00B22696" w:rsidRDefault="00F64B6F" w:rsidP="00B22696">
      <w:pPr>
        <w:spacing w:after="0"/>
        <w:ind w:left="851"/>
        <w:rPr>
          <w:rFonts w:cs="Arial"/>
        </w:rPr>
      </w:pPr>
      <w:r w:rsidRPr="00AF1DC5">
        <w:rPr>
          <w:rFonts w:cs="Arial"/>
        </w:rPr>
        <w:t xml:space="preserve">(See Section </w:t>
      </w:r>
      <w:r w:rsidR="00500E31">
        <w:rPr>
          <w:rFonts w:cs="Arial"/>
          <w:bCs/>
        </w:rPr>
        <w:t>9.13</w:t>
      </w:r>
      <w:r w:rsidR="00500E31" w:rsidRPr="00AF1DC5">
        <w:rPr>
          <w:rFonts w:cs="Arial"/>
          <w:bCs/>
        </w:rPr>
        <w:t xml:space="preserve"> </w:t>
      </w:r>
      <w:r w:rsidR="004F5E2D" w:rsidRPr="00AF1DC5">
        <w:rPr>
          <w:rFonts w:cs="Arial"/>
          <w:bCs/>
        </w:rPr>
        <w:t xml:space="preserve">Biodiversity, Objective </w:t>
      </w:r>
      <w:r w:rsidR="00500E31">
        <w:rPr>
          <w:rFonts w:cs="Arial"/>
          <w:bCs/>
        </w:rPr>
        <w:t>9.13.4</w:t>
      </w:r>
      <w:r w:rsidR="00500E31" w:rsidRPr="00AF1DC5">
        <w:rPr>
          <w:rFonts w:cs="Arial"/>
          <w:b/>
          <w:bCs/>
        </w:rPr>
        <w:t xml:space="preserve"> </w:t>
      </w:r>
      <w:r w:rsidR="009211D2" w:rsidRPr="00AF1DC5">
        <w:rPr>
          <w:rFonts w:cs="Arial"/>
        </w:rPr>
        <w:t xml:space="preserve">and associated </w:t>
      </w:r>
      <w:r w:rsidRPr="00AF1DC5">
        <w:rPr>
          <w:rFonts w:cs="Arial"/>
        </w:rPr>
        <w:t>strategies for details.)</w:t>
      </w:r>
    </w:p>
    <w:p w:rsidR="00B22696" w:rsidRDefault="00B22696" w:rsidP="00B22696">
      <w:pPr>
        <w:spacing w:after="0"/>
        <w:ind w:left="360"/>
        <w:rPr>
          <w:rFonts w:cs="Arial"/>
          <w:b/>
          <w:bCs/>
        </w:rPr>
      </w:pPr>
    </w:p>
    <w:p w:rsidR="00B22696" w:rsidRDefault="007502C6" w:rsidP="000F20C9">
      <w:pPr>
        <w:keepNext/>
        <w:numPr>
          <w:ilvl w:val="3"/>
          <w:numId w:val="306"/>
        </w:numPr>
        <w:spacing w:after="0"/>
        <w:ind w:left="1560" w:hanging="921"/>
        <w:rPr>
          <w:rFonts w:cs="Arial"/>
          <w:b/>
          <w:bCs/>
        </w:rPr>
      </w:pPr>
      <w:r>
        <w:rPr>
          <w:rFonts w:cs="Arial"/>
          <w:b/>
          <w:bCs/>
        </w:rPr>
        <w:t xml:space="preserve">(a)  </w:t>
      </w:r>
      <w:r w:rsidR="00F64B6F" w:rsidRPr="00AF1DC5">
        <w:rPr>
          <w:rFonts w:cs="Arial"/>
          <w:b/>
          <w:bCs/>
        </w:rPr>
        <w:t xml:space="preserve">RATIONALE(See </w:t>
      </w:r>
      <w:r w:rsidR="009211D2" w:rsidRPr="00AF1DC5">
        <w:rPr>
          <w:rFonts w:cs="Arial"/>
          <w:b/>
          <w:bCs/>
        </w:rPr>
        <w:t>9.10.8</w:t>
      </w:r>
      <w:r w:rsidR="00F64B6F" w:rsidRPr="00AF1DC5">
        <w:rPr>
          <w:rFonts w:cs="Arial"/>
          <w:b/>
          <w:bCs/>
        </w:rPr>
        <w:t>.2)</w:t>
      </w:r>
      <w:r w:rsidR="00287369">
        <w:rPr>
          <w:rFonts w:cs="Arial"/>
          <w:b/>
          <w:bCs/>
        </w:rPr>
        <w:t xml:space="preserve">   </w:t>
      </w:r>
    </w:p>
    <w:p w:rsidR="00B22696" w:rsidRDefault="00B22696" w:rsidP="00B22696">
      <w:pPr>
        <w:keepNext/>
        <w:spacing w:after="0"/>
        <w:ind w:left="1359"/>
        <w:rPr>
          <w:rFonts w:cs="Arial"/>
          <w:b/>
          <w:bCs/>
        </w:rPr>
      </w:pPr>
    </w:p>
    <w:p w:rsidR="00B22696" w:rsidRDefault="007502C6" w:rsidP="00B22696">
      <w:pPr>
        <w:keepNext/>
        <w:spacing w:after="0"/>
        <w:ind w:left="426"/>
        <w:rPr>
          <w:rFonts w:cs="Arial"/>
          <w:b/>
          <w:bCs/>
        </w:rPr>
      </w:pPr>
      <w:r>
        <w:rPr>
          <w:rFonts w:cs="Arial"/>
          <w:b/>
          <w:bCs/>
        </w:rPr>
        <w:t>9.10.3(b) OBJECTIVE</w:t>
      </w:r>
    </w:p>
    <w:p w:rsidR="00B22696" w:rsidRPr="00B22696" w:rsidRDefault="00B22696" w:rsidP="00B22696">
      <w:pPr>
        <w:keepNext/>
        <w:spacing w:after="0"/>
        <w:ind w:left="426"/>
        <w:rPr>
          <w:rFonts w:cs="Arial"/>
          <w:bCs/>
        </w:rPr>
      </w:pPr>
    </w:p>
    <w:p w:rsidR="00B22696" w:rsidRDefault="00B22696" w:rsidP="00B22696">
      <w:pPr>
        <w:keepNext/>
        <w:spacing w:after="0"/>
        <w:ind w:left="426"/>
        <w:rPr>
          <w:rFonts w:cs="Arial"/>
          <w:bCs/>
        </w:rPr>
      </w:pPr>
      <w:r w:rsidRPr="00B22696">
        <w:rPr>
          <w:rFonts w:cs="Arial"/>
          <w:bCs/>
        </w:rPr>
        <w:t>Ma</w:t>
      </w:r>
      <w:r w:rsidR="007502C6">
        <w:rPr>
          <w:rFonts w:cs="Arial"/>
          <w:bCs/>
        </w:rPr>
        <w:t xml:space="preserve">intain forest stand structure and functions as a wildlife </w:t>
      </w:r>
      <w:r w:rsidR="002C2F27">
        <w:rPr>
          <w:rFonts w:cs="Arial"/>
          <w:bCs/>
        </w:rPr>
        <w:t>movement corridor through the low elevation</w:t>
      </w:r>
      <w:r w:rsidR="007502C6">
        <w:rPr>
          <w:rFonts w:cs="Arial"/>
          <w:bCs/>
        </w:rPr>
        <w:t xml:space="preserve"> forested pass that connects </w:t>
      </w:r>
      <w:proofErr w:type="spellStart"/>
      <w:r w:rsidR="007502C6">
        <w:rPr>
          <w:rFonts w:cs="Arial"/>
          <w:bCs/>
        </w:rPr>
        <w:t>Kitsuns</w:t>
      </w:r>
      <w:proofErr w:type="spellEnd"/>
      <w:r w:rsidR="007502C6">
        <w:rPr>
          <w:rFonts w:cs="Arial"/>
          <w:bCs/>
        </w:rPr>
        <w:t xml:space="preserve"> Creek to Louise Creek-Copper River drainages (see LUP map).</w:t>
      </w:r>
    </w:p>
    <w:p w:rsidR="00B22696" w:rsidRDefault="00B22696" w:rsidP="00B22696">
      <w:pPr>
        <w:keepNext/>
        <w:spacing w:after="0"/>
        <w:ind w:left="709"/>
        <w:rPr>
          <w:rFonts w:cs="Arial"/>
          <w:bCs/>
        </w:rPr>
      </w:pPr>
    </w:p>
    <w:p w:rsidR="00B22696" w:rsidRDefault="007502C6" w:rsidP="00B22696">
      <w:pPr>
        <w:keepNext/>
        <w:spacing w:after="0"/>
        <w:ind w:left="709"/>
        <w:rPr>
          <w:rFonts w:cs="Arial"/>
          <w:b/>
          <w:bCs/>
        </w:rPr>
      </w:pPr>
      <w:r>
        <w:rPr>
          <w:rFonts w:cs="Arial"/>
          <w:b/>
          <w:bCs/>
        </w:rPr>
        <w:t>9.10.3(b) STRATEGIES</w:t>
      </w:r>
    </w:p>
    <w:p w:rsidR="00B22696" w:rsidRPr="00B22696" w:rsidRDefault="00B22696" w:rsidP="00B22696">
      <w:pPr>
        <w:keepNext/>
        <w:spacing w:after="0"/>
        <w:ind w:left="709"/>
        <w:rPr>
          <w:rFonts w:cs="Arial"/>
          <w:bCs/>
        </w:rPr>
      </w:pPr>
    </w:p>
    <w:p w:rsidR="00B22696" w:rsidRDefault="00B22696" w:rsidP="000F20C9">
      <w:pPr>
        <w:keepNext/>
        <w:numPr>
          <w:ilvl w:val="0"/>
          <w:numId w:val="189"/>
        </w:numPr>
        <w:spacing w:after="0"/>
        <w:ind w:left="1134" w:hanging="425"/>
        <w:rPr>
          <w:rFonts w:cs="Arial"/>
          <w:bCs/>
        </w:rPr>
      </w:pPr>
      <w:r w:rsidRPr="00B22696">
        <w:rPr>
          <w:rFonts w:cs="Arial"/>
          <w:bCs/>
        </w:rPr>
        <w:t>Retain</w:t>
      </w:r>
      <w:r w:rsidR="007502C6">
        <w:rPr>
          <w:rFonts w:cs="Arial"/>
          <w:bCs/>
        </w:rPr>
        <w:t xml:space="preserve"> a forested corridor, ≥70% </w:t>
      </w:r>
      <w:r w:rsidR="000D7495">
        <w:rPr>
          <w:rFonts w:cs="Arial"/>
          <w:bCs/>
        </w:rPr>
        <w:t xml:space="preserve">mature and old forest </w:t>
      </w:r>
      <w:r w:rsidR="007502C6">
        <w:rPr>
          <w:rFonts w:cs="Arial"/>
          <w:bCs/>
        </w:rPr>
        <w:t>structure and functions</w:t>
      </w:r>
      <w:r w:rsidR="002C2F27">
        <w:rPr>
          <w:rFonts w:cs="Arial"/>
          <w:bCs/>
        </w:rPr>
        <w:t>, continuous forest canopy</w:t>
      </w:r>
      <w:r w:rsidR="007502C6">
        <w:rPr>
          <w:rFonts w:cs="Arial"/>
          <w:bCs/>
        </w:rPr>
        <w:t xml:space="preserve"> and sufficiently </w:t>
      </w:r>
      <w:r w:rsidR="002C2F27">
        <w:rPr>
          <w:rFonts w:cs="Arial"/>
          <w:bCs/>
        </w:rPr>
        <w:t>wide</w:t>
      </w:r>
      <w:r w:rsidR="007502C6">
        <w:rPr>
          <w:rFonts w:cs="Arial"/>
          <w:bCs/>
        </w:rPr>
        <w:t xml:space="preserve"> to form interior forest conditions.</w:t>
      </w:r>
    </w:p>
    <w:p w:rsidR="00B22696" w:rsidRDefault="00B22696" w:rsidP="00B22696">
      <w:pPr>
        <w:keepNext/>
        <w:spacing w:after="0"/>
        <w:ind w:left="1134"/>
        <w:rPr>
          <w:rFonts w:cs="Arial"/>
          <w:bCs/>
        </w:rPr>
      </w:pPr>
    </w:p>
    <w:p w:rsidR="00B22696" w:rsidRDefault="007502C6" w:rsidP="000F20C9">
      <w:pPr>
        <w:keepNext/>
        <w:numPr>
          <w:ilvl w:val="0"/>
          <w:numId w:val="189"/>
        </w:numPr>
        <w:spacing w:after="0"/>
        <w:ind w:left="1134" w:hanging="425"/>
        <w:rPr>
          <w:rFonts w:cs="Arial"/>
          <w:bCs/>
        </w:rPr>
      </w:pPr>
      <w:r>
        <w:rPr>
          <w:rFonts w:cs="Arial"/>
          <w:bCs/>
        </w:rPr>
        <w:t>Timber harvesting within the corridor to utilize selection or small patch cut systems ≤</w:t>
      </w:r>
      <w:r w:rsidR="00B63428">
        <w:rPr>
          <w:rFonts w:cs="Arial"/>
          <w:bCs/>
        </w:rPr>
        <w:t xml:space="preserve"> 1.0 ha in area, maintaining discrete, non-contiguous canopy gaps.</w:t>
      </w:r>
    </w:p>
    <w:p w:rsidR="00B22696" w:rsidRDefault="00B22696" w:rsidP="00B22696">
      <w:pPr>
        <w:pStyle w:val="ListParagraph"/>
        <w:spacing w:after="0"/>
        <w:rPr>
          <w:rFonts w:cs="Arial"/>
          <w:bCs/>
        </w:rPr>
      </w:pPr>
    </w:p>
    <w:p w:rsidR="00B22696" w:rsidRDefault="00B22696" w:rsidP="00B22696">
      <w:pPr>
        <w:keepNext/>
        <w:spacing w:after="0"/>
        <w:ind w:left="1134"/>
        <w:rPr>
          <w:rFonts w:cs="Arial"/>
          <w:bCs/>
        </w:rPr>
      </w:pPr>
    </w:p>
    <w:p w:rsidR="00B22696" w:rsidRPr="00B22696" w:rsidRDefault="00B63428" w:rsidP="000F20C9">
      <w:pPr>
        <w:keepNext/>
        <w:numPr>
          <w:ilvl w:val="0"/>
          <w:numId w:val="189"/>
        </w:numPr>
        <w:spacing w:after="0"/>
        <w:ind w:left="1134" w:hanging="425"/>
        <w:rPr>
          <w:rFonts w:cs="Arial"/>
          <w:bCs/>
        </w:rPr>
      </w:pPr>
      <w:r>
        <w:rPr>
          <w:rFonts w:cs="Arial"/>
          <w:bCs/>
        </w:rPr>
        <w:t xml:space="preserve">A single development access road from the Copper River valley to the </w:t>
      </w:r>
      <w:proofErr w:type="spellStart"/>
      <w:r>
        <w:rPr>
          <w:rFonts w:cs="Arial"/>
          <w:bCs/>
        </w:rPr>
        <w:t>Kitsuns</w:t>
      </w:r>
      <w:proofErr w:type="spellEnd"/>
      <w:r>
        <w:rPr>
          <w:rFonts w:cs="Arial"/>
          <w:bCs/>
        </w:rPr>
        <w:t xml:space="preserve"> </w:t>
      </w:r>
      <w:r w:rsidR="000D7495">
        <w:rPr>
          <w:rFonts w:cs="Arial"/>
          <w:bCs/>
        </w:rPr>
        <w:t>c</w:t>
      </w:r>
      <w:r>
        <w:rPr>
          <w:rFonts w:cs="Arial"/>
          <w:bCs/>
        </w:rPr>
        <w:t>reek valley will be permitted.  Design the road route and the wildlife movement corridor concurrently, in order that the road location and use will have the minimum possible impact on the function and effectiveness of the wildlife movement corridor.</w:t>
      </w:r>
    </w:p>
    <w:p w:rsidR="00B22696" w:rsidRDefault="00B22696" w:rsidP="00B22696">
      <w:pPr>
        <w:keepNext/>
        <w:spacing w:after="0"/>
        <w:ind w:left="709"/>
        <w:rPr>
          <w:rFonts w:cs="Arial"/>
          <w:b/>
          <w:bCs/>
        </w:rPr>
      </w:pPr>
    </w:p>
    <w:p w:rsidR="00B22696" w:rsidRDefault="00B63428" w:rsidP="00B22696">
      <w:pPr>
        <w:keepNext/>
        <w:spacing w:after="0"/>
        <w:ind w:left="709"/>
        <w:rPr>
          <w:rFonts w:cs="Arial"/>
          <w:bCs/>
        </w:rPr>
      </w:pPr>
      <w:r>
        <w:rPr>
          <w:rFonts w:cs="Arial"/>
          <w:b/>
          <w:bCs/>
        </w:rPr>
        <w:t>9.10.3(b) RATIONALE</w:t>
      </w:r>
    </w:p>
    <w:p w:rsidR="00B22696" w:rsidRDefault="00B22696" w:rsidP="00B22696">
      <w:pPr>
        <w:keepNext/>
        <w:spacing w:after="0"/>
        <w:ind w:left="709"/>
        <w:rPr>
          <w:rFonts w:cs="Arial"/>
          <w:bCs/>
        </w:rPr>
      </w:pPr>
    </w:p>
    <w:p w:rsidR="00B22696" w:rsidRDefault="00B63428" w:rsidP="00B22696">
      <w:pPr>
        <w:keepNext/>
        <w:spacing w:after="0"/>
        <w:ind w:left="709"/>
        <w:rPr>
          <w:rFonts w:cs="Arial"/>
          <w:bCs/>
        </w:rPr>
      </w:pPr>
      <w:r>
        <w:rPr>
          <w:rFonts w:cs="Arial"/>
          <w:bCs/>
        </w:rPr>
        <w:t xml:space="preserve">Low elevation forested passes between major valleys are high use wildlife areas, providing optimum movement potential, thermal and </w:t>
      </w:r>
      <w:r w:rsidR="002C2F27">
        <w:rPr>
          <w:rFonts w:cs="Arial"/>
          <w:bCs/>
        </w:rPr>
        <w:t>protective</w:t>
      </w:r>
      <w:r w:rsidR="008607B7">
        <w:rPr>
          <w:rFonts w:cs="Arial"/>
          <w:bCs/>
        </w:rPr>
        <w:t xml:space="preserve"> cover, minimal snow depth, and minimal wildlife effort to move between valleys, for a diversity of wildlife species.</w:t>
      </w:r>
    </w:p>
    <w:p w:rsidR="00B22696" w:rsidRDefault="00B22696" w:rsidP="00B22696">
      <w:pPr>
        <w:keepNext/>
        <w:spacing w:after="0"/>
        <w:ind w:left="709"/>
        <w:rPr>
          <w:rFonts w:cs="Arial"/>
          <w:bCs/>
        </w:rPr>
      </w:pPr>
    </w:p>
    <w:p w:rsidR="00B22696" w:rsidRPr="00B22696" w:rsidRDefault="008607B7" w:rsidP="00B22696">
      <w:pPr>
        <w:keepNext/>
        <w:spacing w:after="0"/>
        <w:ind w:left="709"/>
        <w:rPr>
          <w:rFonts w:cs="Arial"/>
          <w:bCs/>
        </w:rPr>
      </w:pPr>
      <w:r>
        <w:rPr>
          <w:rFonts w:cs="Arial"/>
          <w:bCs/>
        </w:rPr>
        <w:t>These passes can be regarded as a c</w:t>
      </w:r>
      <w:r w:rsidR="002C2F27">
        <w:rPr>
          <w:rFonts w:cs="Arial"/>
          <w:bCs/>
        </w:rPr>
        <w:t>ritical</w:t>
      </w:r>
      <w:r>
        <w:rPr>
          <w:rFonts w:cs="Arial"/>
          <w:bCs/>
        </w:rPr>
        <w:t xml:space="preserve"> habitat feature, and require </w:t>
      </w:r>
      <w:r w:rsidR="002C2F27">
        <w:rPr>
          <w:rFonts w:cs="Arial"/>
          <w:bCs/>
        </w:rPr>
        <w:t>protection</w:t>
      </w:r>
      <w:r>
        <w:rPr>
          <w:rFonts w:cs="Arial"/>
          <w:bCs/>
        </w:rPr>
        <w:t xml:space="preserve"> to maintain effective connectivity and wildlife movement function.</w:t>
      </w:r>
    </w:p>
    <w:p w:rsidR="00B22696" w:rsidRDefault="00F64B6F" w:rsidP="00B22696">
      <w:pPr>
        <w:keepNext/>
        <w:spacing w:after="0"/>
        <w:ind w:left="1359"/>
        <w:rPr>
          <w:rFonts w:cs="Arial"/>
          <w:b/>
          <w:bCs/>
        </w:rPr>
      </w:pPr>
      <w:r w:rsidRPr="00AF1DC5">
        <w:rPr>
          <w:rFonts w:cs="Arial"/>
          <w:b/>
          <w:bCs/>
        </w:rPr>
        <w:t xml:space="preserve">  </w:t>
      </w:r>
    </w:p>
    <w:p w:rsidR="00D55842" w:rsidRDefault="00500E31" w:rsidP="000F20C9">
      <w:pPr>
        <w:numPr>
          <w:ilvl w:val="2"/>
          <w:numId w:val="306"/>
        </w:numPr>
        <w:spacing w:after="0"/>
        <w:ind w:left="1418" w:hanging="992"/>
        <w:rPr>
          <w:rFonts w:cs="Arial"/>
          <w:b/>
          <w:bCs/>
        </w:rPr>
      </w:pPr>
      <w:r>
        <w:rPr>
          <w:rFonts w:cs="Arial"/>
          <w:b/>
          <w:bCs/>
        </w:rPr>
        <w:t xml:space="preserve"> </w:t>
      </w:r>
      <w:r w:rsidR="00F64B6F"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forested riparian reserves and buffers surrounding lakes, wetlands, and watercourses (See Section </w:t>
      </w:r>
      <w:r w:rsidR="009211D2" w:rsidRPr="00AF1DC5">
        <w:rPr>
          <w:rFonts w:cs="Arial"/>
          <w:bCs/>
        </w:rPr>
        <w:t>9.8</w:t>
      </w:r>
      <w:r w:rsidRPr="00AF1DC5">
        <w:rPr>
          <w:rFonts w:cs="Arial"/>
          <w:bCs/>
        </w:rPr>
        <w:t xml:space="preserve"> </w:t>
      </w:r>
      <w:r w:rsidR="004F5E2D" w:rsidRPr="00AF1DC5">
        <w:rPr>
          <w:rFonts w:cs="Arial"/>
          <w:bCs/>
        </w:rPr>
        <w:t xml:space="preserve">Water, Objective </w:t>
      </w:r>
      <w:r w:rsidR="009211D2" w:rsidRPr="00AF1DC5">
        <w:rPr>
          <w:rFonts w:cs="Arial"/>
          <w:bCs/>
        </w:rPr>
        <w:t>9.8.6</w:t>
      </w:r>
      <w:r w:rsidR="000D7495">
        <w:rPr>
          <w:rFonts w:cs="Arial"/>
          <w:bCs/>
        </w:rPr>
        <w:t xml:space="preserve"> and Table 3</w:t>
      </w:r>
      <w:r w:rsidRPr="00AF1DC5">
        <w:rPr>
          <w:rFonts w:cs="Arial"/>
        </w:rPr>
        <w:t xml:space="preserve">). </w:t>
      </w:r>
    </w:p>
    <w:p w:rsidR="00B22696" w:rsidRDefault="00B22696" w:rsidP="00B22696">
      <w:pPr>
        <w:spacing w:after="0"/>
        <w:rPr>
          <w:rFonts w:cs="Arial"/>
        </w:rPr>
      </w:pPr>
    </w:p>
    <w:p w:rsidR="00B22696" w:rsidRDefault="00500E31" w:rsidP="000F20C9">
      <w:pPr>
        <w:numPr>
          <w:ilvl w:val="3"/>
          <w:numId w:val="306"/>
        </w:numPr>
        <w:spacing w:after="0"/>
        <w:ind w:left="1843" w:hanging="1134"/>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2"/>
          <w:numId w:val="119"/>
        </w:numPr>
        <w:tabs>
          <w:tab w:val="num" w:pos="1080"/>
        </w:tabs>
        <w:spacing w:after="0"/>
        <w:ind w:left="1080" w:hanging="360"/>
        <w:rPr>
          <w:rFonts w:cs="Arial"/>
        </w:rPr>
      </w:pPr>
      <w:r w:rsidRPr="00AF1DC5">
        <w:rPr>
          <w:rFonts w:cs="Arial"/>
        </w:rPr>
        <w:t>Identify and designate forested riparian reserves and/or forested buffers around streams, non-classified drainage channels, wetlands and lakes, in order to protect water quality AND to provide small-scale habitats and connectivity throughout the landscape.</w:t>
      </w:r>
    </w:p>
    <w:p w:rsidR="00B22696" w:rsidRDefault="00B22696" w:rsidP="00B22696">
      <w:pPr>
        <w:spacing w:after="0"/>
        <w:rPr>
          <w:rFonts w:cs="Arial"/>
        </w:rPr>
      </w:pPr>
    </w:p>
    <w:p w:rsidR="00B22696" w:rsidRDefault="00F64B6F" w:rsidP="000F20C9">
      <w:pPr>
        <w:numPr>
          <w:ilvl w:val="3"/>
          <w:numId w:val="119"/>
        </w:numPr>
        <w:tabs>
          <w:tab w:val="clear" w:pos="2880"/>
        </w:tabs>
        <w:spacing w:after="0"/>
        <w:ind w:left="1440"/>
        <w:rPr>
          <w:rFonts w:cs="Arial"/>
        </w:rPr>
      </w:pPr>
      <w:r w:rsidRPr="00AF1DC5">
        <w:rPr>
          <w:rFonts w:cs="Arial"/>
        </w:rPr>
        <w:t>Retain not less than 100% of the naturally occurring basal area and forest structure within the riparian reserves.</w:t>
      </w:r>
    </w:p>
    <w:p w:rsidR="00B22696" w:rsidRDefault="00B22696" w:rsidP="00B22696">
      <w:pPr>
        <w:spacing w:after="0"/>
        <w:ind w:left="1440"/>
        <w:rPr>
          <w:rFonts w:cs="Arial"/>
        </w:rPr>
      </w:pPr>
    </w:p>
    <w:p w:rsidR="00B22696" w:rsidRDefault="00F64B6F" w:rsidP="000F20C9">
      <w:pPr>
        <w:numPr>
          <w:ilvl w:val="3"/>
          <w:numId w:val="119"/>
        </w:numPr>
        <w:tabs>
          <w:tab w:val="clear" w:pos="2880"/>
        </w:tabs>
        <w:spacing w:after="0"/>
        <w:ind w:left="1440"/>
        <w:rPr>
          <w:rFonts w:cs="Arial"/>
        </w:rPr>
      </w:pPr>
      <w:r w:rsidRPr="00AF1DC5">
        <w:rPr>
          <w:rFonts w:cs="Arial"/>
        </w:rPr>
        <w:t>Retain some of the naturally occurring basal area and forest structure within the Riparian Management Zone.  The percentage retention to vary, depending on the riparian classifications and on site specific operational and economic considerations.</w:t>
      </w:r>
    </w:p>
    <w:p w:rsidR="00B22696" w:rsidRDefault="00B22696" w:rsidP="00B22696">
      <w:pPr>
        <w:spacing w:after="0"/>
        <w:rPr>
          <w:rFonts w:cs="Arial"/>
        </w:rPr>
      </w:pPr>
    </w:p>
    <w:p w:rsidR="00B22696" w:rsidRDefault="00F64B6F" w:rsidP="00B22696">
      <w:pPr>
        <w:spacing w:after="0"/>
        <w:rPr>
          <w:rFonts w:cs="Arial"/>
        </w:rPr>
      </w:pPr>
      <w:r w:rsidRPr="00AF1DC5">
        <w:rPr>
          <w:rFonts w:cs="Arial"/>
        </w:rPr>
        <w:tab/>
        <w:t xml:space="preserve">(See Section </w:t>
      </w:r>
      <w:r w:rsidR="00202D43" w:rsidRPr="00AF1DC5">
        <w:rPr>
          <w:rFonts w:cs="Arial"/>
          <w:bCs/>
        </w:rPr>
        <w:t>9.8</w:t>
      </w:r>
      <w:r w:rsidRPr="00AF1DC5">
        <w:rPr>
          <w:rFonts w:cs="Arial"/>
          <w:bCs/>
        </w:rPr>
        <w:t xml:space="preserve"> </w:t>
      </w:r>
      <w:r w:rsidR="004F5E2D" w:rsidRPr="00AF1DC5">
        <w:rPr>
          <w:rFonts w:cs="Arial"/>
          <w:bCs/>
        </w:rPr>
        <w:t xml:space="preserve">Water, Objective </w:t>
      </w:r>
      <w:r w:rsidR="00202D43" w:rsidRPr="00AF1DC5">
        <w:rPr>
          <w:rFonts w:cs="Arial"/>
          <w:bCs/>
        </w:rPr>
        <w:t>9.8.6</w:t>
      </w:r>
      <w:r w:rsidR="00202D43" w:rsidRPr="00AF1DC5">
        <w:rPr>
          <w:rFonts w:cs="Arial"/>
        </w:rPr>
        <w:t xml:space="preserve"> and associated strategies for </w:t>
      </w:r>
      <w:r w:rsidRPr="00AF1DC5">
        <w:rPr>
          <w:rFonts w:cs="Arial"/>
        </w:rPr>
        <w:t>details).</w:t>
      </w:r>
    </w:p>
    <w:p w:rsidR="00B22696" w:rsidRDefault="00F64B6F" w:rsidP="00B22696">
      <w:pPr>
        <w:spacing w:after="0"/>
        <w:rPr>
          <w:rFonts w:cs="Arial"/>
        </w:rPr>
      </w:pPr>
      <w:r w:rsidRPr="00AF1DC5">
        <w:rPr>
          <w:rFonts w:cs="Arial"/>
        </w:rPr>
        <w:t xml:space="preserve"> </w:t>
      </w:r>
    </w:p>
    <w:p w:rsidR="00B22696" w:rsidRDefault="00500E31" w:rsidP="000F20C9">
      <w:pPr>
        <w:keepNext/>
        <w:numPr>
          <w:ilvl w:val="3"/>
          <w:numId w:val="306"/>
        </w:numPr>
        <w:spacing w:after="0"/>
        <w:ind w:left="1701" w:hanging="1062"/>
        <w:rPr>
          <w:rFonts w:cs="Arial"/>
          <w:b/>
          <w:bCs/>
        </w:rPr>
      </w:pPr>
      <w:r>
        <w:rPr>
          <w:rFonts w:cs="Arial"/>
          <w:b/>
          <w:bCs/>
        </w:rPr>
        <w:t xml:space="preserve"> </w:t>
      </w:r>
      <w:r w:rsidR="00202D43" w:rsidRPr="00AF1DC5">
        <w:rPr>
          <w:rFonts w:cs="Arial"/>
          <w:b/>
          <w:bCs/>
        </w:rPr>
        <w:t>RATIONALE (See</w:t>
      </w:r>
      <w:r w:rsidR="000D7495">
        <w:rPr>
          <w:rFonts w:cs="Arial"/>
          <w:b/>
          <w:bCs/>
        </w:rPr>
        <w:t xml:space="preserve"> 9.10.8.2</w:t>
      </w:r>
      <w:r w:rsidR="00F64B6F" w:rsidRPr="00AF1DC5">
        <w:rPr>
          <w:rFonts w:cs="Arial"/>
          <w:b/>
          <w:bCs/>
        </w:rPr>
        <w:t xml:space="preserve">)  </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D55842" w:rsidRDefault="00500E31" w:rsidP="000F20C9">
      <w:pPr>
        <w:numPr>
          <w:ilvl w:val="2"/>
          <w:numId w:val="306"/>
        </w:numPr>
        <w:spacing w:after="0"/>
        <w:ind w:left="1276" w:hanging="992"/>
        <w:rPr>
          <w:rFonts w:cs="Arial"/>
          <w:b/>
          <w:bCs/>
        </w:rPr>
      </w:pPr>
      <w:r>
        <w:rPr>
          <w:rFonts w:cs="Arial"/>
          <w:b/>
          <w:bCs/>
        </w:rPr>
        <w:t xml:space="preserve"> </w:t>
      </w:r>
      <w:r w:rsidR="00F64B6F"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rPr>
        <w:t xml:space="preserve">Establish and maintain wildlife tree patches throughout ALL cutblocks, within ALL Silvicultural systems (See Section </w:t>
      </w:r>
      <w:r w:rsidR="00500E31">
        <w:rPr>
          <w:rFonts w:cs="Arial"/>
          <w:bCs/>
        </w:rPr>
        <w:t>9.13</w:t>
      </w:r>
      <w:r w:rsidR="00500E31" w:rsidRPr="00AF1DC5">
        <w:rPr>
          <w:rFonts w:cs="Arial"/>
          <w:bCs/>
        </w:rPr>
        <w:t xml:space="preserve"> </w:t>
      </w:r>
      <w:r w:rsidR="004F5E2D" w:rsidRPr="00AF1DC5">
        <w:rPr>
          <w:rFonts w:cs="Arial"/>
          <w:bCs/>
        </w:rPr>
        <w:t xml:space="preserve">Biodiversity, Objective </w:t>
      </w:r>
      <w:r w:rsidR="00500E31">
        <w:rPr>
          <w:rFonts w:cs="Arial"/>
          <w:bCs/>
        </w:rPr>
        <w:t>9.13.6</w:t>
      </w:r>
      <w:r w:rsidR="00500E31" w:rsidRPr="00AF1DC5">
        <w:rPr>
          <w:rFonts w:cs="Arial"/>
        </w:rPr>
        <w:t xml:space="preserve">). </w:t>
      </w:r>
    </w:p>
    <w:p w:rsidR="00B22696" w:rsidRDefault="00B22696" w:rsidP="00B22696">
      <w:pPr>
        <w:spacing w:after="0"/>
        <w:rPr>
          <w:rFonts w:cs="Arial"/>
        </w:rPr>
      </w:pPr>
    </w:p>
    <w:p w:rsidR="00B22696" w:rsidRDefault="00500E31" w:rsidP="000F20C9">
      <w:pPr>
        <w:numPr>
          <w:ilvl w:val="3"/>
          <w:numId w:val="306"/>
        </w:numPr>
        <w:spacing w:after="0"/>
        <w:ind w:left="1701" w:hanging="1062"/>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0"/>
          <w:numId w:val="120"/>
        </w:numPr>
        <w:spacing w:after="0"/>
        <w:ind w:hanging="360"/>
        <w:rPr>
          <w:rFonts w:cs="Arial"/>
        </w:rPr>
      </w:pPr>
      <w:r w:rsidRPr="00AF1DC5">
        <w:rPr>
          <w:rFonts w:cs="Arial"/>
        </w:rPr>
        <w:t xml:space="preserve">Identify and designate wildlife tree patches and single trees, to be maintained through time as NO LOGGING wildlife features, within every planned cutblock throughout the landscape (See Section </w:t>
      </w:r>
      <w:r w:rsidR="00500E31">
        <w:rPr>
          <w:rFonts w:cs="Arial"/>
          <w:bCs/>
        </w:rPr>
        <w:t>9.13</w:t>
      </w:r>
      <w:r w:rsidR="00500E31" w:rsidRPr="00AF1DC5">
        <w:rPr>
          <w:rFonts w:cs="Arial"/>
          <w:bCs/>
        </w:rPr>
        <w:t xml:space="preserve"> </w:t>
      </w:r>
      <w:r w:rsidR="004F5E2D" w:rsidRPr="00AF1DC5">
        <w:rPr>
          <w:rFonts w:cs="Arial"/>
          <w:bCs/>
        </w:rPr>
        <w:t xml:space="preserve">Biodiversity, Objective </w:t>
      </w:r>
      <w:r w:rsidR="00500E31">
        <w:rPr>
          <w:rFonts w:cs="Arial"/>
          <w:bCs/>
        </w:rPr>
        <w:t>9.13.6</w:t>
      </w:r>
      <w:r w:rsidR="00500E31" w:rsidRPr="00AF1DC5">
        <w:rPr>
          <w:rFonts w:cs="Arial"/>
        </w:rPr>
        <w:t xml:space="preserve"> </w:t>
      </w:r>
      <w:r w:rsidRPr="00AF1DC5">
        <w:rPr>
          <w:rFonts w:cs="Arial"/>
        </w:rPr>
        <w:t>and associated strategies for details).</w:t>
      </w:r>
    </w:p>
    <w:p w:rsidR="00B22696" w:rsidRDefault="00B22696" w:rsidP="00B22696">
      <w:pPr>
        <w:spacing w:after="0"/>
        <w:ind w:left="1080"/>
        <w:rPr>
          <w:rFonts w:cs="Arial"/>
        </w:rPr>
      </w:pPr>
    </w:p>
    <w:p w:rsidR="00B22696" w:rsidRDefault="00F64B6F" w:rsidP="000F20C9">
      <w:pPr>
        <w:numPr>
          <w:ilvl w:val="0"/>
          <w:numId w:val="120"/>
        </w:numPr>
        <w:spacing w:after="0"/>
        <w:ind w:hanging="360"/>
        <w:rPr>
          <w:rFonts w:cs="Arial"/>
        </w:rPr>
      </w:pPr>
      <w:r w:rsidRPr="00AF1DC5">
        <w:rPr>
          <w:rFonts w:cs="Arial"/>
        </w:rPr>
        <w:t>Wildlife tree patches will:</w:t>
      </w:r>
    </w:p>
    <w:p w:rsidR="00B22696" w:rsidRDefault="00B22696" w:rsidP="00B22696">
      <w:pPr>
        <w:spacing w:after="0"/>
        <w:rPr>
          <w:rFonts w:cs="Arial"/>
        </w:rPr>
      </w:pPr>
    </w:p>
    <w:p w:rsidR="00B22696" w:rsidRDefault="00F64B6F" w:rsidP="000F20C9">
      <w:pPr>
        <w:numPr>
          <w:ilvl w:val="2"/>
          <w:numId w:val="120"/>
        </w:numPr>
        <w:spacing w:after="0"/>
        <w:rPr>
          <w:rFonts w:cs="Arial"/>
        </w:rPr>
      </w:pPr>
      <w:r w:rsidRPr="00AF1DC5">
        <w:rPr>
          <w:rFonts w:cs="Arial"/>
        </w:rPr>
        <w:t>Be representative of the stand, including but not limited to, the non-merchantable timber types,</w:t>
      </w:r>
    </w:p>
    <w:p w:rsidR="00B22696" w:rsidRDefault="00F64B6F" w:rsidP="000F20C9">
      <w:pPr>
        <w:numPr>
          <w:ilvl w:val="2"/>
          <w:numId w:val="120"/>
        </w:numPr>
        <w:spacing w:after="0"/>
        <w:rPr>
          <w:rFonts w:cs="Arial"/>
        </w:rPr>
      </w:pPr>
      <w:r w:rsidRPr="00AF1DC5">
        <w:rPr>
          <w:rFonts w:cs="Arial"/>
        </w:rPr>
        <w:t>Contain a high degree of structure to provide a diversity of habitat functions.</w:t>
      </w:r>
    </w:p>
    <w:p w:rsidR="00B22696" w:rsidRDefault="00B22696" w:rsidP="00B22696">
      <w:pPr>
        <w:keepNext/>
        <w:spacing w:after="0"/>
        <w:rPr>
          <w:rFonts w:cs="Arial"/>
        </w:rPr>
      </w:pPr>
    </w:p>
    <w:p w:rsidR="00B22696" w:rsidRDefault="00500E31" w:rsidP="000F20C9">
      <w:pPr>
        <w:keepNext/>
        <w:numPr>
          <w:ilvl w:val="3"/>
          <w:numId w:val="306"/>
        </w:numPr>
        <w:spacing w:after="0"/>
        <w:ind w:left="1701" w:hanging="1062"/>
        <w:rPr>
          <w:rFonts w:cs="Arial"/>
          <w:b/>
          <w:bCs/>
        </w:rPr>
      </w:pPr>
      <w:r>
        <w:rPr>
          <w:rFonts w:cs="Arial"/>
          <w:b/>
          <w:bCs/>
        </w:rPr>
        <w:t xml:space="preserve"> </w:t>
      </w:r>
      <w:r w:rsidR="00F64B6F" w:rsidRPr="00AF1DC5">
        <w:rPr>
          <w:rFonts w:cs="Arial"/>
          <w:b/>
          <w:bCs/>
        </w:rPr>
        <w:t xml:space="preserve">RATIONALE (See </w:t>
      </w:r>
      <w:r w:rsidR="003C4538" w:rsidRPr="00AF1DC5">
        <w:rPr>
          <w:rFonts w:cs="Arial"/>
          <w:b/>
          <w:bCs/>
        </w:rPr>
        <w:t>9.10.8</w:t>
      </w:r>
      <w:r w:rsidR="00F64B6F" w:rsidRPr="00AF1DC5">
        <w:rPr>
          <w:rFonts w:cs="Arial"/>
          <w:b/>
          <w:bCs/>
        </w:rPr>
        <w:t>.2)</w:t>
      </w:r>
    </w:p>
    <w:p w:rsidR="00B22696" w:rsidRDefault="00F64B6F" w:rsidP="00B22696">
      <w:pPr>
        <w:keepNext/>
        <w:spacing w:after="0"/>
        <w:ind w:left="1359"/>
        <w:rPr>
          <w:rFonts w:cs="Arial"/>
          <w:b/>
          <w:bCs/>
        </w:rPr>
      </w:pPr>
      <w:r w:rsidRPr="00AF1DC5">
        <w:rPr>
          <w:rFonts w:cs="Arial"/>
          <w:b/>
          <w:bCs/>
        </w:rPr>
        <w:t xml:space="preserve">   </w:t>
      </w:r>
    </w:p>
    <w:p w:rsidR="00B22696" w:rsidRDefault="00B22696" w:rsidP="00B22696">
      <w:pPr>
        <w:spacing w:after="0"/>
        <w:rPr>
          <w:rFonts w:cs="Arial"/>
          <w:b/>
          <w:bCs/>
        </w:rPr>
      </w:pPr>
    </w:p>
    <w:p w:rsidR="00D55842" w:rsidRDefault="003E3B83" w:rsidP="000F20C9">
      <w:pPr>
        <w:keepNext/>
        <w:numPr>
          <w:ilvl w:val="2"/>
          <w:numId w:val="306"/>
        </w:numPr>
        <w:spacing w:after="0"/>
        <w:ind w:left="1134" w:hanging="850"/>
        <w:rPr>
          <w:rFonts w:cs="Arial"/>
          <w:b/>
          <w:bCs/>
        </w:rPr>
      </w:pPr>
      <w:r>
        <w:rPr>
          <w:rFonts w:cs="Arial"/>
          <w:b/>
          <w:bCs/>
        </w:rPr>
        <w:t xml:space="preserve"> </w:t>
      </w:r>
      <w:r w:rsidR="00500E31">
        <w:rPr>
          <w:rFonts w:cs="Arial"/>
          <w:b/>
          <w:bCs/>
        </w:rPr>
        <w:t xml:space="preserve"> </w:t>
      </w:r>
      <w:r w:rsidR="00F64B6F" w:rsidRPr="00AF1DC5">
        <w:rPr>
          <w:rFonts w:cs="Arial"/>
          <w:b/>
          <w:bCs/>
        </w:rPr>
        <w:t>OBJECTIVE</w:t>
      </w:r>
    </w:p>
    <w:p w:rsidR="00B22696" w:rsidRDefault="00B22696" w:rsidP="00B22696">
      <w:pPr>
        <w:keepNext/>
        <w:spacing w:after="0"/>
        <w:ind w:left="1146"/>
        <w:rPr>
          <w:rFonts w:cs="Arial"/>
          <w:b/>
          <w:bCs/>
        </w:rPr>
      </w:pPr>
    </w:p>
    <w:p w:rsidR="00B22696" w:rsidRDefault="003C4538" w:rsidP="00B22696">
      <w:pPr>
        <w:keepNext/>
        <w:spacing w:after="0"/>
        <w:ind w:left="360"/>
        <w:rPr>
          <w:rFonts w:cs="Arial"/>
        </w:rPr>
      </w:pPr>
      <w:r w:rsidRPr="00AF1DC5">
        <w:rPr>
          <w:rFonts w:cs="Arial"/>
        </w:rPr>
        <w:t xml:space="preserve">Maintain the function and effectiveness of </w:t>
      </w:r>
      <w:r w:rsidRPr="00AF1DC5">
        <w:rPr>
          <w:rFonts w:cs="Arial"/>
          <w:u w:val="single"/>
        </w:rPr>
        <w:t xml:space="preserve">non-forested </w:t>
      </w:r>
      <w:r w:rsidRPr="00AF1DC5">
        <w:rPr>
          <w:rFonts w:cs="Arial"/>
        </w:rPr>
        <w:t xml:space="preserve">habitats, identified </w:t>
      </w:r>
      <w:r w:rsidR="00181700" w:rsidRPr="00AF1DC5">
        <w:rPr>
          <w:rFonts w:cs="Arial"/>
        </w:rPr>
        <w:t>o</w:t>
      </w:r>
      <w:r w:rsidRPr="00AF1DC5">
        <w:rPr>
          <w:rFonts w:cs="Arial"/>
        </w:rPr>
        <w:t xml:space="preserve">n Landscape Unit Plan </w:t>
      </w:r>
      <w:r w:rsidR="00F64B6F" w:rsidRPr="00AF1DC5">
        <w:rPr>
          <w:rFonts w:cs="Arial"/>
        </w:rPr>
        <w:t>map as “</w:t>
      </w:r>
      <w:r w:rsidR="00B22696" w:rsidRPr="00B22696">
        <w:rPr>
          <w:rFonts w:cs="Arial"/>
          <w:b/>
        </w:rPr>
        <w:t>high value patch habitats</w:t>
      </w:r>
      <w:r w:rsidRPr="00AF1DC5">
        <w:rPr>
          <w:rFonts w:cs="Arial"/>
        </w:rPr>
        <w:t>.</w:t>
      </w:r>
      <w:r w:rsidR="00F64B6F" w:rsidRPr="00AF1DC5">
        <w:rPr>
          <w:rFonts w:cs="Arial"/>
        </w:rPr>
        <w:t>”</w:t>
      </w:r>
    </w:p>
    <w:p w:rsidR="00B22696" w:rsidRDefault="00B22696" w:rsidP="00B22696">
      <w:pPr>
        <w:spacing w:after="0"/>
        <w:rPr>
          <w:rFonts w:cs="Arial"/>
        </w:rPr>
      </w:pPr>
    </w:p>
    <w:p w:rsidR="00B22696" w:rsidRDefault="00500E31" w:rsidP="000F20C9">
      <w:pPr>
        <w:numPr>
          <w:ilvl w:val="3"/>
          <w:numId w:val="306"/>
        </w:numPr>
        <w:spacing w:after="0"/>
        <w:ind w:left="1701" w:hanging="1062"/>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3C4538" w:rsidP="000F20C9">
      <w:pPr>
        <w:numPr>
          <w:ilvl w:val="0"/>
          <w:numId w:val="147"/>
        </w:numPr>
        <w:spacing w:after="0"/>
        <w:rPr>
          <w:rFonts w:cs="Arial"/>
          <w:bCs/>
        </w:rPr>
      </w:pPr>
      <w:r w:rsidRPr="00AF1DC5">
        <w:rPr>
          <w:rFonts w:cs="Arial"/>
          <w:bCs/>
        </w:rPr>
        <w:t>Where the identified habitat is a riparian ecosystem, retain not less than the full hydroriparian zone of the identified ecosystem as a permanent reserve.</w:t>
      </w:r>
    </w:p>
    <w:p w:rsidR="00B22696" w:rsidRDefault="00B22696" w:rsidP="00B22696">
      <w:pPr>
        <w:spacing w:after="0"/>
        <w:ind w:left="999"/>
        <w:rPr>
          <w:rFonts w:cs="Arial"/>
          <w:bCs/>
        </w:rPr>
      </w:pPr>
    </w:p>
    <w:p w:rsidR="00B22696" w:rsidRDefault="003C4538" w:rsidP="000F20C9">
      <w:pPr>
        <w:numPr>
          <w:ilvl w:val="0"/>
          <w:numId w:val="147"/>
        </w:numPr>
        <w:spacing w:after="0"/>
        <w:rPr>
          <w:rFonts w:cs="Arial"/>
          <w:bCs/>
        </w:rPr>
      </w:pPr>
      <w:r w:rsidRPr="00AF1DC5">
        <w:rPr>
          <w:rFonts w:cs="Arial"/>
          <w:bCs/>
        </w:rPr>
        <w:t>When the identified habitat is a brush ecosystem, retain a forested reserve of not less than 50 metres width around the habitat patch.</w:t>
      </w:r>
    </w:p>
    <w:p w:rsidR="00B22696" w:rsidRDefault="00B22696" w:rsidP="00B22696">
      <w:pPr>
        <w:spacing w:after="0"/>
        <w:rPr>
          <w:rFonts w:cs="Arial"/>
          <w:bCs/>
        </w:rPr>
      </w:pPr>
    </w:p>
    <w:p w:rsidR="00B22696" w:rsidRDefault="003C4538" w:rsidP="000F20C9">
      <w:pPr>
        <w:numPr>
          <w:ilvl w:val="0"/>
          <w:numId w:val="147"/>
        </w:numPr>
        <w:spacing w:after="0"/>
        <w:rPr>
          <w:rFonts w:cs="Arial"/>
          <w:bCs/>
        </w:rPr>
      </w:pPr>
      <w:r w:rsidRPr="00AF1DC5">
        <w:rPr>
          <w:rFonts w:cs="Arial"/>
          <w:bCs/>
        </w:rPr>
        <w:t>Wherever possible, include the identified “high value habitat patch” within an Old Growth Management Area or a Forest Ecosystem Network.</w:t>
      </w:r>
    </w:p>
    <w:p w:rsidR="00B22696" w:rsidRDefault="00B22696" w:rsidP="00B22696">
      <w:pPr>
        <w:spacing w:after="0"/>
        <w:rPr>
          <w:rFonts w:cs="Arial"/>
          <w:bCs/>
        </w:rPr>
      </w:pPr>
    </w:p>
    <w:p w:rsidR="00B22696" w:rsidRDefault="00500E31" w:rsidP="000F20C9">
      <w:pPr>
        <w:numPr>
          <w:ilvl w:val="3"/>
          <w:numId w:val="306"/>
        </w:numPr>
        <w:spacing w:after="0"/>
        <w:ind w:left="1701" w:hanging="992"/>
        <w:rPr>
          <w:rFonts w:cs="Arial"/>
          <w:bCs/>
        </w:rPr>
      </w:pPr>
      <w:r>
        <w:rPr>
          <w:rFonts w:cs="Arial"/>
          <w:bCs/>
        </w:rPr>
        <w:t xml:space="preserve"> </w:t>
      </w:r>
      <w:r w:rsidR="003C4538" w:rsidRPr="00AF1DC5">
        <w:rPr>
          <w:rFonts w:cs="Arial"/>
          <w:bCs/>
        </w:rPr>
        <w:t xml:space="preserve"> </w:t>
      </w:r>
      <w:r w:rsidR="003C4538" w:rsidRPr="00AF1DC5">
        <w:rPr>
          <w:rFonts w:cs="Arial"/>
          <w:b/>
          <w:bCs/>
        </w:rPr>
        <w:t xml:space="preserve">RATIONALE </w:t>
      </w:r>
      <w:r w:rsidR="003C4538" w:rsidRPr="00AF1DC5">
        <w:rPr>
          <w:rFonts w:cs="Arial"/>
          <w:bCs/>
        </w:rPr>
        <w:t>(See 9.10.8.2)</w:t>
      </w:r>
    </w:p>
    <w:p w:rsidR="00B22696" w:rsidRDefault="00B22696" w:rsidP="00B22696">
      <w:pPr>
        <w:spacing w:after="0"/>
        <w:rPr>
          <w:rFonts w:cs="Arial"/>
          <w:bCs/>
        </w:rPr>
      </w:pPr>
    </w:p>
    <w:p w:rsidR="00D55842" w:rsidRDefault="003E3B83" w:rsidP="000F20C9">
      <w:pPr>
        <w:numPr>
          <w:ilvl w:val="2"/>
          <w:numId w:val="306"/>
        </w:numPr>
        <w:spacing w:after="0"/>
        <w:ind w:left="1276" w:hanging="850"/>
        <w:rPr>
          <w:rFonts w:cs="Arial"/>
          <w:b/>
          <w:bCs/>
        </w:rPr>
      </w:pPr>
      <w:r>
        <w:rPr>
          <w:rFonts w:cs="Arial"/>
          <w:b/>
          <w:bCs/>
        </w:rPr>
        <w:t xml:space="preserve"> </w:t>
      </w:r>
      <w:r w:rsidR="00500E31">
        <w:rPr>
          <w:rFonts w:cs="Arial"/>
          <w:b/>
          <w:bCs/>
        </w:rPr>
        <w:t xml:space="preserve"> </w:t>
      </w:r>
      <w:r w:rsidR="003C4538" w:rsidRPr="00AF1DC5">
        <w:rPr>
          <w:rFonts w:cs="Arial"/>
          <w:b/>
          <w:bCs/>
        </w:rPr>
        <w:t>OBJECTIVE</w:t>
      </w:r>
    </w:p>
    <w:p w:rsidR="00B22696" w:rsidRDefault="00B22696" w:rsidP="00B22696">
      <w:pPr>
        <w:spacing w:after="0"/>
        <w:ind w:left="426"/>
        <w:rPr>
          <w:rFonts w:cs="Arial"/>
          <w:bCs/>
        </w:rPr>
      </w:pPr>
    </w:p>
    <w:p w:rsidR="00B22696" w:rsidRDefault="00F04874" w:rsidP="00B22696">
      <w:pPr>
        <w:spacing w:after="0"/>
        <w:ind w:left="426"/>
        <w:rPr>
          <w:rFonts w:cs="Arial"/>
          <w:bCs/>
        </w:rPr>
      </w:pPr>
      <w:r w:rsidRPr="00AF1DC5">
        <w:rPr>
          <w:rFonts w:cs="Arial"/>
          <w:bCs/>
        </w:rPr>
        <w:t xml:space="preserve">Maintain the functions and effectiveness of </w:t>
      </w:r>
      <w:r w:rsidRPr="00AF1DC5">
        <w:rPr>
          <w:rFonts w:cs="Arial"/>
          <w:bCs/>
          <w:u w:val="single"/>
        </w:rPr>
        <w:t>forested</w:t>
      </w:r>
      <w:r w:rsidRPr="00AF1DC5">
        <w:rPr>
          <w:rFonts w:cs="Arial"/>
          <w:bCs/>
        </w:rPr>
        <w:t xml:space="preserve"> ecosystems identified on the Landscape Unit Plan map as “</w:t>
      </w:r>
      <w:r w:rsidR="00DF47E0">
        <w:rPr>
          <w:rFonts w:cs="Arial"/>
          <w:b/>
          <w:bCs/>
        </w:rPr>
        <w:t>high value habitat patch</w:t>
      </w:r>
      <w:r w:rsidRPr="00AF1DC5">
        <w:rPr>
          <w:rFonts w:cs="Arial"/>
          <w:bCs/>
        </w:rPr>
        <w:t>.”</w:t>
      </w:r>
    </w:p>
    <w:p w:rsidR="00B22696" w:rsidRDefault="00B22696" w:rsidP="00B22696">
      <w:pPr>
        <w:spacing w:after="0"/>
        <w:rPr>
          <w:rFonts w:cs="Arial"/>
          <w:bCs/>
        </w:rPr>
      </w:pPr>
    </w:p>
    <w:p w:rsidR="00B22696" w:rsidRDefault="00F04874" w:rsidP="000F20C9">
      <w:pPr>
        <w:numPr>
          <w:ilvl w:val="3"/>
          <w:numId w:val="306"/>
        </w:numPr>
        <w:spacing w:after="0"/>
        <w:ind w:left="1701" w:hanging="1062"/>
        <w:rPr>
          <w:rFonts w:cs="Arial"/>
          <w:b/>
          <w:bCs/>
        </w:rPr>
      </w:pPr>
      <w:r w:rsidRPr="00AF1DC5">
        <w:rPr>
          <w:rFonts w:cs="Arial"/>
          <w:b/>
          <w:bCs/>
        </w:rPr>
        <w:t xml:space="preserve"> </w:t>
      </w:r>
      <w:r w:rsidR="00500E31">
        <w:rPr>
          <w:rFonts w:cs="Arial"/>
          <w:b/>
          <w:bCs/>
        </w:rPr>
        <w:t xml:space="preserve"> </w:t>
      </w:r>
      <w:r w:rsidRPr="00AF1DC5">
        <w:rPr>
          <w:rFonts w:cs="Arial"/>
          <w:b/>
          <w:bCs/>
        </w:rPr>
        <w:t>STRATEGIES</w:t>
      </w:r>
    </w:p>
    <w:p w:rsidR="00B22696" w:rsidRDefault="00B22696" w:rsidP="00B22696">
      <w:pPr>
        <w:spacing w:after="0"/>
        <w:rPr>
          <w:rFonts w:cs="Arial"/>
          <w:bCs/>
        </w:rPr>
      </w:pPr>
    </w:p>
    <w:p w:rsidR="00B22696" w:rsidRDefault="00F04874" w:rsidP="000F20C9">
      <w:pPr>
        <w:numPr>
          <w:ilvl w:val="0"/>
          <w:numId w:val="148"/>
        </w:numPr>
        <w:spacing w:after="0"/>
        <w:rPr>
          <w:rFonts w:cs="Arial"/>
          <w:bCs/>
        </w:rPr>
      </w:pPr>
      <w:r w:rsidRPr="00AF1DC5">
        <w:rPr>
          <w:rFonts w:cs="Arial"/>
          <w:bCs/>
        </w:rPr>
        <w:t>Within predominantly deciduous ecosystems</w:t>
      </w:r>
      <w:r w:rsidR="000D7495">
        <w:rPr>
          <w:rFonts w:cs="Arial"/>
          <w:bCs/>
        </w:rPr>
        <w:t xml:space="preserve"> &lt;10 ha</w:t>
      </w:r>
      <w:r w:rsidRPr="00AF1DC5">
        <w:rPr>
          <w:rFonts w:cs="Arial"/>
          <w:bCs/>
        </w:rPr>
        <w:t>, retain all deciduous stands and the patches of conifer that are embedded in the deciduous stands.</w:t>
      </w:r>
    </w:p>
    <w:p w:rsidR="00B22696" w:rsidRDefault="00B22696" w:rsidP="00B22696">
      <w:pPr>
        <w:spacing w:after="0"/>
        <w:ind w:left="360"/>
        <w:rPr>
          <w:rFonts w:cs="Arial"/>
          <w:bCs/>
        </w:rPr>
      </w:pPr>
    </w:p>
    <w:p w:rsidR="00B22696" w:rsidRDefault="00F04874" w:rsidP="000F20C9">
      <w:pPr>
        <w:numPr>
          <w:ilvl w:val="0"/>
          <w:numId w:val="148"/>
        </w:numPr>
        <w:spacing w:after="0"/>
        <w:rPr>
          <w:rFonts w:cs="Arial"/>
          <w:bCs/>
        </w:rPr>
      </w:pPr>
      <w:r w:rsidRPr="00AF1DC5">
        <w:rPr>
          <w:rFonts w:cs="Arial"/>
          <w:bCs/>
        </w:rPr>
        <w:t xml:space="preserve">Within a larger </w:t>
      </w:r>
      <w:r w:rsidR="000D7495">
        <w:rPr>
          <w:rFonts w:cs="Arial"/>
          <w:bCs/>
        </w:rPr>
        <w:t xml:space="preserve">deciduous </w:t>
      </w:r>
      <w:r w:rsidRPr="00AF1DC5">
        <w:rPr>
          <w:rFonts w:cs="Arial"/>
          <w:bCs/>
        </w:rPr>
        <w:t>ecosystem</w:t>
      </w:r>
      <w:r w:rsidR="000D7495">
        <w:rPr>
          <w:rFonts w:cs="Arial"/>
          <w:bCs/>
        </w:rPr>
        <w:t xml:space="preserve"> (≥10 ha)</w:t>
      </w:r>
      <w:r w:rsidRPr="00AF1DC5">
        <w:rPr>
          <w:rFonts w:cs="Arial"/>
          <w:bCs/>
        </w:rPr>
        <w:t xml:space="preserve"> where timber harvesting is to occur, utilize selection systems or small patch cut (≤ 1.0 ha) and multiple harvest entries that will maintain ≥70% structure </w:t>
      </w:r>
      <w:r w:rsidR="00181700" w:rsidRPr="00AF1DC5">
        <w:rPr>
          <w:rFonts w:cs="Arial"/>
          <w:bCs/>
        </w:rPr>
        <w:t xml:space="preserve">and </w:t>
      </w:r>
      <w:r w:rsidRPr="00AF1DC5">
        <w:rPr>
          <w:rFonts w:cs="Arial"/>
          <w:bCs/>
        </w:rPr>
        <w:t>function of the ecosystem.  Canopy gaps and opening sizes are to be commensurate with the size of the ecosystem, and will be designed to maintain the effective function of the ecosystem.</w:t>
      </w:r>
    </w:p>
    <w:p w:rsidR="00B22696" w:rsidRDefault="00B22696" w:rsidP="00B22696">
      <w:pPr>
        <w:spacing w:after="0"/>
        <w:ind w:left="720"/>
        <w:rPr>
          <w:rFonts w:cs="Arial"/>
          <w:bCs/>
        </w:rPr>
      </w:pPr>
    </w:p>
    <w:p w:rsidR="00B22696" w:rsidRDefault="00F04874" w:rsidP="000F20C9">
      <w:pPr>
        <w:numPr>
          <w:ilvl w:val="0"/>
          <w:numId w:val="148"/>
        </w:numPr>
        <w:spacing w:after="0"/>
        <w:rPr>
          <w:rFonts w:cs="Arial"/>
          <w:bCs/>
        </w:rPr>
      </w:pPr>
      <w:r w:rsidRPr="00AF1DC5">
        <w:rPr>
          <w:rFonts w:cs="Arial"/>
          <w:bCs/>
        </w:rPr>
        <w:t xml:space="preserve">Retain identified </w:t>
      </w:r>
      <w:r w:rsidR="000D7495">
        <w:rPr>
          <w:rFonts w:cs="Arial"/>
          <w:bCs/>
        </w:rPr>
        <w:t xml:space="preserve">conifer </w:t>
      </w:r>
      <w:r w:rsidRPr="00AF1DC5">
        <w:rPr>
          <w:rFonts w:cs="Arial"/>
          <w:bCs/>
        </w:rPr>
        <w:t>forested “high value habitat patches” (≥2.0 ha) in their entirety and use selection systems or high levels of retention adjacent to the ecosystem to retain the effective function of the ecosystem.</w:t>
      </w:r>
    </w:p>
    <w:p w:rsidR="00B22696" w:rsidRDefault="00B22696" w:rsidP="00B22696">
      <w:pPr>
        <w:spacing w:after="0"/>
        <w:rPr>
          <w:rFonts w:cs="Arial"/>
          <w:bCs/>
        </w:rPr>
      </w:pPr>
    </w:p>
    <w:p w:rsidR="00D55842" w:rsidRDefault="003E3B83" w:rsidP="000F20C9">
      <w:pPr>
        <w:numPr>
          <w:ilvl w:val="2"/>
          <w:numId w:val="306"/>
        </w:numPr>
        <w:spacing w:after="0"/>
        <w:ind w:left="1134" w:hanging="850"/>
        <w:rPr>
          <w:rFonts w:cs="Arial"/>
          <w:b/>
          <w:bCs/>
        </w:rPr>
      </w:pPr>
      <w:r>
        <w:rPr>
          <w:rFonts w:cs="Arial"/>
          <w:b/>
          <w:bCs/>
        </w:rPr>
        <w:t xml:space="preserve"> </w:t>
      </w:r>
      <w:r w:rsidR="00500E31">
        <w:rPr>
          <w:rFonts w:cs="Arial"/>
          <w:b/>
          <w:bCs/>
        </w:rPr>
        <w:t xml:space="preserve"> </w:t>
      </w:r>
      <w:r w:rsidR="00F04874" w:rsidRPr="00AF1DC5">
        <w:rPr>
          <w:rFonts w:cs="Arial"/>
          <w:b/>
          <w:bCs/>
        </w:rPr>
        <w:t>OBJECTIVE</w:t>
      </w:r>
    </w:p>
    <w:p w:rsidR="00B22696" w:rsidRDefault="00B22696" w:rsidP="00B22696">
      <w:pPr>
        <w:spacing w:after="0"/>
        <w:ind w:left="1146"/>
        <w:rPr>
          <w:rFonts w:cs="Arial"/>
          <w:b/>
          <w:bCs/>
        </w:rPr>
      </w:pPr>
    </w:p>
    <w:p w:rsidR="00B22696" w:rsidRDefault="00F64B6F" w:rsidP="00B22696">
      <w:pPr>
        <w:spacing w:after="0"/>
        <w:ind w:left="360"/>
        <w:rPr>
          <w:rFonts w:cs="Arial"/>
        </w:rPr>
      </w:pPr>
      <w:r w:rsidRPr="00AF1DC5">
        <w:rPr>
          <w:rFonts w:cs="Arial"/>
          <w:u w:val="single"/>
        </w:rPr>
        <w:t xml:space="preserve">Within each Gitsegukla House Territory, </w:t>
      </w:r>
      <w:r w:rsidRPr="00AF1DC5">
        <w:rPr>
          <w:rFonts w:cs="Arial"/>
        </w:rPr>
        <w:t xml:space="preserve">maintain a diversity of forest habitats through time, including mature and old forests, young forests, areas of herbs, shrubs, forbs, deciduous species, coniferous species, </w:t>
      </w:r>
      <w:r w:rsidR="000D7495">
        <w:rPr>
          <w:rFonts w:cs="Arial"/>
        </w:rPr>
        <w:t xml:space="preserve">harvested </w:t>
      </w:r>
      <w:r w:rsidRPr="00AF1DC5">
        <w:rPr>
          <w:rFonts w:cs="Arial"/>
        </w:rPr>
        <w:t xml:space="preserve">patch sizes ranging from very small (&lt;0.1 ha) to large (100+ ha), wetland and stream habitats, and dryland habitats. </w:t>
      </w:r>
    </w:p>
    <w:p w:rsidR="00B22696" w:rsidRDefault="00B22696" w:rsidP="00B22696">
      <w:pPr>
        <w:spacing w:after="0"/>
        <w:rPr>
          <w:rFonts w:cs="Arial"/>
        </w:rPr>
      </w:pPr>
    </w:p>
    <w:p w:rsidR="00B22696" w:rsidRDefault="00B22696" w:rsidP="000F20C9">
      <w:pPr>
        <w:pStyle w:val="ListParagraph"/>
        <w:numPr>
          <w:ilvl w:val="0"/>
          <w:numId w:val="133"/>
        </w:numPr>
        <w:spacing w:after="0"/>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0"/>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1"/>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E65267" w:rsidRPr="00AF1DC5" w:rsidRDefault="00E65267" w:rsidP="000F20C9">
      <w:pPr>
        <w:pStyle w:val="ListParagraph"/>
        <w:numPr>
          <w:ilvl w:val="2"/>
          <w:numId w:val="133"/>
        </w:numPr>
        <w:rPr>
          <w:rFonts w:cs="Arial"/>
          <w:b/>
          <w:bCs/>
          <w:vanish/>
        </w:rPr>
      </w:pPr>
    </w:p>
    <w:p w:rsidR="00B22696" w:rsidRDefault="003E3B83" w:rsidP="000F20C9">
      <w:pPr>
        <w:numPr>
          <w:ilvl w:val="3"/>
          <w:numId w:val="133"/>
        </w:numPr>
        <w:tabs>
          <w:tab w:val="clear" w:pos="2880"/>
          <w:tab w:val="num" w:pos="1260"/>
        </w:tabs>
        <w:spacing w:after="0"/>
        <w:ind w:left="1260"/>
        <w:rPr>
          <w:rFonts w:cs="Arial"/>
          <w:b/>
          <w:bCs/>
        </w:rPr>
      </w:pPr>
      <w:r>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0"/>
          <w:numId w:val="121"/>
        </w:numPr>
        <w:spacing w:after="0"/>
        <w:ind w:hanging="360"/>
        <w:rPr>
          <w:rFonts w:cs="Arial"/>
        </w:rPr>
      </w:pPr>
      <w:r w:rsidRPr="00AF1DC5">
        <w:rPr>
          <w:rFonts w:cs="Arial"/>
        </w:rPr>
        <w:t xml:space="preserve">Utilize a variety of silviculture systems, and silviculture treatments, including not less than </w:t>
      </w:r>
      <w:r w:rsidR="00E65267" w:rsidRPr="00AF1DC5">
        <w:rPr>
          <w:rFonts w:cs="Arial"/>
        </w:rPr>
        <w:t>100</w:t>
      </w:r>
      <w:r w:rsidRPr="00AF1DC5">
        <w:rPr>
          <w:rFonts w:cs="Arial"/>
        </w:rPr>
        <w:t xml:space="preserve">% retention of specific areas of timber, to achieve the habitat objective.  </w:t>
      </w:r>
    </w:p>
    <w:p w:rsidR="00B22696" w:rsidRDefault="00B22696" w:rsidP="00B22696">
      <w:pPr>
        <w:spacing w:after="0"/>
        <w:rPr>
          <w:rFonts w:cs="Arial"/>
        </w:rPr>
      </w:pPr>
    </w:p>
    <w:p w:rsidR="00B22696" w:rsidRDefault="00B22696" w:rsidP="00B22696">
      <w:pPr>
        <w:spacing w:after="0"/>
        <w:rPr>
          <w:rFonts w:cs="Arial"/>
        </w:rPr>
      </w:pPr>
    </w:p>
    <w:p w:rsidR="00B22696" w:rsidRDefault="00B22696" w:rsidP="000F20C9">
      <w:pPr>
        <w:pStyle w:val="ListParagraph"/>
        <w:keepNext/>
        <w:numPr>
          <w:ilvl w:val="0"/>
          <w:numId w:val="138"/>
        </w:numPr>
        <w:spacing w:after="0"/>
        <w:rPr>
          <w:rFonts w:cs="Arial"/>
          <w:b/>
          <w:bCs/>
          <w:vanish/>
        </w:rPr>
      </w:pPr>
    </w:p>
    <w:p w:rsidR="00E65267" w:rsidRPr="00AF1DC5" w:rsidRDefault="00E65267" w:rsidP="000F20C9">
      <w:pPr>
        <w:pStyle w:val="ListParagraph"/>
        <w:keepNext/>
        <w:numPr>
          <w:ilvl w:val="0"/>
          <w:numId w:val="138"/>
        </w:numPr>
        <w:rPr>
          <w:rFonts w:cs="Arial"/>
          <w:b/>
          <w:bCs/>
          <w:vanish/>
        </w:rPr>
      </w:pPr>
    </w:p>
    <w:p w:rsidR="00E65267" w:rsidRPr="00AF1DC5" w:rsidRDefault="00E65267" w:rsidP="000F20C9">
      <w:pPr>
        <w:pStyle w:val="ListParagraph"/>
        <w:keepNext/>
        <w:numPr>
          <w:ilvl w:val="0"/>
          <w:numId w:val="138"/>
        </w:numPr>
        <w:rPr>
          <w:rFonts w:cs="Arial"/>
          <w:b/>
          <w:bCs/>
          <w:vanish/>
        </w:rPr>
      </w:pPr>
    </w:p>
    <w:p w:rsidR="00E65267" w:rsidRPr="00AF1DC5" w:rsidRDefault="00E65267" w:rsidP="000F20C9">
      <w:pPr>
        <w:pStyle w:val="ListParagraph"/>
        <w:keepNext/>
        <w:numPr>
          <w:ilvl w:val="0"/>
          <w:numId w:val="138"/>
        </w:numPr>
        <w:rPr>
          <w:rFonts w:cs="Arial"/>
          <w:b/>
          <w:bCs/>
          <w:vanish/>
        </w:rPr>
      </w:pPr>
    </w:p>
    <w:p w:rsidR="00E65267" w:rsidRPr="00AF1DC5" w:rsidRDefault="00E65267" w:rsidP="000F20C9">
      <w:pPr>
        <w:pStyle w:val="ListParagraph"/>
        <w:keepNext/>
        <w:numPr>
          <w:ilvl w:val="1"/>
          <w:numId w:val="138"/>
        </w:numPr>
        <w:rPr>
          <w:rFonts w:cs="Arial"/>
          <w:b/>
          <w:bCs/>
          <w:vanish/>
        </w:rPr>
      </w:pPr>
    </w:p>
    <w:p w:rsidR="00E65267" w:rsidRPr="00AF1DC5" w:rsidRDefault="00E65267" w:rsidP="000F20C9">
      <w:pPr>
        <w:pStyle w:val="ListParagraph"/>
        <w:keepNext/>
        <w:numPr>
          <w:ilvl w:val="1"/>
          <w:numId w:val="138"/>
        </w:numPr>
        <w:rPr>
          <w:rFonts w:cs="Arial"/>
          <w:b/>
          <w:bCs/>
          <w:vanish/>
        </w:rPr>
      </w:pPr>
    </w:p>
    <w:p w:rsidR="00E65267" w:rsidRPr="00AF1DC5" w:rsidRDefault="00E65267" w:rsidP="000F20C9">
      <w:pPr>
        <w:pStyle w:val="ListParagraph"/>
        <w:keepNext/>
        <w:numPr>
          <w:ilvl w:val="2"/>
          <w:numId w:val="138"/>
        </w:numPr>
        <w:rPr>
          <w:rFonts w:cs="Arial"/>
          <w:b/>
          <w:bCs/>
          <w:vanish/>
        </w:rPr>
      </w:pPr>
    </w:p>
    <w:p w:rsidR="00E65267" w:rsidRPr="00AF1DC5" w:rsidRDefault="00E65267" w:rsidP="000F20C9">
      <w:pPr>
        <w:pStyle w:val="ListParagraph"/>
        <w:keepNext/>
        <w:numPr>
          <w:ilvl w:val="2"/>
          <w:numId w:val="138"/>
        </w:numPr>
        <w:rPr>
          <w:rFonts w:cs="Arial"/>
          <w:b/>
          <w:bCs/>
          <w:vanish/>
        </w:rPr>
      </w:pPr>
    </w:p>
    <w:p w:rsidR="00B22696" w:rsidRDefault="00E65267" w:rsidP="000F20C9">
      <w:pPr>
        <w:keepNext/>
        <w:numPr>
          <w:ilvl w:val="3"/>
          <w:numId w:val="138"/>
        </w:numPr>
        <w:spacing w:after="0"/>
        <w:rPr>
          <w:rFonts w:cs="Arial"/>
          <w:b/>
          <w:bCs/>
        </w:rPr>
      </w:pPr>
      <w:r w:rsidRPr="00AF1DC5">
        <w:rPr>
          <w:rFonts w:cs="Arial"/>
          <w:b/>
          <w:bCs/>
        </w:rPr>
        <w:t xml:space="preserve">  </w:t>
      </w:r>
      <w:r w:rsidR="00F64B6F" w:rsidRPr="00AF1DC5">
        <w:rPr>
          <w:rFonts w:cs="Arial"/>
          <w:b/>
          <w:bCs/>
        </w:rPr>
        <w:t xml:space="preserve">RATIONALE FOR OBJECTIVES </w:t>
      </w:r>
      <w:r w:rsidRPr="00AF1DC5">
        <w:rPr>
          <w:rFonts w:cs="Arial"/>
          <w:b/>
          <w:bCs/>
        </w:rPr>
        <w:t>9</w:t>
      </w:r>
      <w:r w:rsidR="00F64B6F" w:rsidRPr="00AF1DC5">
        <w:rPr>
          <w:rFonts w:cs="Arial"/>
          <w:b/>
          <w:bCs/>
        </w:rPr>
        <w:t>.</w:t>
      </w:r>
      <w:r w:rsidRPr="00AF1DC5">
        <w:rPr>
          <w:rFonts w:cs="Arial"/>
          <w:b/>
          <w:bCs/>
        </w:rPr>
        <w:t>10</w:t>
      </w:r>
      <w:r w:rsidR="00F64B6F" w:rsidRPr="00AF1DC5">
        <w:rPr>
          <w:rFonts w:cs="Arial"/>
          <w:b/>
          <w:bCs/>
        </w:rPr>
        <w:t xml:space="preserve">.1 to </w:t>
      </w:r>
      <w:r w:rsidRPr="00AF1DC5">
        <w:rPr>
          <w:rFonts w:cs="Arial"/>
          <w:b/>
          <w:bCs/>
        </w:rPr>
        <w:t>9</w:t>
      </w:r>
      <w:r w:rsidR="00F64B6F" w:rsidRPr="00AF1DC5">
        <w:rPr>
          <w:rFonts w:cs="Arial"/>
          <w:b/>
          <w:bCs/>
        </w:rPr>
        <w:t>.</w:t>
      </w:r>
      <w:r w:rsidRPr="00AF1DC5">
        <w:rPr>
          <w:rFonts w:cs="Arial"/>
          <w:b/>
          <w:bCs/>
        </w:rPr>
        <w:t>10.8</w:t>
      </w:r>
      <w:r w:rsidR="00F64B6F" w:rsidRPr="00AF1DC5">
        <w:rPr>
          <w:rFonts w:cs="Arial"/>
          <w:b/>
          <w:bCs/>
        </w:rPr>
        <w:t xml:space="preserve">   </w:t>
      </w:r>
    </w:p>
    <w:p w:rsidR="00B22696" w:rsidRDefault="00B22696" w:rsidP="00B22696">
      <w:pPr>
        <w:keepNext/>
        <w:spacing w:after="0"/>
        <w:rPr>
          <w:rFonts w:cs="Arial"/>
          <w:b/>
          <w:bCs/>
        </w:rPr>
      </w:pPr>
    </w:p>
    <w:p w:rsidR="00B22696" w:rsidRDefault="00F64B6F" w:rsidP="000F20C9">
      <w:pPr>
        <w:keepNext/>
        <w:numPr>
          <w:ilvl w:val="1"/>
          <w:numId w:val="121"/>
        </w:numPr>
        <w:tabs>
          <w:tab w:val="clear" w:pos="1440"/>
          <w:tab w:val="num" w:pos="900"/>
        </w:tabs>
        <w:spacing w:after="0"/>
        <w:ind w:left="900"/>
        <w:rPr>
          <w:rFonts w:cs="Arial"/>
          <w:b/>
          <w:bCs/>
        </w:rPr>
      </w:pPr>
      <w:r w:rsidRPr="00AF1DC5">
        <w:rPr>
          <w:rFonts w:cs="Arial"/>
        </w:rPr>
        <w:t xml:space="preserve">It is believed that implementation of the objectives and strategies for biodiversity, combined with retention of the large, contiguous, roadless, unharvested areas of mature and old forest, identified on the </w:t>
      </w:r>
      <w:r w:rsidR="00E65267" w:rsidRPr="00AF1DC5">
        <w:rPr>
          <w:rFonts w:cs="Arial"/>
        </w:rPr>
        <w:t>LUP</w:t>
      </w:r>
      <w:r w:rsidRPr="00AF1DC5">
        <w:rPr>
          <w:rFonts w:cs="Arial"/>
        </w:rPr>
        <w:t xml:space="preserve"> map as</w:t>
      </w:r>
      <w:r w:rsidRPr="00AF1DC5">
        <w:rPr>
          <w:rFonts w:cs="Arial"/>
          <w:color w:val="FF0000"/>
          <w:u w:val="single"/>
        </w:rPr>
        <w:t xml:space="preserve"> </w:t>
      </w:r>
      <w:r w:rsidRPr="00AF1DC5">
        <w:rPr>
          <w:rFonts w:cs="Arial"/>
        </w:rPr>
        <w:t>Water Management Units, will maintain a diversity of habitats that will support viable populations of most wildlife species.</w:t>
      </w:r>
    </w:p>
    <w:p w:rsidR="00B22696" w:rsidRDefault="00B22696" w:rsidP="00B22696">
      <w:pPr>
        <w:keepNext/>
        <w:spacing w:after="0"/>
        <w:rPr>
          <w:rFonts w:cs="Arial"/>
        </w:rPr>
      </w:pPr>
    </w:p>
    <w:p w:rsidR="00B22696" w:rsidRDefault="00E65267" w:rsidP="000F20C9">
      <w:pPr>
        <w:keepNext/>
        <w:numPr>
          <w:ilvl w:val="2"/>
          <w:numId w:val="138"/>
        </w:numPr>
        <w:spacing w:after="0"/>
        <w:rPr>
          <w:rFonts w:cs="Arial"/>
          <w:b/>
        </w:rPr>
      </w:pPr>
      <w:r w:rsidRPr="00AF1DC5">
        <w:rPr>
          <w:rFonts w:cs="Arial"/>
          <w:b/>
        </w:rPr>
        <w:t>OBJECTIVE</w:t>
      </w:r>
    </w:p>
    <w:p w:rsidR="00B22696" w:rsidRDefault="00B22696" w:rsidP="00B22696">
      <w:pPr>
        <w:keepNext/>
        <w:spacing w:after="0"/>
        <w:ind w:left="1140"/>
        <w:rPr>
          <w:rFonts w:cs="Arial"/>
          <w:b/>
        </w:rPr>
      </w:pPr>
    </w:p>
    <w:p w:rsidR="00B22696" w:rsidRDefault="00C71DE5" w:rsidP="00B22696">
      <w:pPr>
        <w:keepNext/>
        <w:spacing w:after="0"/>
        <w:ind w:left="360"/>
        <w:rPr>
          <w:rFonts w:cs="Arial"/>
        </w:rPr>
      </w:pPr>
      <w:r w:rsidRPr="00AF1DC5">
        <w:rPr>
          <w:rFonts w:cs="Arial"/>
        </w:rPr>
        <w:t>To ensure development proponents understand the importance to Gitsegukla Huwilp members of the wildlife species and wildlife habitats of the Gitsegukla Territory.</w:t>
      </w:r>
    </w:p>
    <w:p w:rsidR="00B22696" w:rsidRDefault="00B22696" w:rsidP="00B22696">
      <w:pPr>
        <w:keepNext/>
        <w:spacing w:after="0"/>
        <w:rPr>
          <w:rFonts w:cs="Arial"/>
        </w:rPr>
      </w:pPr>
    </w:p>
    <w:p w:rsidR="00B22696" w:rsidRDefault="003E3B83" w:rsidP="000F20C9">
      <w:pPr>
        <w:keepNext/>
        <w:numPr>
          <w:ilvl w:val="3"/>
          <w:numId w:val="149"/>
        </w:numPr>
        <w:spacing w:after="0"/>
        <w:ind w:left="1134" w:hanging="567"/>
        <w:rPr>
          <w:rFonts w:cs="Arial"/>
          <w:b/>
        </w:rPr>
      </w:pPr>
      <w:r>
        <w:rPr>
          <w:rFonts w:cs="Arial"/>
          <w:b/>
        </w:rPr>
        <w:t xml:space="preserve">  </w:t>
      </w:r>
      <w:r w:rsidR="00C71DE5" w:rsidRPr="00AF1DC5">
        <w:rPr>
          <w:rFonts w:cs="Arial"/>
          <w:b/>
        </w:rPr>
        <w:t>STRATEGIES</w:t>
      </w:r>
    </w:p>
    <w:p w:rsidR="00B22696" w:rsidRDefault="00B22696" w:rsidP="00B22696">
      <w:pPr>
        <w:keepNext/>
        <w:spacing w:after="0"/>
        <w:rPr>
          <w:rFonts w:cs="Arial"/>
          <w:b/>
        </w:rPr>
      </w:pPr>
    </w:p>
    <w:p w:rsidR="00B22696" w:rsidRDefault="00C71DE5" w:rsidP="000F20C9">
      <w:pPr>
        <w:keepNext/>
        <w:numPr>
          <w:ilvl w:val="0"/>
          <w:numId w:val="150"/>
        </w:numPr>
        <w:spacing w:after="0"/>
        <w:ind w:left="1134" w:hanging="425"/>
        <w:rPr>
          <w:rFonts w:cs="Arial"/>
          <w:b/>
        </w:rPr>
      </w:pPr>
      <w:r w:rsidRPr="00AF1DC5">
        <w:rPr>
          <w:rFonts w:cs="Arial"/>
        </w:rPr>
        <w:t xml:space="preserve">Gitsegukla and development proponents consult regarding all proposed developments on Gitsegukla Territory </w:t>
      </w:r>
      <w:r w:rsidRPr="00AF1DC5">
        <w:rPr>
          <w:rFonts w:cs="Arial"/>
          <w:u w:val="single"/>
        </w:rPr>
        <w:t>before</w:t>
      </w:r>
      <w:r w:rsidRPr="00AF1DC5">
        <w:rPr>
          <w:rFonts w:cs="Arial"/>
        </w:rPr>
        <w:t xml:space="preserve"> any work in the field commences (see Section 9.7 </w:t>
      </w:r>
      <w:r w:rsidR="004F5E2D" w:rsidRPr="00AF1DC5">
        <w:rPr>
          <w:rFonts w:cs="Arial"/>
        </w:rPr>
        <w:t xml:space="preserve">Consultation, Objective </w:t>
      </w:r>
      <w:r w:rsidRPr="00AF1DC5">
        <w:rPr>
          <w:rFonts w:cs="Arial"/>
        </w:rPr>
        <w:t>9.7.1 and associated strategies).</w:t>
      </w:r>
    </w:p>
    <w:p w:rsidR="00B22696" w:rsidRDefault="00B22696" w:rsidP="00B22696">
      <w:pPr>
        <w:keepNext/>
        <w:spacing w:after="0"/>
        <w:rPr>
          <w:rFonts w:cs="Arial"/>
          <w:b/>
        </w:rPr>
      </w:pPr>
    </w:p>
    <w:p w:rsidR="00B22696" w:rsidRDefault="003E3B83" w:rsidP="000F20C9">
      <w:pPr>
        <w:keepNext/>
        <w:numPr>
          <w:ilvl w:val="3"/>
          <w:numId w:val="149"/>
        </w:numPr>
        <w:spacing w:after="0"/>
        <w:ind w:hanging="213"/>
        <w:rPr>
          <w:rFonts w:cs="Arial"/>
        </w:rPr>
      </w:pPr>
      <w:r>
        <w:rPr>
          <w:rFonts w:cs="Arial"/>
          <w:b/>
        </w:rPr>
        <w:t xml:space="preserve">  </w:t>
      </w:r>
      <w:r w:rsidR="00C71DE5" w:rsidRPr="00AF1DC5">
        <w:rPr>
          <w:rFonts w:cs="Arial"/>
          <w:b/>
        </w:rPr>
        <w:t xml:space="preserve">RATIONALE </w:t>
      </w:r>
      <w:r w:rsidR="00C71DE5" w:rsidRPr="00AF1DC5">
        <w:rPr>
          <w:rFonts w:cs="Arial"/>
        </w:rPr>
        <w:t>(see Rationale 9.10.12.2)</w:t>
      </w:r>
    </w:p>
    <w:p w:rsidR="00B22696" w:rsidRDefault="00B22696" w:rsidP="00B22696">
      <w:pPr>
        <w:keepNext/>
        <w:spacing w:after="0"/>
        <w:rPr>
          <w:rFonts w:cs="Arial"/>
          <w:b/>
        </w:rPr>
      </w:pPr>
    </w:p>
    <w:p w:rsidR="00B22696" w:rsidRDefault="00C71DE5" w:rsidP="000F20C9">
      <w:pPr>
        <w:keepNext/>
        <w:numPr>
          <w:ilvl w:val="2"/>
          <w:numId w:val="149"/>
        </w:numPr>
        <w:spacing w:after="0"/>
        <w:ind w:left="1134" w:hanging="850"/>
        <w:rPr>
          <w:rFonts w:cs="Arial"/>
        </w:rPr>
      </w:pPr>
      <w:r w:rsidRPr="00AF1DC5">
        <w:rPr>
          <w:rFonts w:cs="Arial"/>
          <w:b/>
        </w:rPr>
        <w:t xml:space="preserve"> </w:t>
      </w:r>
      <w:r w:rsidR="00F64B6F" w:rsidRPr="00AF1DC5">
        <w:rPr>
          <w:rFonts w:cs="Arial"/>
          <w:b/>
          <w:bCs/>
        </w:rPr>
        <w:t>OBJECTIVE</w:t>
      </w:r>
    </w:p>
    <w:p w:rsidR="00B22696" w:rsidRDefault="00B22696" w:rsidP="00B22696">
      <w:pPr>
        <w:keepNext/>
        <w:spacing w:after="0"/>
        <w:ind w:left="780"/>
        <w:rPr>
          <w:rFonts w:cs="Arial"/>
        </w:rPr>
      </w:pPr>
    </w:p>
    <w:p w:rsidR="00B22696" w:rsidRDefault="00F64B6F" w:rsidP="00B22696">
      <w:pPr>
        <w:spacing w:after="0"/>
        <w:ind w:left="360"/>
        <w:rPr>
          <w:rFonts w:cs="Arial"/>
        </w:rPr>
      </w:pPr>
      <w:r w:rsidRPr="00AF1DC5">
        <w:rPr>
          <w:rFonts w:cs="Arial"/>
        </w:rPr>
        <w:t xml:space="preserve">Limit or control access throughout Gitsegukla Territories in order to regulate hunting pressures and </w:t>
      </w:r>
      <w:r w:rsidR="00B22696" w:rsidRPr="00B22696">
        <w:rPr>
          <w:rFonts w:cs="Arial"/>
          <w:b/>
        </w:rPr>
        <w:t>minimize disturbance and harassment of wildlife</w:t>
      </w:r>
      <w:r w:rsidRPr="00AF1DC5">
        <w:rPr>
          <w:rFonts w:cs="Arial"/>
        </w:rPr>
        <w:t>.</w:t>
      </w:r>
    </w:p>
    <w:p w:rsidR="00B22696" w:rsidRDefault="00B22696" w:rsidP="00B22696">
      <w:pPr>
        <w:spacing w:after="0"/>
        <w:rPr>
          <w:rFonts w:cs="Arial"/>
        </w:rPr>
      </w:pPr>
    </w:p>
    <w:p w:rsidR="00B22696" w:rsidRDefault="00B22696" w:rsidP="00B22696">
      <w:pPr>
        <w:spacing w:after="0"/>
        <w:rPr>
          <w:rFonts w:cs="Arial"/>
        </w:rPr>
      </w:pPr>
    </w:p>
    <w:p w:rsidR="00B22696" w:rsidRDefault="00C71DE5" w:rsidP="000F20C9">
      <w:pPr>
        <w:numPr>
          <w:ilvl w:val="3"/>
          <w:numId w:val="149"/>
        </w:numPr>
        <w:spacing w:after="0"/>
        <w:ind w:left="1701" w:hanging="1134"/>
        <w:rPr>
          <w:rFonts w:cs="Arial"/>
          <w:b/>
          <w:bCs/>
        </w:rPr>
      </w:pPr>
      <w:r w:rsidRPr="00AF1DC5">
        <w:rPr>
          <w:rFonts w:cs="Arial"/>
          <w:b/>
          <w:bCs/>
        </w:rPr>
        <w:t xml:space="preserve"> </w:t>
      </w:r>
      <w:r w:rsidR="00F64B6F" w:rsidRPr="00AF1DC5">
        <w:rPr>
          <w:rFonts w:cs="Arial"/>
          <w:b/>
          <w:bCs/>
        </w:rPr>
        <w:t>STRATEGIES</w:t>
      </w:r>
    </w:p>
    <w:p w:rsidR="00B22696" w:rsidRDefault="00B22696" w:rsidP="00B22696">
      <w:pPr>
        <w:spacing w:after="0"/>
        <w:rPr>
          <w:rFonts w:cs="Arial"/>
          <w:b/>
          <w:bCs/>
        </w:rPr>
      </w:pPr>
    </w:p>
    <w:p w:rsidR="00B22696" w:rsidRPr="00321B7A" w:rsidRDefault="00F64B6F" w:rsidP="000F20C9">
      <w:pPr>
        <w:numPr>
          <w:ilvl w:val="0"/>
          <w:numId w:val="130"/>
        </w:numPr>
        <w:spacing w:after="0"/>
        <w:ind w:hanging="360"/>
        <w:rPr>
          <w:rFonts w:cs="Arial"/>
          <w:b/>
        </w:rPr>
      </w:pPr>
      <w:r w:rsidRPr="00321B7A">
        <w:rPr>
          <w:rFonts w:cs="Arial"/>
          <w:b/>
        </w:rPr>
        <w:t>Gitsegukla work with neighbouring First Nations and Province to develop an access management plan to determine:</w:t>
      </w:r>
    </w:p>
    <w:p w:rsidR="001440D7" w:rsidRPr="00321B7A" w:rsidRDefault="001440D7" w:rsidP="001440D7">
      <w:pPr>
        <w:spacing w:after="0"/>
        <w:ind w:left="1080"/>
        <w:rPr>
          <w:rFonts w:cs="Arial"/>
          <w:b/>
        </w:rPr>
      </w:pPr>
    </w:p>
    <w:p w:rsidR="00B22696" w:rsidRPr="00321B7A" w:rsidRDefault="00F64B6F" w:rsidP="000F20C9">
      <w:pPr>
        <w:numPr>
          <w:ilvl w:val="1"/>
          <w:numId w:val="130"/>
        </w:numPr>
        <w:spacing w:after="0"/>
        <w:rPr>
          <w:rFonts w:cs="Arial"/>
          <w:b/>
        </w:rPr>
      </w:pPr>
      <w:r w:rsidRPr="00321B7A">
        <w:rPr>
          <w:rFonts w:cs="Arial"/>
          <w:b/>
        </w:rPr>
        <w:t>Roads to be deactivated and standards of deactivation.</w:t>
      </w:r>
    </w:p>
    <w:p w:rsidR="00B22696" w:rsidRPr="00321B7A" w:rsidRDefault="00F64B6F" w:rsidP="000F20C9">
      <w:pPr>
        <w:numPr>
          <w:ilvl w:val="1"/>
          <w:numId w:val="130"/>
        </w:numPr>
        <w:spacing w:after="0"/>
        <w:rPr>
          <w:rFonts w:cs="Arial"/>
          <w:b/>
        </w:rPr>
      </w:pPr>
      <w:r w:rsidRPr="00321B7A">
        <w:rPr>
          <w:rFonts w:cs="Arial"/>
          <w:b/>
        </w:rPr>
        <w:t>Roads to remain open.</w:t>
      </w:r>
    </w:p>
    <w:p w:rsidR="00B22696" w:rsidRPr="00321B7A" w:rsidRDefault="00F64B6F" w:rsidP="000F20C9">
      <w:pPr>
        <w:numPr>
          <w:ilvl w:val="1"/>
          <w:numId w:val="130"/>
        </w:numPr>
        <w:spacing w:after="0"/>
        <w:rPr>
          <w:rFonts w:cs="Arial"/>
          <w:b/>
        </w:rPr>
      </w:pPr>
      <w:r w:rsidRPr="00321B7A">
        <w:rPr>
          <w:rFonts w:cs="Arial"/>
          <w:b/>
        </w:rPr>
        <w:t>Roads to be controlled by gates, and penalties for hunting and trapping behind gates.</w:t>
      </w:r>
    </w:p>
    <w:p w:rsidR="00B22696" w:rsidRPr="00321B7A" w:rsidRDefault="00F64B6F" w:rsidP="000F20C9">
      <w:pPr>
        <w:numPr>
          <w:ilvl w:val="1"/>
          <w:numId w:val="130"/>
        </w:numPr>
        <w:spacing w:after="0"/>
        <w:rPr>
          <w:rFonts w:cs="Arial"/>
          <w:b/>
        </w:rPr>
      </w:pPr>
      <w:r w:rsidRPr="00321B7A">
        <w:rPr>
          <w:rFonts w:cs="Arial"/>
          <w:b/>
        </w:rPr>
        <w:t>Erection of information signs regarding permission for hunting and trapping within Gitsegukla Territories.</w:t>
      </w:r>
    </w:p>
    <w:p w:rsidR="00B22696" w:rsidRPr="00321B7A" w:rsidRDefault="00B22696" w:rsidP="00B22696">
      <w:pPr>
        <w:spacing w:after="0"/>
        <w:ind w:left="1440"/>
        <w:rPr>
          <w:rFonts w:cs="Arial"/>
          <w:b/>
        </w:rPr>
      </w:pPr>
    </w:p>
    <w:p w:rsidR="00B22696" w:rsidRPr="00321B7A" w:rsidRDefault="004D5DAA" w:rsidP="000F20C9">
      <w:pPr>
        <w:numPr>
          <w:ilvl w:val="0"/>
          <w:numId w:val="130"/>
        </w:numPr>
        <w:spacing w:after="0"/>
        <w:ind w:hanging="360"/>
        <w:rPr>
          <w:rFonts w:cs="Arial"/>
        </w:rPr>
      </w:pPr>
      <w:r w:rsidRPr="00321B7A">
        <w:rPr>
          <w:rFonts w:cs="Arial"/>
        </w:rPr>
        <w:t>Gitsegukla and Province to design, prepare, and publish information pamphlets to improve public education regarding wildlife and hunting on Gitsegukla Territories, including habitat areas, wildlife management areas, wildlife migration corridors, House Territories, permission requests, etc.</w:t>
      </w:r>
    </w:p>
    <w:p w:rsidR="00B22696" w:rsidRPr="00321B7A" w:rsidRDefault="00B22696" w:rsidP="00B22696">
      <w:pPr>
        <w:spacing w:after="0"/>
        <w:rPr>
          <w:rFonts w:cs="Arial"/>
          <w:b/>
        </w:rPr>
      </w:pPr>
    </w:p>
    <w:p w:rsidR="00B22696" w:rsidRDefault="00B22696" w:rsidP="00B22696">
      <w:pPr>
        <w:spacing w:after="0"/>
        <w:rPr>
          <w:rFonts w:cs="Arial"/>
        </w:rPr>
      </w:pPr>
    </w:p>
    <w:p w:rsidR="00B22696" w:rsidRDefault="000E77C1" w:rsidP="00B22696">
      <w:pPr>
        <w:keepNext/>
        <w:spacing w:after="0"/>
        <w:ind w:left="2160" w:hanging="1620"/>
        <w:rPr>
          <w:rFonts w:cs="Arial"/>
          <w:b/>
          <w:bCs/>
        </w:rPr>
      </w:pPr>
      <w:r w:rsidRPr="00AF1DC5">
        <w:rPr>
          <w:rFonts w:cs="Arial"/>
          <w:b/>
          <w:bCs/>
        </w:rPr>
        <w:t>9.10.10.2</w:t>
      </w:r>
      <w:r w:rsidR="00F64B6F" w:rsidRPr="00AF1DC5">
        <w:rPr>
          <w:rFonts w:cs="Arial"/>
          <w:b/>
          <w:bCs/>
        </w:rPr>
        <w:t xml:space="preserve">  RATIONALE (See </w:t>
      </w:r>
      <w:r w:rsidRPr="00AF1DC5">
        <w:rPr>
          <w:rFonts w:cs="Arial"/>
          <w:b/>
          <w:bCs/>
        </w:rPr>
        <w:t>9.10.12.2</w:t>
      </w:r>
      <w:r w:rsidR="00F64B6F" w:rsidRPr="00AF1DC5">
        <w:rPr>
          <w:rFonts w:cs="Arial"/>
          <w:b/>
          <w:bCs/>
        </w:rPr>
        <w:t xml:space="preserve">)  </w:t>
      </w:r>
    </w:p>
    <w:p w:rsidR="00B22696" w:rsidRDefault="00B22696" w:rsidP="00B22696">
      <w:pPr>
        <w:spacing w:after="0"/>
        <w:rPr>
          <w:rFonts w:cs="Arial"/>
          <w:b/>
          <w:bCs/>
        </w:rPr>
      </w:pPr>
    </w:p>
    <w:p w:rsidR="00B22696" w:rsidRDefault="000E77C1" w:rsidP="00B22696">
      <w:pPr>
        <w:spacing w:after="0"/>
        <w:ind w:left="720" w:hanging="360"/>
        <w:rPr>
          <w:rFonts w:cs="Arial"/>
          <w:b/>
          <w:bCs/>
        </w:rPr>
      </w:pPr>
      <w:r w:rsidRPr="00AF1DC5">
        <w:rPr>
          <w:rFonts w:cs="Arial"/>
          <w:b/>
          <w:bCs/>
        </w:rPr>
        <w:t>9.10.11</w:t>
      </w:r>
      <w:r w:rsidR="00F64B6F" w:rsidRPr="00AF1DC5">
        <w:rPr>
          <w:rFonts w:cs="Arial"/>
          <w:b/>
          <w:bCs/>
        </w:rPr>
        <w:t xml:space="preserve">  OBJECTIVE</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To create a data base of wildlife inventory information for species used for sustenance food, including:</w:t>
      </w:r>
    </w:p>
    <w:p w:rsidR="00B22696" w:rsidRDefault="00F64B6F" w:rsidP="000F20C9">
      <w:pPr>
        <w:numPr>
          <w:ilvl w:val="0"/>
          <w:numId w:val="131"/>
        </w:numPr>
        <w:spacing w:after="0"/>
        <w:rPr>
          <w:rFonts w:cs="Arial"/>
        </w:rPr>
      </w:pPr>
      <w:r w:rsidRPr="00AF1DC5">
        <w:rPr>
          <w:rFonts w:cs="Arial"/>
        </w:rPr>
        <w:t>estimated population numbers,</w:t>
      </w:r>
    </w:p>
    <w:p w:rsidR="00B22696" w:rsidRDefault="00F64B6F" w:rsidP="000F20C9">
      <w:pPr>
        <w:numPr>
          <w:ilvl w:val="0"/>
          <w:numId w:val="131"/>
        </w:numPr>
        <w:spacing w:after="0"/>
        <w:rPr>
          <w:rFonts w:cs="Arial"/>
        </w:rPr>
      </w:pPr>
      <w:r w:rsidRPr="00AF1DC5">
        <w:rPr>
          <w:rFonts w:cs="Arial"/>
        </w:rPr>
        <w:t>number of animals harvested,</w:t>
      </w:r>
    </w:p>
    <w:p w:rsidR="00B22696" w:rsidRDefault="00F64B6F" w:rsidP="000F20C9">
      <w:pPr>
        <w:numPr>
          <w:ilvl w:val="0"/>
          <w:numId w:val="131"/>
        </w:numPr>
        <w:spacing w:after="0"/>
        <w:rPr>
          <w:rFonts w:cs="Arial"/>
        </w:rPr>
      </w:pPr>
      <w:r w:rsidRPr="00AF1DC5">
        <w:rPr>
          <w:rFonts w:cs="Arial"/>
        </w:rPr>
        <w:t>location of harvest</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in order to provide data for improved wildlife management.</w:t>
      </w:r>
    </w:p>
    <w:p w:rsidR="00B22696" w:rsidRDefault="00B22696" w:rsidP="00B22696">
      <w:pPr>
        <w:spacing w:after="0"/>
        <w:ind w:left="360"/>
        <w:rPr>
          <w:rFonts w:cs="Arial"/>
        </w:rPr>
      </w:pPr>
    </w:p>
    <w:p w:rsidR="00B22696" w:rsidRDefault="000E77C1" w:rsidP="00B22696">
      <w:pPr>
        <w:spacing w:after="0"/>
        <w:ind w:left="1701" w:hanging="1134"/>
        <w:rPr>
          <w:rFonts w:cs="Arial"/>
          <w:b/>
          <w:bCs/>
        </w:rPr>
      </w:pPr>
      <w:r w:rsidRPr="00AF1DC5">
        <w:rPr>
          <w:rFonts w:cs="Arial"/>
          <w:b/>
        </w:rPr>
        <w:t>9.10.11.1</w:t>
      </w:r>
      <w:r w:rsidRPr="00AF1DC5">
        <w:rPr>
          <w:rFonts w:cs="Arial"/>
        </w:rPr>
        <w:t xml:space="preserve">  </w:t>
      </w:r>
      <w:r w:rsidR="00F64B6F" w:rsidRPr="00AF1DC5">
        <w:rPr>
          <w:rFonts w:cs="Arial"/>
          <w:b/>
          <w:bCs/>
        </w:rPr>
        <w:t>STRATEGIES</w:t>
      </w:r>
    </w:p>
    <w:p w:rsidR="00B22696" w:rsidRDefault="00B22696" w:rsidP="00B22696">
      <w:pPr>
        <w:spacing w:after="0"/>
        <w:rPr>
          <w:rFonts w:cs="Arial"/>
          <w:b/>
          <w:bCs/>
        </w:rPr>
      </w:pPr>
    </w:p>
    <w:p w:rsidR="00B22696" w:rsidRDefault="00F64B6F" w:rsidP="00B22696">
      <w:pPr>
        <w:spacing w:after="0"/>
        <w:ind w:left="284"/>
        <w:rPr>
          <w:rFonts w:cs="Arial"/>
        </w:rPr>
      </w:pPr>
      <w:r w:rsidRPr="00AF1DC5">
        <w:rPr>
          <w:rFonts w:cs="Arial"/>
        </w:rPr>
        <w:t>Gitsegukla, neighbouring First Nations, and Province to develop information sharing agreements and create data base of wildlife information that can be used to facilitate informed decisions for regulation of wildlife harvest.</w:t>
      </w:r>
    </w:p>
    <w:p w:rsidR="00B22696" w:rsidRDefault="00B22696" w:rsidP="00B22696">
      <w:pPr>
        <w:spacing w:after="0"/>
        <w:ind w:left="540"/>
        <w:rPr>
          <w:rFonts w:cs="Arial"/>
          <w:u w:val="single"/>
        </w:rPr>
      </w:pPr>
    </w:p>
    <w:p w:rsidR="00B22696" w:rsidRDefault="00AC62A2" w:rsidP="00B22696">
      <w:pPr>
        <w:spacing w:after="0"/>
        <w:ind w:left="720" w:hanging="360"/>
        <w:rPr>
          <w:rFonts w:cs="Arial"/>
          <w:b/>
          <w:bCs/>
        </w:rPr>
      </w:pPr>
      <w:r w:rsidRPr="00AF1DC5">
        <w:rPr>
          <w:rFonts w:cs="Arial"/>
          <w:b/>
          <w:bCs/>
        </w:rPr>
        <w:t>9</w:t>
      </w:r>
      <w:r w:rsidR="00D521EF" w:rsidRPr="00AF1DC5">
        <w:rPr>
          <w:rFonts w:cs="Arial"/>
          <w:b/>
          <w:bCs/>
        </w:rPr>
        <w:t>.10</w:t>
      </w:r>
      <w:r w:rsidR="00F64B6F" w:rsidRPr="00AF1DC5">
        <w:rPr>
          <w:rFonts w:cs="Arial"/>
          <w:b/>
          <w:bCs/>
        </w:rPr>
        <w:t>.1</w:t>
      </w:r>
      <w:r w:rsidR="000E77C1" w:rsidRPr="00AF1DC5">
        <w:rPr>
          <w:rFonts w:cs="Arial"/>
          <w:b/>
          <w:bCs/>
        </w:rPr>
        <w:t>2</w:t>
      </w:r>
      <w:r w:rsidR="00F64B6F" w:rsidRPr="00AF1DC5">
        <w:rPr>
          <w:rFonts w:cs="Arial"/>
          <w:b/>
          <w:bCs/>
        </w:rPr>
        <w:t xml:space="preserve">  OBJECTIVE</w:t>
      </w:r>
    </w:p>
    <w:p w:rsidR="00B22696" w:rsidRDefault="00B22696" w:rsidP="00B22696">
      <w:pPr>
        <w:spacing w:after="0"/>
        <w:ind w:left="360"/>
        <w:rPr>
          <w:rFonts w:cs="Arial"/>
        </w:rPr>
      </w:pPr>
    </w:p>
    <w:p w:rsidR="00B22696" w:rsidRDefault="000D7495" w:rsidP="00B22696">
      <w:pPr>
        <w:spacing w:after="0"/>
        <w:ind w:left="360"/>
        <w:rPr>
          <w:rFonts w:cs="Arial"/>
        </w:rPr>
      </w:pPr>
      <w:r w:rsidRPr="00AF1DC5">
        <w:rPr>
          <w:rFonts w:cs="Arial"/>
        </w:rPr>
        <w:t>Gitse</w:t>
      </w:r>
      <w:r>
        <w:rPr>
          <w:rFonts w:cs="Arial"/>
        </w:rPr>
        <w:t>g</w:t>
      </w:r>
      <w:r w:rsidRPr="00AF1DC5">
        <w:rPr>
          <w:rFonts w:cs="Arial"/>
        </w:rPr>
        <w:t xml:space="preserve">ukla </w:t>
      </w:r>
      <w:r w:rsidR="000E77C1" w:rsidRPr="00AF1DC5">
        <w:rPr>
          <w:rFonts w:cs="Arial"/>
        </w:rPr>
        <w:t xml:space="preserve">Huwilp members to directly and actively participate in inventory of wildlife populations, monitoring of wildlife harvest, enforcement of laws and regulations regarding hunting, and management of wildlife habitat, </w:t>
      </w:r>
      <w:r>
        <w:rPr>
          <w:rFonts w:cs="Arial"/>
        </w:rPr>
        <w:t xml:space="preserve">with </w:t>
      </w:r>
      <w:r w:rsidR="000E77C1" w:rsidRPr="00AF1DC5">
        <w:rPr>
          <w:rFonts w:cs="Arial"/>
        </w:rPr>
        <w:t xml:space="preserve">the administrative </w:t>
      </w:r>
      <w:r>
        <w:rPr>
          <w:rFonts w:cs="Arial"/>
        </w:rPr>
        <w:t xml:space="preserve">co-operation and collaboration </w:t>
      </w:r>
      <w:r w:rsidR="000E77C1" w:rsidRPr="00AF1DC5">
        <w:rPr>
          <w:rFonts w:cs="Arial"/>
        </w:rPr>
        <w:t>of the Ministry of Environment.</w:t>
      </w:r>
    </w:p>
    <w:p w:rsidR="00B22696" w:rsidRDefault="00B22696" w:rsidP="00B22696">
      <w:pPr>
        <w:spacing w:after="0"/>
        <w:ind w:left="360"/>
        <w:rPr>
          <w:rFonts w:cs="Arial"/>
        </w:rPr>
      </w:pPr>
    </w:p>
    <w:p w:rsidR="00B22696" w:rsidRDefault="00AC62A2" w:rsidP="00B22696">
      <w:pPr>
        <w:spacing w:after="0"/>
        <w:ind w:left="360" w:firstLine="360"/>
        <w:rPr>
          <w:rFonts w:cs="Arial"/>
          <w:b/>
        </w:rPr>
      </w:pPr>
      <w:r w:rsidRPr="00AF1DC5">
        <w:rPr>
          <w:rFonts w:cs="Arial"/>
          <w:b/>
        </w:rPr>
        <w:t>9</w:t>
      </w:r>
      <w:r w:rsidR="00D521EF" w:rsidRPr="00AF1DC5">
        <w:rPr>
          <w:rFonts w:cs="Arial"/>
          <w:b/>
        </w:rPr>
        <w:t>.10</w:t>
      </w:r>
      <w:r w:rsidR="000E77C1" w:rsidRPr="00AF1DC5">
        <w:rPr>
          <w:rFonts w:cs="Arial"/>
          <w:b/>
        </w:rPr>
        <w:t>.12.1  STRATEGIES</w:t>
      </w:r>
    </w:p>
    <w:p w:rsidR="00B22696" w:rsidRDefault="00B22696" w:rsidP="00B22696">
      <w:pPr>
        <w:spacing w:after="0"/>
        <w:ind w:left="360" w:firstLine="360"/>
        <w:rPr>
          <w:rFonts w:cs="Arial"/>
          <w:b/>
        </w:rPr>
      </w:pPr>
    </w:p>
    <w:p w:rsidR="00B22696" w:rsidRDefault="000E77C1" w:rsidP="000F20C9">
      <w:pPr>
        <w:numPr>
          <w:ilvl w:val="0"/>
          <w:numId w:val="151"/>
        </w:numPr>
        <w:spacing w:after="0"/>
        <w:rPr>
          <w:rFonts w:cs="Arial"/>
        </w:rPr>
      </w:pPr>
      <w:r w:rsidRPr="00AF1DC5">
        <w:rPr>
          <w:rFonts w:cs="Arial"/>
        </w:rPr>
        <w:t>Gitsegukla prepare and present to the Province a comprehensive business plan that documents:</w:t>
      </w:r>
    </w:p>
    <w:p w:rsidR="001440D7" w:rsidRPr="00AF1DC5" w:rsidRDefault="001440D7" w:rsidP="001440D7">
      <w:pPr>
        <w:spacing w:after="0"/>
        <w:ind w:left="1080"/>
        <w:rPr>
          <w:rFonts w:cs="Arial"/>
        </w:rPr>
      </w:pPr>
    </w:p>
    <w:p w:rsidR="00B22696" w:rsidRDefault="000E77C1" w:rsidP="000F20C9">
      <w:pPr>
        <w:numPr>
          <w:ilvl w:val="0"/>
          <w:numId w:val="153"/>
        </w:numPr>
        <w:spacing w:after="0"/>
        <w:rPr>
          <w:rFonts w:cs="Arial"/>
        </w:rPr>
      </w:pPr>
      <w:r w:rsidRPr="00AF1DC5">
        <w:rPr>
          <w:rFonts w:cs="Arial"/>
        </w:rPr>
        <w:t>Why and how it would be beneficial to Gitsegukla and the Province for Gitsegukla to be actively involved in wildlife management.</w:t>
      </w:r>
    </w:p>
    <w:p w:rsidR="00B22696" w:rsidRDefault="000E77C1" w:rsidP="000F20C9">
      <w:pPr>
        <w:numPr>
          <w:ilvl w:val="0"/>
          <w:numId w:val="153"/>
        </w:numPr>
        <w:spacing w:after="0"/>
        <w:rPr>
          <w:rFonts w:cs="Arial"/>
        </w:rPr>
      </w:pPr>
      <w:r w:rsidRPr="00AF1DC5">
        <w:rPr>
          <w:rFonts w:cs="Arial"/>
        </w:rPr>
        <w:t>How Gitsegukla could supplement and complement Ministry of Environment wildlife monitoring, management, and enforcement.</w:t>
      </w:r>
    </w:p>
    <w:p w:rsidR="00B22696" w:rsidRDefault="000E77C1" w:rsidP="000F20C9">
      <w:pPr>
        <w:numPr>
          <w:ilvl w:val="0"/>
          <w:numId w:val="153"/>
        </w:numPr>
        <w:spacing w:after="0"/>
        <w:rPr>
          <w:rFonts w:cs="Arial"/>
        </w:rPr>
      </w:pPr>
      <w:r w:rsidRPr="00AF1DC5">
        <w:rPr>
          <w:rFonts w:cs="Arial"/>
        </w:rPr>
        <w:t xml:space="preserve">Requirements for a funded training program to develop Gitsegukla capacity to </w:t>
      </w:r>
      <w:r w:rsidR="00AC62A2" w:rsidRPr="00AF1DC5">
        <w:rPr>
          <w:rFonts w:cs="Arial"/>
        </w:rPr>
        <w:t>facilitate Gitsegukla participation in wildlife management.</w:t>
      </w:r>
    </w:p>
    <w:p w:rsidR="00B22696" w:rsidRDefault="00AC62A2" w:rsidP="000F20C9">
      <w:pPr>
        <w:numPr>
          <w:ilvl w:val="0"/>
          <w:numId w:val="153"/>
        </w:numPr>
        <w:spacing w:after="0"/>
        <w:rPr>
          <w:rFonts w:cs="Arial"/>
        </w:rPr>
      </w:pPr>
      <w:r w:rsidRPr="00AF1DC5">
        <w:rPr>
          <w:rFonts w:cs="Arial"/>
        </w:rPr>
        <w:t>Number of Gitsegukla Huwilp members that would be committed to training programs and long-term seasonal or permanent employment in wildlife management.</w:t>
      </w:r>
    </w:p>
    <w:p w:rsidR="00B22696" w:rsidRDefault="00B22696" w:rsidP="00B22696">
      <w:pPr>
        <w:spacing w:after="0"/>
        <w:ind w:left="1080"/>
        <w:rPr>
          <w:rFonts w:cs="Arial"/>
        </w:rPr>
      </w:pPr>
    </w:p>
    <w:p w:rsidR="00B22696" w:rsidRDefault="00AC62A2" w:rsidP="000F20C9">
      <w:pPr>
        <w:numPr>
          <w:ilvl w:val="0"/>
          <w:numId w:val="151"/>
        </w:numPr>
        <w:spacing w:after="0"/>
        <w:rPr>
          <w:rFonts w:cs="Arial"/>
        </w:rPr>
      </w:pPr>
      <w:r w:rsidRPr="00AF1DC5">
        <w:rPr>
          <w:rFonts w:cs="Arial"/>
        </w:rPr>
        <w:t>Gitsegukla and Province to train and develop capacity for Huwilp members to participate through the Ministry of Environment in management of wildlife resources and monitoring and enforcement of hunting laws and regulations.</w:t>
      </w:r>
    </w:p>
    <w:p w:rsidR="00B22696" w:rsidRDefault="00B22696" w:rsidP="00B22696">
      <w:pPr>
        <w:spacing w:after="0"/>
        <w:ind w:left="1080"/>
        <w:rPr>
          <w:rFonts w:cs="Arial"/>
        </w:rPr>
      </w:pPr>
    </w:p>
    <w:p w:rsidR="00B22696" w:rsidRDefault="00AC62A2" w:rsidP="000F20C9">
      <w:pPr>
        <w:numPr>
          <w:ilvl w:val="0"/>
          <w:numId w:val="151"/>
        </w:numPr>
        <w:spacing w:after="0"/>
        <w:rPr>
          <w:rFonts w:cs="Arial"/>
        </w:rPr>
      </w:pPr>
      <w:r w:rsidRPr="00AF1DC5">
        <w:rPr>
          <w:rFonts w:cs="Arial"/>
        </w:rPr>
        <w:t>Gitsegukla, neighbouring Gitxsan Houses, neighbouring First Nations, and Province to develop policy agreement on monitoring of hunting, habitat management, and enforcement of hunting laws and regulations.</w:t>
      </w:r>
    </w:p>
    <w:p w:rsidR="00B22696" w:rsidRDefault="00B22696" w:rsidP="00B22696">
      <w:pPr>
        <w:pStyle w:val="ListParagraph"/>
        <w:spacing w:after="0"/>
        <w:ind w:left="0"/>
        <w:rPr>
          <w:rFonts w:cs="Arial"/>
        </w:rPr>
      </w:pPr>
    </w:p>
    <w:p w:rsidR="00B22696" w:rsidRDefault="00AC62A2" w:rsidP="00B22696">
      <w:pPr>
        <w:spacing w:after="0"/>
        <w:ind w:firstLine="720"/>
        <w:rPr>
          <w:rFonts w:cs="Arial"/>
        </w:rPr>
      </w:pPr>
      <w:r w:rsidRPr="00AF1DC5">
        <w:rPr>
          <w:rFonts w:cs="Arial"/>
          <w:b/>
        </w:rPr>
        <w:t>9.10.12.2  RATIONALE for OBJECTIVES 9.10.9 to 9.10.12</w:t>
      </w:r>
    </w:p>
    <w:p w:rsidR="00B22696" w:rsidRDefault="00B22696" w:rsidP="00B22696">
      <w:pPr>
        <w:spacing w:after="0"/>
        <w:ind w:firstLine="720"/>
        <w:rPr>
          <w:rFonts w:cs="Arial"/>
        </w:rPr>
      </w:pPr>
    </w:p>
    <w:p w:rsidR="00B22696" w:rsidRDefault="00D84D25" w:rsidP="000F20C9">
      <w:pPr>
        <w:numPr>
          <w:ilvl w:val="0"/>
          <w:numId w:val="154"/>
        </w:numPr>
        <w:spacing w:after="0"/>
        <w:rPr>
          <w:rFonts w:cs="Arial"/>
        </w:rPr>
      </w:pPr>
      <w:r w:rsidRPr="00AF1DC5">
        <w:rPr>
          <w:rFonts w:cs="Arial"/>
        </w:rPr>
        <w:t>Gitsegukla Huwilp members have a strong desire to be involved in planning, inventory, and management of wildlife resources, and monitoring and enforcement of human activities on Gitsegukla Territories.</w:t>
      </w:r>
    </w:p>
    <w:p w:rsidR="00B22696" w:rsidRDefault="00B22696" w:rsidP="00B22696">
      <w:pPr>
        <w:spacing w:after="0"/>
        <w:ind w:left="1440"/>
        <w:rPr>
          <w:rFonts w:cs="Arial"/>
        </w:rPr>
      </w:pPr>
    </w:p>
    <w:p w:rsidR="00B22696" w:rsidRDefault="00D84D25" w:rsidP="000F20C9">
      <w:pPr>
        <w:numPr>
          <w:ilvl w:val="0"/>
          <w:numId w:val="152"/>
        </w:numPr>
        <w:spacing w:after="0"/>
        <w:rPr>
          <w:rFonts w:cs="Arial"/>
        </w:rPr>
      </w:pPr>
      <w:r w:rsidRPr="00AF1DC5">
        <w:rPr>
          <w:rFonts w:cs="Arial"/>
        </w:rPr>
        <w:t>The objectives and strategies are designed to outline how we believe that our desire to be involved in wildlife management on our Traditional Territories may be implemented.</w:t>
      </w:r>
    </w:p>
    <w:p w:rsidR="00B22696" w:rsidRDefault="00B22696" w:rsidP="00B22696">
      <w:pPr>
        <w:spacing w:after="0"/>
        <w:ind w:left="1440"/>
        <w:rPr>
          <w:rFonts w:cs="Arial"/>
        </w:rPr>
      </w:pPr>
    </w:p>
    <w:p w:rsidR="00B22696" w:rsidRDefault="00D84D25" w:rsidP="000F20C9">
      <w:pPr>
        <w:numPr>
          <w:ilvl w:val="0"/>
          <w:numId w:val="152"/>
        </w:numPr>
        <w:spacing w:after="0"/>
        <w:rPr>
          <w:rFonts w:cs="Arial"/>
        </w:rPr>
      </w:pPr>
      <w:r w:rsidRPr="00AF1DC5">
        <w:rPr>
          <w:rFonts w:cs="Arial"/>
        </w:rPr>
        <w:t>Involvement of Gitsegukla Huwilp members in wildlife management on our Traditional Territories may provide access to operational funding that the standard MOE budget could not provide.</w:t>
      </w:r>
    </w:p>
    <w:p w:rsidR="00B22696" w:rsidRDefault="00B22696" w:rsidP="00B22696">
      <w:pPr>
        <w:pStyle w:val="ListParagraph"/>
        <w:spacing w:after="0"/>
        <w:rPr>
          <w:rFonts w:cs="Arial"/>
        </w:rPr>
      </w:pPr>
    </w:p>
    <w:p w:rsidR="00B22696" w:rsidRDefault="00D84D25" w:rsidP="000F20C9">
      <w:pPr>
        <w:numPr>
          <w:ilvl w:val="0"/>
          <w:numId w:val="152"/>
        </w:numPr>
        <w:spacing w:after="0"/>
        <w:rPr>
          <w:rFonts w:cs="Arial"/>
        </w:rPr>
      </w:pPr>
      <w:r w:rsidRPr="00AF1DC5">
        <w:rPr>
          <w:rFonts w:cs="Arial"/>
        </w:rPr>
        <w:t>Presence of Huwilp members on the Territories in a wildlife management capacity could provide information to hunters regarding wildlife requirements, sensitive habitat, Gitxsan law, and requirements for permission to hunt on Gitsegukla Territory.</w:t>
      </w:r>
    </w:p>
    <w:p w:rsidR="00B22696" w:rsidRDefault="00B22696" w:rsidP="00B22696">
      <w:pPr>
        <w:spacing w:after="0"/>
        <w:rPr>
          <w:rFonts w:cs="Arial"/>
          <w:b/>
        </w:rPr>
      </w:pPr>
    </w:p>
    <w:p w:rsidR="00B22696" w:rsidRDefault="00B22696" w:rsidP="00B22696">
      <w:pPr>
        <w:spacing w:after="0"/>
        <w:rPr>
          <w:rFonts w:cs="Arial"/>
          <w:b/>
        </w:rPr>
      </w:pPr>
    </w:p>
    <w:p w:rsidR="00F64B6F" w:rsidRPr="003E3B83" w:rsidRDefault="003E3B83" w:rsidP="003E3B83">
      <w:pPr>
        <w:pStyle w:val="Heading3"/>
        <w:ind w:left="720" w:hanging="720"/>
        <w:rPr>
          <w:rFonts w:cs="Arial"/>
          <w:sz w:val="24"/>
          <w:szCs w:val="24"/>
        </w:rPr>
      </w:pPr>
      <w:r>
        <w:br w:type="page"/>
      </w:r>
      <w:bookmarkStart w:id="211" w:name="_Toc264045388"/>
      <w:r w:rsidR="00F64B6F" w:rsidRPr="003E3B83">
        <w:rPr>
          <w:rFonts w:cs="Arial"/>
          <w:sz w:val="24"/>
          <w:szCs w:val="24"/>
        </w:rPr>
        <w:t>B.  IDENTIFIED WILDLIFE MANAGEMENT STRATEGY (2004) SPECIES</w:t>
      </w:r>
      <w:bookmarkEnd w:id="211"/>
    </w:p>
    <w:p w:rsidR="00B22696" w:rsidRDefault="00B22696" w:rsidP="00B22696">
      <w:pPr>
        <w:spacing w:after="0"/>
        <w:rPr>
          <w:rFonts w:cs="Arial"/>
          <w:b/>
          <w:bCs/>
        </w:rPr>
      </w:pPr>
    </w:p>
    <w:p w:rsidR="00F64B6F" w:rsidRPr="003F193D" w:rsidRDefault="00F64B6F" w:rsidP="003E3B83">
      <w:pPr>
        <w:pStyle w:val="Heading3"/>
        <w:ind w:left="720" w:hanging="360"/>
        <w:rPr>
          <w:rFonts w:cs="Arial"/>
          <w:sz w:val="24"/>
          <w:szCs w:val="24"/>
        </w:rPr>
      </w:pPr>
      <w:bookmarkStart w:id="212" w:name="_Toc264045389"/>
      <w:r w:rsidRPr="003F193D">
        <w:rPr>
          <w:rFonts w:cs="Arial"/>
          <w:sz w:val="24"/>
          <w:szCs w:val="24"/>
        </w:rPr>
        <w:t>B-1  GRIZZLY BEAR</w:t>
      </w:r>
      <w:bookmarkEnd w:id="212"/>
    </w:p>
    <w:p w:rsidR="00B22696" w:rsidRDefault="00B22696" w:rsidP="00B22696">
      <w:pPr>
        <w:spacing w:after="0"/>
        <w:rPr>
          <w:rFonts w:cs="Arial"/>
          <w:b/>
          <w:bCs/>
        </w:rPr>
      </w:pPr>
    </w:p>
    <w:p w:rsidR="00B22696" w:rsidRDefault="00F64B6F" w:rsidP="00B22696">
      <w:pPr>
        <w:spacing w:after="0"/>
        <w:ind w:left="360"/>
        <w:rPr>
          <w:rFonts w:cs="Arial"/>
        </w:rPr>
      </w:pPr>
      <w:r w:rsidRPr="00AF1DC5">
        <w:rPr>
          <w:rFonts w:cs="Arial"/>
        </w:rPr>
        <w:t xml:space="preserve">The planning area </w:t>
      </w:r>
      <w:r w:rsidR="00D84D25" w:rsidRPr="00AF1DC5">
        <w:rPr>
          <w:rFonts w:cs="Arial"/>
        </w:rPr>
        <w:t>contains</w:t>
      </w:r>
      <w:r w:rsidRPr="00AF1DC5">
        <w:rPr>
          <w:rFonts w:cs="Arial"/>
        </w:rPr>
        <w:t xml:space="preserve"> high </w:t>
      </w:r>
      <w:r w:rsidR="00D84D25" w:rsidRPr="00AF1DC5">
        <w:rPr>
          <w:rFonts w:cs="Arial"/>
        </w:rPr>
        <w:t xml:space="preserve">value </w:t>
      </w:r>
      <w:r w:rsidRPr="00AF1DC5">
        <w:rPr>
          <w:rFonts w:cs="Arial"/>
        </w:rPr>
        <w:t xml:space="preserve">habitat for </w:t>
      </w:r>
      <w:r w:rsidR="00D84D25" w:rsidRPr="00AF1DC5">
        <w:rPr>
          <w:rFonts w:cs="Arial"/>
        </w:rPr>
        <w:t>G</w:t>
      </w:r>
      <w:r w:rsidRPr="00AF1DC5">
        <w:rPr>
          <w:rFonts w:cs="Arial"/>
        </w:rPr>
        <w:t>rizzly bear</w:t>
      </w:r>
      <w:r w:rsidR="004D5DAA" w:rsidRPr="00AF1DC5">
        <w:rPr>
          <w:rFonts w:cs="Arial"/>
        </w:rPr>
        <w:t xml:space="preserve">.  </w:t>
      </w:r>
      <w:r w:rsidR="00D84D25" w:rsidRPr="00AF1DC5">
        <w:rPr>
          <w:rFonts w:cs="Arial"/>
        </w:rPr>
        <w:t>Three broad categories of high value habitats are identified on the Landscape Unit Plan maps; mountainous terrain  containing herb-dominated avalanche tracks and sub-alpine parkland meadows; valley bottom areas along salmon-bearing rivers; and herbaceous riparian meadows</w:t>
      </w:r>
      <w:r w:rsidR="00DB1916" w:rsidRPr="00AF1DC5">
        <w:rPr>
          <w:rFonts w:cs="Arial"/>
        </w:rPr>
        <w:t>-wetland-brush complexes throughout the lower slopes of the Territory.</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 xml:space="preserve">In addition to the mapped areas, sites of high value that have </w:t>
      </w:r>
      <w:r w:rsidRPr="00AF1DC5">
        <w:rPr>
          <w:rFonts w:cs="Arial"/>
          <w:u w:val="single"/>
        </w:rPr>
        <w:t>not</w:t>
      </w:r>
      <w:r w:rsidRPr="00AF1DC5">
        <w:rPr>
          <w:rFonts w:cs="Arial"/>
        </w:rPr>
        <w:t xml:space="preserve"> been mapped are located throughout the plan area and include rich water-receiving forest sites; skunk cabbage or horsetail association; and productive berry sites.</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Sites identified on the LUP map as “high value habitat patches” provide high habitat values for Grizzly bear and for a diversity of other species.  These have been mapped to provide “known” information to assist in resource management planning.</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Critical habitats are areas that are considered essential for bear survival.  These areas have high forage, bedding, or proven denning value, and are used repeatedly by one or more bears.  Critical habitats are relatively small, one to five hectares in size, and include sites such as:</w:t>
      </w:r>
    </w:p>
    <w:p w:rsidR="00B22696" w:rsidRDefault="00B22696" w:rsidP="00B22696">
      <w:pPr>
        <w:spacing w:after="0"/>
        <w:ind w:left="360"/>
        <w:rPr>
          <w:rFonts w:cs="Arial"/>
        </w:rPr>
      </w:pPr>
    </w:p>
    <w:p w:rsidR="00B22696" w:rsidRDefault="00F64B6F" w:rsidP="000F20C9">
      <w:pPr>
        <w:numPr>
          <w:ilvl w:val="0"/>
          <w:numId w:val="122"/>
        </w:numPr>
        <w:tabs>
          <w:tab w:val="clear" w:pos="1800"/>
        </w:tabs>
        <w:spacing w:after="0"/>
        <w:ind w:left="720"/>
        <w:rPr>
          <w:rFonts w:cs="Arial"/>
        </w:rPr>
      </w:pPr>
      <w:r w:rsidRPr="00AF1DC5">
        <w:rPr>
          <w:rFonts w:cs="Arial"/>
        </w:rPr>
        <w:t xml:space="preserve">Salmon fishing sites (e.g. </w:t>
      </w:r>
      <w:proofErr w:type="spellStart"/>
      <w:r w:rsidR="00DB1916" w:rsidRPr="00AF1DC5">
        <w:rPr>
          <w:rFonts w:cs="Arial"/>
        </w:rPr>
        <w:t>Kitsegukla</w:t>
      </w:r>
      <w:proofErr w:type="spellEnd"/>
      <w:r w:rsidR="00DB1916" w:rsidRPr="00AF1DC5">
        <w:rPr>
          <w:rFonts w:cs="Arial"/>
        </w:rPr>
        <w:t xml:space="preserve"> and </w:t>
      </w:r>
      <w:proofErr w:type="spellStart"/>
      <w:r w:rsidR="00DB1916" w:rsidRPr="00AF1DC5">
        <w:rPr>
          <w:rFonts w:cs="Arial"/>
        </w:rPr>
        <w:t>Zymoetz</w:t>
      </w:r>
      <w:proofErr w:type="spellEnd"/>
      <w:r w:rsidR="00DB1916" w:rsidRPr="00AF1DC5">
        <w:rPr>
          <w:rFonts w:cs="Arial"/>
        </w:rPr>
        <w:t xml:space="preserve"> rivers</w:t>
      </w:r>
      <w:r w:rsidRPr="00AF1DC5">
        <w:rPr>
          <w:rFonts w:cs="Arial"/>
        </w:rPr>
        <w:t>).</w:t>
      </w:r>
    </w:p>
    <w:p w:rsidR="00B22696" w:rsidRDefault="00F64B6F" w:rsidP="000F20C9">
      <w:pPr>
        <w:numPr>
          <w:ilvl w:val="0"/>
          <w:numId w:val="122"/>
        </w:numPr>
        <w:tabs>
          <w:tab w:val="clear" w:pos="1800"/>
        </w:tabs>
        <w:spacing w:after="0"/>
        <w:ind w:left="720"/>
        <w:rPr>
          <w:rFonts w:cs="Arial"/>
        </w:rPr>
      </w:pPr>
      <w:r w:rsidRPr="00AF1DC5">
        <w:rPr>
          <w:rFonts w:cs="Arial"/>
        </w:rPr>
        <w:t>Old burns, openings dominated by blueberry and huckleberry bushes.</w:t>
      </w:r>
    </w:p>
    <w:p w:rsidR="00B22696" w:rsidRDefault="00F64B6F" w:rsidP="000F20C9">
      <w:pPr>
        <w:numPr>
          <w:ilvl w:val="0"/>
          <w:numId w:val="122"/>
        </w:numPr>
        <w:tabs>
          <w:tab w:val="clear" w:pos="1800"/>
        </w:tabs>
        <w:spacing w:after="0"/>
        <w:ind w:left="720"/>
        <w:rPr>
          <w:rFonts w:cs="Arial"/>
        </w:rPr>
      </w:pPr>
      <w:r w:rsidRPr="00AF1DC5">
        <w:rPr>
          <w:rFonts w:cs="Arial"/>
        </w:rPr>
        <w:t>Herb dominated avalanche tracks with adjacent forest.</w:t>
      </w:r>
    </w:p>
    <w:p w:rsidR="00B22696" w:rsidRDefault="00F64B6F" w:rsidP="000F20C9">
      <w:pPr>
        <w:numPr>
          <w:ilvl w:val="0"/>
          <w:numId w:val="122"/>
        </w:numPr>
        <w:tabs>
          <w:tab w:val="clear" w:pos="1800"/>
        </w:tabs>
        <w:spacing w:after="0"/>
        <w:ind w:left="720"/>
        <w:rPr>
          <w:rFonts w:cs="Arial"/>
        </w:rPr>
      </w:pPr>
      <w:r w:rsidRPr="00AF1DC5">
        <w:rPr>
          <w:rFonts w:cs="Arial"/>
        </w:rPr>
        <w:t>Skunk cabbage swamps.</w:t>
      </w:r>
    </w:p>
    <w:p w:rsidR="00B22696" w:rsidRDefault="00F64B6F" w:rsidP="000F20C9">
      <w:pPr>
        <w:numPr>
          <w:ilvl w:val="0"/>
          <w:numId w:val="122"/>
        </w:numPr>
        <w:tabs>
          <w:tab w:val="clear" w:pos="1800"/>
        </w:tabs>
        <w:spacing w:after="0"/>
        <w:ind w:left="720"/>
        <w:rPr>
          <w:rFonts w:cs="Arial"/>
        </w:rPr>
      </w:pPr>
      <w:r w:rsidRPr="00AF1DC5">
        <w:rPr>
          <w:rFonts w:cs="Arial"/>
        </w:rPr>
        <w:t>Seral and riparian deciduous forest.</w:t>
      </w:r>
    </w:p>
    <w:p w:rsidR="00B22696" w:rsidRDefault="00F64B6F" w:rsidP="000F20C9">
      <w:pPr>
        <w:numPr>
          <w:ilvl w:val="0"/>
          <w:numId w:val="122"/>
        </w:numPr>
        <w:tabs>
          <w:tab w:val="clear" w:pos="1800"/>
        </w:tabs>
        <w:spacing w:after="0"/>
        <w:ind w:left="720"/>
        <w:rPr>
          <w:rFonts w:cs="Arial"/>
        </w:rPr>
      </w:pPr>
      <w:r w:rsidRPr="00AF1DC5">
        <w:rPr>
          <w:rFonts w:cs="Arial"/>
        </w:rPr>
        <w:t>Wetland complexes and seepage sites.</w:t>
      </w:r>
    </w:p>
    <w:p w:rsidR="00B22696" w:rsidRDefault="00F64B6F" w:rsidP="000F20C9">
      <w:pPr>
        <w:numPr>
          <w:ilvl w:val="0"/>
          <w:numId w:val="122"/>
        </w:numPr>
        <w:tabs>
          <w:tab w:val="clear" w:pos="1800"/>
        </w:tabs>
        <w:spacing w:after="0"/>
        <w:ind w:left="720"/>
        <w:rPr>
          <w:rFonts w:cs="Arial"/>
        </w:rPr>
      </w:pPr>
      <w:r w:rsidRPr="00AF1DC5">
        <w:rPr>
          <w:rFonts w:cs="Arial"/>
        </w:rPr>
        <w:t>Alder brush patches.</w:t>
      </w:r>
    </w:p>
    <w:p w:rsidR="00B22696" w:rsidRDefault="00F64B6F" w:rsidP="000F20C9">
      <w:pPr>
        <w:numPr>
          <w:ilvl w:val="0"/>
          <w:numId w:val="122"/>
        </w:numPr>
        <w:tabs>
          <w:tab w:val="clear" w:pos="1800"/>
        </w:tabs>
        <w:spacing w:after="0"/>
        <w:ind w:left="720"/>
        <w:rPr>
          <w:rFonts w:cs="Arial"/>
        </w:rPr>
      </w:pPr>
      <w:r w:rsidRPr="00AF1DC5">
        <w:rPr>
          <w:rFonts w:cs="Arial"/>
        </w:rPr>
        <w:t>Non-forested swamps.</w:t>
      </w:r>
    </w:p>
    <w:p w:rsidR="00B22696" w:rsidRDefault="00F64B6F" w:rsidP="000F20C9">
      <w:pPr>
        <w:numPr>
          <w:ilvl w:val="0"/>
          <w:numId w:val="122"/>
        </w:numPr>
        <w:tabs>
          <w:tab w:val="clear" w:pos="1800"/>
        </w:tabs>
        <w:spacing w:after="0"/>
        <w:ind w:left="720"/>
        <w:rPr>
          <w:rFonts w:cs="Arial"/>
        </w:rPr>
      </w:pPr>
      <w:r w:rsidRPr="00AF1DC5">
        <w:rPr>
          <w:rFonts w:cs="Arial"/>
        </w:rPr>
        <w:t>Herbaceous riparian meadows.</w:t>
      </w:r>
    </w:p>
    <w:p w:rsidR="00B22696" w:rsidRDefault="00F64B6F" w:rsidP="000F20C9">
      <w:pPr>
        <w:numPr>
          <w:ilvl w:val="0"/>
          <w:numId w:val="122"/>
        </w:numPr>
        <w:tabs>
          <w:tab w:val="clear" w:pos="1800"/>
        </w:tabs>
        <w:spacing w:after="0"/>
        <w:ind w:left="720"/>
        <w:rPr>
          <w:rFonts w:cs="Arial"/>
        </w:rPr>
      </w:pPr>
      <w:r w:rsidRPr="00AF1DC5">
        <w:rPr>
          <w:rFonts w:cs="Arial"/>
        </w:rPr>
        <w:t>Devil’s club patches.</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Maintenance of the quality and effectiveness of critical habitats depends on maintaining the sites in an undamaged condition, and maintaining thermal and security cover surrounding the sites.  The quality and effectiveness of critical habitats should be maintained or restored wherever in the landscape unit the critical habitats occur, except near communities and high use recreational areas.</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Forested buffers surrounding these sites are important habitat components that contribute to thermal and security cover for Grizzly bear.  Forested buffers also protect high use Grizzly trails and bedding sites.</w:t>
      </w:r>
    </w:p>
    <w:p w:rsidR="00B22696" w:rsidRDefault="00B22696" w:rsidP="00B22696">
      <w:pPr>
        <w:spacing w:after="0"/>
        <w:rPr>
          <w:rFonts w:cs="Arial"/>
        </w:rPr>
      </w:pPr>
    </w:p>
    <w:p w:rsidR="00B22696" w:rsidRDefault="00F64B6F" w:rsidP="00B22696">
      <w:pPr>
        <w:spacing w:after="0"/>
        <w:ind w:left="360"/>
        <w:rPr>
          <w:rFonts w:cs="Arial"/>
        </w:rPr>
      </w:pPr>
      <w:r w:rsidRPr="00AF1DC5">
        <w:rPr>
          <w:rFonts w:cs="Arial"/>
        </w:rPr>
        <w:t>For purposes of this Landscape Unit Plan, the critical and high value habitats to which reserves, buffers, and special management measures apply are:</w:t>
      </w:r>
    </w:p>
    <w:p w:rsidR="00B22696" w:rsidRDefault="00B22696" w:rsidP="00B22696">
      <w:pPr>
        <w:spacing w:after="0"/>
        <w:ind w:left="360"/>
        <w:rPr>
          <w:rFonts w:cs="Arial"/>
        </w:rPr>
      </w:pPr>
    </w:p>
    <w:p w:rsidR="00B22696" w:rsidRDefault="00F64B6F" w:rsidP="000F20C9">
      <w:pPr>
        <w:numPr>
          <w:ilvl w:val="0"/>
          <w:numId w:val="134"/>
        </w:numPr>
        <w:tabs>
          <w:tab w:val="clear" w:pos="2940"/>
          <w:tab w:val="num" w:pos="720"/>
        </w:tabs>
        <w:spacing w:after="0"/>
        <w:ind w:left="720" w:hanging="153"/>
        <w:rPr>
          <w:rFonts w:cs="Arial"/>
        </w:rPr>
      </w:pPr>
      <w:r w:rsidRPr="00AF1DC5">
        <w:rPr>
          <w:rFonts w:cs="Arial"/>
        </w:rPr>
        <w:t xml:space="preserve">The Provincially </w:t>
      </w:r>
      <w:r w:rsidR="00DB1916" w:rsidRPr="00AF1DC5">
        <w:rPr>
          <w:rFonts w:cs="Arial"/>
        </w:rPr>
        <w:t>mapped</w:t>
      </w:r>
      <w:r w:rsidRPr="00AF1DC5">
        <w:rPr>
          <w:rFonts w:cs="Arial"/>
        </w:rPr>
        <w:t xml:space="preserve"> high value habitat complexes identified on the LUP map.</w:t>
      </w:r>
    </w:p>
    <w:p w:rsidR="00B22696" w:rsidRDefault="00F64B6F" w:rsidP="000F20C9">
      <w:pPr>
        <w:numPr>
          <w:ilvl w:val="0"/>
          <w:numId w:val="134"/>
        </w:numPr>
        <w:tabs>
          <w:tab w:val="clear" w:pos="2940"/>
          <w:tab w:val="num" w:pos="720"/>
        </w:tabs>
        <w:spacing w:after="0"/>
        <w:ind w:left="720" w:hanging="153"/>
        <w:rPr>
          <w:rFonts w:cs="Arial"/>
        </w:rPr>
      </w:pPr>
      <w:r w:rsidRPr="00AF1DC5">
        <w:rPr>
          <w:rFonts w:cs="Arial"/>
        </w:rPr>
        <w:t xml:space="preserve">The </w:t>
      </w:r>
      <w:r w:rsidR="00DB1916" w:rsidRPr="00AF1DC5">
        <w:rPr>
          <w:rFonts w:cs="Arial"/>
        </w:rPr>
        <w:t xml:space="preserve">Gitsegukla mapped </w:t>
      </w:r>
      <w:r w:rsidR="00181700" w:rsidRPr="00AF1DC5">
        <w:rPr>
          <w:rFonts w:cs="Arial"/>
        </w:rPr>
        <w:t>“</w:t>
      </w:r>
      <w:r w:rsidRPr="00AF1DC5">
        <w:rPr>
          <w:rFonts w:cs="Arial"/>
        </w:rPr>
        <w:t>high value patch habitats</w:t>
      </w:r>
      <w:r w:rsidR="00DB1916" w:rsidRPr="00AF1DC5">
        <w:rPr>
          <w:rFonts w:cs="Arial"/>
        </w:rPr>
        <w:t>”</w:t>
      </w:r>
      <w:r w:rsidRPr="00AF1DC5">
        <w:rPr>
          <w:rFonts w:cs="Arial"/>
        </w:rPr>
        <w:t xml:space="preserve"> identified on the map.</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It is anticipated that additional high value or critical habitats may be identified by Licensees during their forest planning work.  It is expected that Licensees will utilize the services of experienced habitat biologists to determine the value of these habitats and measures required to maintain the quality and effectiveness of these habitats.</w:t>
      </w:r>
    </w:p>
    <w:p w:rsidR="00B22696" w:rsidRDefault="00B22696" w:rsidP="00B22696">
      <w:pPr>
        <w:spacing w:after="0"/>
        <w:ind w:left="360"/>
        <w:rPr>
          <w:rFonts w:cs="Arial"/>
        </w:rPr>
      </w:pPr>
    </w:p>
    <w:p w:rsidR="00B22696" w:rsidRDefault="00DB1916" w:rsidP="00B22696">
      <w:pPr>
        <w:spacing w:after="0"/>
        <w:ind w:left="360"/>
        <w:rPr>
          <w:rFonts w:cs="Arial"/>
        </w:rPr>
      </w:pPr>
      <w:r w:rsidRPr="00AF1DC5">
        <w:rPr>
          <w:rFonts w:cs="Arial"/>
        </w:rPr>
        <w:t>Gitsegukla Huwilp members encourage and support the Ministry of Environment to identify and field verify valued habitat and designate legally protected Grizzly bear Wildlife Habitat Areas (WHA).</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 xml:space="preserve">Concerns regarding Grizzly bear are </w:t>
      </w:r>
      <w:r w:rsidR="004D5DAA" w:rsidRPr="00AF1DC5">
        <w:rPr>
          <w:rFonts w:cs="Arial"/>
        </w:rPr>
        <w:t>twofold</w:t>
      </w:r>
      <w:r w:rsidRPr="00AF1DC5">
        <w:rPr>
          <w:rFonts w:cs="Arial"/>
        </w:rPr>
        <w:t>:</w:t>
      </w:r>
    </w:p>
    <w:p w:rsidR="00B22696" w:rsidRDefault="00B22696" w:rsidP="00B22696">
      <w:pPr>
        <w:spacing w:after="0"/>
        <w:rPr>
          <w:rFonts w:cs="Arial"/>
        </w:rPr>
      </w:pPr>
    </w:p>
    <w:p w:rsidR="00B22696" w:rsidRDefault="00F64B6F" w:rsidP="000F20C9">
      <w:pPr>
        <w:numPr>
          <w:ilvl w:val="1"/>
          <w:numId w:val="116"/>
        </w:numPr>
        <w:tabs>
          <w:tab w:val="clear" w:pos="1470"/>
        </w:tabs>
        <w:spacing w:after="0"/>
        <w:ind w:left="900"/>
        <w:rPr>
          <w:rFonts w:cs="Arial"/>
        </w:rPr>
      </w:pPr>
      <w:r w:rsidRPr="00AF1DC5">
        <w:rPr>
          <w:rFonts w:cs="Arial"/>
        </w:rPr>
        <w:t>Impacts on Grizzly bear resulting from road access through or close to Grizzly habitat:</w:t>
      </w:r>
    </w:p>
    <w:p w:rsidR="00B22696" w:rsidRDefault="00B22696" w:rsidP="00B22696">
      <w:pPr>
        <w:spacing w:after="0"/>
        <w:ind w:left="900"/>
        <w:rPr>
          <w:rFonts w:cs="Arial"/>
        </w:rPr>
      </w:pPr>
    </w:p>
    <w:p w:rsidR="00B22696" w:rsidRDefault="00F64B6F" w:rsidP="000F20C9">
      <w:pPr>
        <w:numPr>
          <w:ilvl w:val="2"/>
          <w:numId w:val="116"/>
        </w:numPr>
        <w:tabs>
          <w:tab w:val="clear" w:pos="2340"/>
        </w:tabs>
        <w:spacing w:after="0"/>
        <w:ind w:left="1260"/>
        <w:rPr>
          <w:rFonts w:cs="Arial"/>
        </w:rPr>
      </w:pPr>
      <w:r w:rsidRPr="00AF1DC5">
        <w:rPr>
          <w:rFonts w:cs="Arial"/>
        </w:rPr>
        <w:t>Mortality from legal and illegal hunting.</w:t>
      </w:r>
    </w:p>
    <w:p w:rsidR="00B22696" w:rsidRDefault="00F64B6F" w:rsidP="000F20C9">
      <w:pPr>
        <w:numPr>
          <w:ilvl w:val="2"/>
          <w:numId w:val="116"/>
        </w:numPr>
        <w:tabs>
          <w:tab w:val="clear" w:pos="2340"/>
        </w:tabs>
        <w:spacing w:after="0"/>
        <w:ind w:left="1260"/>
        <w:rPr>
          <w:rFonts w:cs="Arial"/>
        </w:rPr>
      </w:pPr>
      <w:r w:rsidRPr="00AF1DC5">
        <w:rPr>
          <w:rFonts w:cs="Arial"/>
        </w:rPr>
        <w:t>Displacement due to disturbance from human contact and machine traffic.</w:t>
      </w:r>
    </w:p>
    <w:p w:rsidR="00B22696" w:rsidRDefault="00B22696" w:rsidP="00B22696">
      <w:pPr>
        <w:spacing w:after="0"/>
        <w:rPr>
          <w:rFonts w:cs="Arial"/>
        </w:rPr>
      </w:pPr>
    </w:p>
    <w:p w:rsidR="00B22696" w:rsidRDefault="00F64B6F" w:rsidP="000F20C9">
      <w:pPr>
        <w:numPr>
          <w:ilvl w:val="1"/>
          <w:numId w:val="116"/>
        </w:numPr>
        <w:tabs>
          <w:tab w:val="clear" w:pos="1470"/>
        </w:tabs>
        <w:spacing w:after="0"/>
        <w:ind w:left="900"/>
        <w:rPr>
          <w:rFonts w:cs="Arial"/>
        </w:rPr>
      </w:pPr>
      <w:r w:rsidRPr="00AF1DC5">
        <w:rPr>
          <w:rFonts w:cs="Arial"/>
        </w:rPr>
        <w:t>Reduction in the quality and effectiveness of habitat due to habitat destruction or damage from road construction and timber harvesting</w:t>
      </w:r>
    </w:p>
    <w:p w:rsidR="00B22696" w:rsidRDefault="00B22696" w:rsidP="00B22696">
      <w:pPr>
        <w:spacing w:after="0"/>
        <w:ind w:left="900"/>
        <w:rPr>
          <w:rFonts w:cs="Arial"/>
        </w:rPr>
      </w:pPr>
    </w:p>
    <w:p w:rsidR="00B22696" w:rsidRDefault="000E2882" w:rsidP="000F20C9">
      <w:pPr>
        <w:numPr>
          <w:ilvl w:val="0"/>
          <w:numId w:val="155"/>
        </w:numPr>
        <w:spacing w:after="0"/>
        <w:ind w:left="1276" w:hanging="425"/>
        <w:rPr>
          <w:rFonts w:cs="Arial"/>
        </w:rPr>
      </w:pPr>
      <w:r w:rsidRPr="00AF1DC5">
        <w:rPr>
          <w:rFonts w:cs="Arial"/>
        </w:rPr>
        <w:t>Removal of forest within and immediately adjacent to the site; loss of thermal and security cover; loss of visual screening.</w:t>
      </w:r>
    </w:p>
    <w:p w:rsidR="00B22696" w:rsidRDefault="000E2882" w:rsidP="000F20C9">
      <w:pPr>
        <w:numPr>
          <w:ilvl w:val="0"/>
          <w:numId w:val="155"/>
        </w:numPr>
        <w:spacing w:after="0"/>
        <w:ind w:left="1276" w:hanging="425"/>
        <w:rPr>
          <w:rFonts w:cs="Arial"/>
        </w:rPr>
      </w:pPr>
      <w:r w:rsidRPr="00AF1DC5">
        <w:rPr>
          <w:rFonts w:cs="Arial"/>
        </w:rPr>
        <w:t>Development of regenerating forest; the clearcuts “close canopy” at about age 30-40 years, forming a dense coniferous canopy that shades out herbaceous and shrub-berry growth, thus eliminating food sources for bears.</w:t>
      </w:r>
    </w:p>
    <w:p w:rsidR="00B22696" w:rsidRDefault="00B22696" w:rsidP="00B22696">
      <w:pPr>
        <w:spacing w:after="0"/>
        <w:ind w:left="1276"/>
        <w:rPr>
          <w:rFonts w:cs="Arial"/>
        </w:rPr>
      </w:pPr>
    </w:p>
    <w:p w:rsidR="00B22696" w:rsidRDefault="00F64B6F" w:rsidP="00B22696">
      <w:pPr>
        <w:spacing w:after="0"/>
        <w:ind w:left="360"/>
        <w:rPr>
          <w:rFonts w:cs="Arial"/>
        </w:rPr>
      </w:pPr>
      <w:r w:rsidRPr="00AF1DC5">
        <w:rPr>
          <w:rFonts w:cs="Arial"/>
        </w:rPr>
        <w:t>Information used to develop objectives and strategies for management of Grizzly bear was provided by several reference sources (</w:t>
      </w:r>
      <w:proofErr w:type="spellStart"/>
      <w:r w:rsidRPr="00AF1DC5">
        <w:rPr>
          <w:rFonts w:cs="Arial"/>
        </w:rPr>
        <w:t>Turney</w:t>
      </w:r>
      <w:proofErr w:type="spellEnd"/>
      <w:r w:rsidRPr="00AF1DC5">
        <w:rPr>
          <w:rFonts w:cs="Arial"/>
        </w:rPr>
        <w:t xml:space="preserve">, L. and Blume, R., March 2002;  Blume, R. and </w:t>
      </w:r>
      <w:proofErr w:type="spellStart"/>
      <w:r w:rsidRPr="00AF1DC5">
        <w:rPr>
          <w:rFonts w:cs="Arial"/>
        </w:rPr>
        <w:t>Turney</w:t>
      </w:r>
      <w:proofErr w:type="spellEnd"/>
      <w:r w:rsidRPr="00AF1DC5">
        <w:rPr>
          <w:rFonts w:cs="Arial"/>
        </w:rPr>
        <w:t xml:space="preserve">, L. June 2002; </w:t>
      </w:r>
      <w:smartTag w:uri="urn:schemas-microsoft-com:office:smarttags" w:element="City">
        <w:r w:rsidRPr="00AF1DC5">
          <w:rPr>
            <w:rFonts w:cs="Arial"/>
          </w:rPr>
          <w:t>Mahon</w:t>
        </w:r>
      </w:smartTag>
      <w:r w:rsidRPr="00AF1DC5">
        <w:rPr>
          <w:rFonts w:cs="Arial"/>
        </w:rPr>
        <w:t xml:space="preserve">, T. February 2003; </w:t>
      </w:r>
      <w:smartTag w:uri="urn:schemas-microsoft-com:office:smarttags" w:element="place">
        <w:smartTag w:uri="urn:schemas-microsoft-com:office:smarttags" w:element="City">
          <w:r w:rsidRPr="00AF1DC5">
            <w:rPr>
              <w:rFonts w:cs="Arial"/>
            </w:rPr>
            <w:t>Mahon</w:t>
          </w:r>
        </w:smartTag>
      </w:smartTag>
      <w:r w:rsidRPr="00AF1DC5">
        <w:rPr>
          <w:rFonts w:cs="Arial"/>
        </w:rPr>
        <w:t>, T. 2003; Kalum LRMP May 2002).</w:t>
      </w:r>
    </w:p>
    <w:p w:rsidR="00B22696" w:rsidRDefault="00F64B6F" w:rsidP="00B22696">
      <w:pPr>
        <w:pageBreakBefore/>
        <w:spacing w:after="0"/>
        <w:ind w:left="142"/>
        <w:rPr>
          <w:rFonts w:cs="Arial"/>
          <w:b/>
          <w:bCs/>
        </w:rPr>
      </w:pPr>
      <w:r w:rsidRPr="00AF1DC5">
        <w:rPr>
          <w:rFonts w:cs="Arial"/>
          <w:b/>
          <w:bCs/>
        </w:rPr>
        <w:t xml:space="preserve">B-1.1  MANAGEMENT OF GRIZZLY BEARS </w:t>
      </w:r>
    </w:p>
    <w:p w:rsidR="00B22696" w:rsidRDefault="00B22696" w:rsidP="00B22696">
      <w:pPr>
        <w:spacing w:after="0"/>
        <w:ind w:left="720" w:hanging="360"/>
        <w:rPr>
          <w:rFonts w:cs="Arial"/>
          <w:b/>
          <w:bCs/>
        </w:rPr>
      </w:pPr>
    </w:p>
    <w:p w:rsidR="00B22696" w:rsidRDefault="000E2882" w:rsidP="00B22696">
      <w:pPr>
        <w:spacing w:after="0"/>
        <w:ind w:left="720" w:hanging="360"/>
        <w:rPr>
          <w:rFonts w:cs="Arial"/>
          <w:b/>
          <w:bCs/>
        </w:rPr>
      </w:pPr>
      <w:r w:rsidRPr="00AF1DC5">
        <w:rPr>
          <w:rFonts w:cs="Arial"/>
          <w:b/>
          <w:bCs/>
        </w:rPr>
        <w:t>9.10.13</w:t>
      </w:r>
      <w:r w:rsidR="00F64B6F" w:rsidRPr="00AF1DC5">
        <w:rPr>
          <w:rFonts w:cs="Arial"/>
          <w:b/>
          <w:bCs/>
        </w:rPr>
        <w:t xml:space="preserve">  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Maintain or restore the quality and effectiveness of high value Grizzly bear habitats, as shown on the L.U.P. maps or distributed throughout the planning area as small patches of critical or high value habitat, not classified on maps, by:</w:t>
      </w:r>
    </w:p>
    <w:p w:rsidR="00B22696" w:rsidRDefault="00B22696" w:rsidP="00B22696">
      <w:pPr>
        <w:spacing w:after="0"/>
        <w:ind w:left="360"/>
        <w:rPr>
          <w:rFonts w:cs="Arial"/>
        </w:rPr>
      </w:pPr>
    </w:p>
    <w:p w:rsidR="00B22696" w:rsidRDefault="00F64B6F" w:rsidP="000F20C9">
      <w:pPr>
        <w:numPr>
          <w:ilvl w:val="0"/>
          <w:numId w:val="123"/>
        </w:numPr>
        <w:tabs>
          <w:tab w:val="clear" w:pos="1800"/>
        </w:tabs>
        <w:spacing w:after="0"/>
        <w:ind w:left="720"/>
        <w:rPr>
          <w:rFonts w:cs="Arial"/>
        </w:rPr>
      </w:pPr>
      <w:r w:rsidRPr="00AF1DC5">
        <w:rPr>
          <w:rFonts w:cs="Arial"/>
        </w:rPr>
        <w:t>Minimizing potential for human-bear interactions.</w:t>
      </w:r>
    </w:p>
    <w:p w:rsidR="00B22696" w:rsidRDefault="00F64B6F" w:rsidP="000F20C9">
      <w:pPr>
        <w:numPr>
          <w:ilvl w:val="0"/>
          <w:numId w:val="123"/>
        </w:numPr>
        <w:tabs>
          <w:tab w:val="clear" w:pos="1800"/>
        </w:tabs>
        <w:spacing w:after="0"/>
        <w:ind w:left="720"/>
        <w:rPr>
          <w:rFonts w:cs="Arial"/>
        </w:rPr>
      </w:pPr>
      <w:r w:rsidRPr="00AF1DC5">
        <w:rPr>
          <w:rFonts w:cs="Arial"/>
        </w:rPr>
        <w:t>Minimizing negative impacts (habitat alteration or damage) to the habitats.</w:t>
      </w:r>
    </w:p>
    <w:p w:rsidR="00B22696" w:rsidRDefault="00F64B6F" w:rsidP="000F20C9">
      <w:pPr>
        <w:numPr>
          <w:ilvl w:val="0"/>
          <w:numId w:val="123"/>
        </w:numPr>
        <w:tabs>
          <w:tab w:val="clear" w:pos="1800"/>
        </w:tabs>
        <w:spacing w:after="0"/>
        <w:ind w:left="720"/>
        <w:rPr>
          <w:rFonts w:cs="Arial"/>
        </w:rPr>
      </w:pPr>
      <w:r w:rsidRPr="00AF1DC5">
        <w:rPr>
          <w:rFonts w:cs="Arial"/>
        </w:rPr>
        <w:t>Preventing long-term displacement of bears or reduced habitat use by bears.</w:t>
      </w:r>
    </w:p>
    <w:p w:rsidR="00B22696" w:rsidRDefault="00B22696" w:rsidP="00B22696">
      <w:pPr>
        <w:spacing w:after="0"/>
        <w:rPr>
          <w:rFonts w:cs="Arial"/>
        </w:rPr>
      </w:pPr>
    </w:p>
    <w:p w:rsidR="00B22696" w:rsidRDefault="000E2882" w:rsidP="00B22696">
      <w:pPr>
        <w:spacing w:after="0"/>
        <w:ind w:left="2160" w:hanging="1620"/>
        <w:rPr>
          <w:rFonts w:cs="Arial"/>
          <w:b/>
          <w:bCs/>
        </w:rPr>
      </w:pPr>
      <w:r w:rsidRPr="00AF1DC5">
        <w:rPr>
          <w:rFonts w:cs="Arial"/>
          <w:b/>
          <w:bCs/>
        </w:rPr>
        <w:t>9.10.13</w:t>
      </w:r>
      <w:r w:rsidR="00F64B6F" w:rsidRPr="00AF1DC5">
        <w:rPr>
          <w:rFonts w:cs="Arial"/>
          <w:b/>
          <w:bCs/>
        </w:rPr>
        <w:t>.1  STRATEGIES</w:t>
      </w:r>
    </w:p>
    <w:p w:rsidR="00B22696" w:rsidRDefault="00B22696" w:rsidP="00B22696">
      <w:pPr>
        <w:spacing w:after="0"/>
        <w:rPr>
          <w:rFonts w:cs="Arial"/>
          <w:b/>
          <w:bCs/>
        </w:rPr>
      </w:pPr>
    </w:p>
    <w:p w:rsidR="00B22696" w:rsidRDefault="00F64B6F" w:rsidP="000F20C9">
      <w:pPr>
        <w:numPr>
          <w:ilvl w:val="0"/>
          <w:numId w:val="132"/>
        </w:numPr>
        <w:tabs>
          <w:tab w:val="clear" w:pos="1080"/>
        </w:tabs>
        <w:spacing w:after="0"/>
        <w:ind w:left="1276" w:hanging="709"/>
        <w:rPr>
          <w:rFonts w:cs="Arial"/>
        </w:rPr>
      </w:pPr>
      <w:r w:rsidRPr="00AF1DC5">
        <w:rPr>
          <w:rFonts w:cs="Arial"/>
        </w:rPr>
        <w:t>Include areas of high value habitat associated with the flood plain</w:t>
      </w:r>
      <w:r w:rsidR="000E2882" w:rsidRPr="00AF1DC5">
        <w:rPr>
          <w:rFonts w:cs="Arial"/>
        </w:rPr>
        <w:t xml:space="preserve"> and valley bottom</w:t>
      </w:r>
      <w:r w:rsidRPr="00AF1DC5">
        <w:rPr>
          <w:rFonts w:cs="Arial"/>
        </w:rPr>
        <w:t xml:space="preserve"> ecosystems within connecting Ecosystem Networks, as shown on the L.U.P. map and described in Section </w:t>
      </w:r>
      <w:r w:rsidR="00500E31">
        <w:rPr>
          <w:rFonts w:cs="Arial"/>
          <w:bCs/>
        </w:rPr>
        <w:t>9.13</w:t>
      </w:r>
      <w:r w:rsidR="00500E31" w:rsidRPr="00AF1DC5">
        <w:rPr>
          <w:rFonts w:cs="Arial"/>
          <w:bCs/>
        </w:rPr>
        <w:t xml:space="preserve"> </w:t>
      </w:r>
      <w:r w:rsidR="004F5E2D" w:rsidRPr="00AF1DC5">
        <w:rPr>
          <w:rFonts w:cs="Arial"/>
          <w:bCs/>
        </w:rPr>
        <w:t xml:space="preserve">Biodiversity, Objective </w:t>
      </w:r>
      <w:r w:rsidR="00500E31">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276" w:hanging="709"/>
        <w:rPr>
          <w:rFonts w:cs="Arial"/>
        </w:rPr>
      </w:pPr>
    </w:p>
    <w:p w:rsidR="00B22696" w:rsidRDefault="00F64B6F" w:rsidP="000F20C9">
      <w:pPr>
        <w:numPr>
          <w:ilvl w:val="0"/>
          <w:numId w:val="132"/>
        </w:numPr>
        <w:tabs>
          <w:tab w:val="clear" w:pos="1080"/>
        </w:tabs>
        <w:spacing w:after="0"/>
        <w:ind w:left="1276" w:hanging="709"/>
        <w:rPr>
          <w:rFonts w:cs="Arial"/>
          <w:color w:val="000000"/>
        </w:rPr>
      </w:pPr>
      <w:r w:rsidRPr="00AF1DC5">
        <w:rPr>
          <w:rFonts w:cs="Arial"/>
          <w:color w:val="000000"/>
        </w:rPr>
        <w:t>Construct no new permanent roads within the Ecosystem Networks, except:</w:t>
      </w:r>
    </w:p>
    <w:p w:rsidR="00B22696" w:rsidRDefault="00B22696" w:rsidP="00B22696">
      <w:pPr>
        <w:spacing w:after="0"/>
        <w:rPr>
          <w:rFonts w:cs="Arial"/>
          <w:color w:val="000000"/>
        </w:rPr>
      </w:pPr>
    </w:p>
    <w:p w:rsidR="00B22696" w:rsidRDefault="00F64B6F" w:rsidP="000F20C9">
      <w:pPr>
        <w:numPr>
          <w:ilvl w:val="1"/>
          <w:numId w:val="156"/>
        </w:numPr>
        <w:tabs>
          <w:tab w:val="clear" w:pos="1440"/>
        </w:tabs>
        <w:spacing w:after="0"/>
        <w:ind w:left="1701" w:hanging="283"/>
        <w:rPr>
          <w:rFonts w:cs="Arial"/>
          <w:color w:val="000000"/>
        </w:rPr>
      </w:pPr>
      <w:r w:rsidRPr="00AF1DC5">
        <w:rPr>
          <w:rFonts w:cs="Arial"/>
          <w:color w:val="000000"/>
        </w:rPr>
        <w:t>where a permanent road must cross through the EN to access timber on the other side that otherwise would be isolated from harvest.</w:t>
      </w:r>
    </w:p>
    <w:p w:rsidR="001440D7" w:rsidRDefault="001440D7" w:rsidP="001440D7">
      <w:pPr>
        <w:spacing w:after="0"/>
        <w:rPr>
          <w:rFonts w:cs="Arial"/>
          <w:color w:val="000000"/>
        </w:rPr>
      </w:pPr>
    </w:p>
    <w:p w:rsidR="00B22696" w:rsidRDefault="00F64B6F" w:rsidP="000F20C9">
      <w:pPr>
        <w:numPr>
          <w:ilvl w:val="1"/>
          <w:numId w:val="156"/>
        </w:numPr>
        <w:tabs>
          <w:tab w:val="clear" w:pos="1440"/>
        </w:tabs>
        <w:spacing w:after="0"/>
        <w:ind w:left="1701" w:hanging="283"/>
        <w:rPr>
          <w:rFonts w:cs="Arial"/>
          <w:color w:val="000000"/>
        </w:rPr>
      </w:pPr>
      <w:r w:rsidRPr="00AF1DC5">
        <w:rPr>
          <w:rFonts w:cs="Arial"/>
          <w:color w:val="000000"/>
        </w:rPr>
        <w:t>where terrain conditions (such as slope, gradient of road, terrain stability) constrain the road location and dictate that sections of permanent road enter and leave the EN to access timber that otherwise would be isolated from harvest.</w:t>
      </w:r>
    </w:p>
    <w:p w:rsidR="00B22696" w:rsidRDefault="00B22696" w:rsidP="00B22696">
      <w:pPr>
        <w:spacing w:after="0"/>
        <w:rPr>
          <w:rFonts w:cs="Arial"/>
          <w:color w:val="000000"/>
        </w:rPr>
      </w:pPr>
    </w:p>
    <w:p w:rsidR="00B22696" w:rsidRDefault="00F64B6F" w:rsidP="00B22696">
      <w:pPr>
        <w:spacing w:after="0"/>
        <w:ind w:left="1276"/>
        <w:rPr>
          <w:rFonts w:cs="Arial"/>
          <w:color w:val="000000"/>
        </w:rPr>
      </w:pPr>
      <w:r w:rsidRPr="00AF1DC5">
        <w:rPr>
          <w:rFonts w:cs="Arial"/>
          <w:color w:val="000000"/>
        </w:rPr>
        <w:t xml:space="preserve">The intent is not to prevent access and harvesting but to minimize access and the resulting negative impacts to bears and to habitats.  </w:t>
      </w:r>
    </w:p>
    <w:p w:rsidR="00B22696" w:rsidRDefault="00B22696" w:rsidP="00B22696">
      <w:pPr>
        <w:spacing w:after="0"/>
        <w:ind w:left="1276"/>
        <w:rPr>
          <w:rFonts w:cs="Arial"/>
          <w:color w:val="000000"/>
        </w:rPr>
      </w:pPr>
    </w:p>
    <w:p w:rsidR="00B22696" w:rsidRDefault="00F64B6F" w:rsidP="00B22696">
      <w:pPr>
        <w:spacing w:after="0"/>
        <w:ind w:left="1276"/>
        <w:rPr>
          <w:rFonts w:cs="Arial"/>
          <w:color w:val="000000"/>
        </w:rPr>
      </w:pPr>
      <w:r w:rsidRPr="00AF1DC5">
        <w:rPr>
          <w:rFonts w:cs="Arial"/>
          <w:color w:val="000000"/>
        </w:rPr>
        <w:t xml:space="preserve">Existing and new permanent roads through or within the </w:t>
      </w:r>
      <w:r w:rsidR="0028586C">
        <w:rPr>
          <w:rFonts w:cs="Arial"/>
          <w:color w:val="000000"/>
        </w:rPr>
        <w:t>ENs</w:t>
      </w:r>
      <w:r w:rsidRPr="00AF1DC5">
        <w:rPr>
          <w:rFonts w:cs="Arial"/>
          <w:color w:val="000000"/>
        </w:rPr>
        <w:t xml:space="preserve"> may be gated to control access, human-bear interactions, and disturbance to bears.  Requirement for gates or other forms of access control to be determined through development of an Access Management Plan (See </w:t>
      </w:r>
      <w:r w:rsidR="004F5E2D" w:rsidRPr="00AF1DC5">
        <w:rPr>
          <w:rFonts w:cs="Arial"/>
          <w:color w:val="000000"/>
        </w:rPr>
        <w:t>Objective</w:t>
      </w:r>
      <w:r w:rsidR="008072AD" w:rsidRPr="00AF1DC5">
        <w:rPr>
          <w:rFonts w:cs="Arial"/>
          <w:color w:val="000000"/>
        </w:rPr>
        <w:t xml:space="preserve"> 9.10.10 </w:t>
      </w:r>
      <w:r w:rsidRPr="00AF1DC5">
        <w:rPr>
          <w:rFonts w:cs="Arial"/>
          <w:color w:val="000000"/>
        </w:rPr>
        <w:t>and associated strategies.</w:t>
      </w:r>
    </w:p>
    <w:p w:rsidR="00B22696" w:rsidRDefault="00B22696" w:rsidP="00B22696">
      <w:pPr>
        <w:spacing w:after="0"/>
        <w:ind w:left="1276" w:hanging="709"/>
        <w:rPr>
          <w:rFonts w:cs="Arial"/>
          <w:color w:val="000000"/>
        </w:rPr>
      </w:pPr>
    </w:p>
    <w:p w:rsidR="00B22696" w:rsidRDefault="00F64B6F" w:rsidP="000F20C9">
      <w:pPr>
        <w:numPr>
          <w:ilvl w:val="0"/>
          <w:numId w:val="132"/>
        </w:numPr>
        <w:tabs>
          <w:tab w:val="clear" w:pos="1080"/>
        </w:tabs>
        <w:spacing w:after="0"/>
        <w:ind w:left="1276" w:hanging="709"/>
        <w:rPr>
          <w:rFonts w:cs="Arial"/>
        </w:rPr>
      </w:pPr>
      <w:r w:rsidRPr="00AF1DC5">
        <w:rPr>
          <w:rFonts w:cs="Arial"/>
        </w:rPr>
        <w:t>Minimize the total length of active roads within each watershed.  Deactivate all temporary roads when operations are complete.</w:t>
      </w:r>
    </w:p>
    <w:p w:rsidR="00B22696" w:rsidRDefault="00B22696" w:rsidP="00B22696">
      <w:pPr>
        <w:spacing w:after="0"/>
        <w:ind w:left="993"/>
        <w:rPr>
          <w:rFonts w:cs="Arial"/>
        </w:rPr>
      </w:pPr>
    </w:p>
    <w:p w:rsidR="00B22696" w:rsidRDefault="00F64B6F" w:rsidP="000F20C9">
      <w:pPr>
        <w:numPr>
          <w:ilvl w:val="0"/>
          <w:numId w:val="132"/>
        </w:numPr>
        <w:tabs>
          <w:tab w:val="clear" w:pos="1080"/>
        </w:tabs>
        <w:spacing w:after="0"/>
        <w:ind w:left="1276" w:hanging="736"/>
        <w:rPr>
          <w:rFonts w:cs="Arial"/>
        </w:rPr>
      </w:pPr>
      <w:r w:rsidRPr="00AF1DC5">
        <w:rPr>
          <w:rFonts w:cs="Arial"/>
        </w:rPr>
        <w:t xml:space="preserve">When designing cutblocks within the designated Ecosystem Network buffer zone that encloses the core reserve, use selection systems as described in Section </w:t>
      </w:r>
      <w:r w:rsidR="00500E31">
        <w:rPr>
          <w:rFonts w:cs="Arial"/>
          <w:bCs/>
        </w:rPr>
        <w:t>9.13</w:t>
      </w:r>
      <w:r w:rsidR="00500E31" w:rsidRPr="00AF1DC5">
        <w:rPr>
          <w:rFonts w:cs="Arial"/>
          <w:bCs/>
        </w:rPr>
        <w:t xml:space="preserve"> </w:t>
      </w:r>
      <w:r w:rsidR="004F5E2D" w:rsidRPr="00AF1DC5">
        <w:rPr>
          <w:rFonts w:cs="Arial"/>
          <w:bCs/>
        </w:rPr>
        <w:t xml:space="preserve">Biodiversity, Objective </w:t>
      </w:r>
      <w:r w:rsidR="00500E31">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276" w:hanging="736"/>
        <w:rPr>
          <w:rFonts w:cs="Arial"/>
        </w:rPr>
      </w:pPr>
    </w:p>
    <w:p w:rsidR="00B22696" w:rsidRDefault="00F64B6F" w:rsidP="000F20C9">
      <w:pPr>
        <w:numPr>
          <w:ilvl w:val="0"/>
          <w:numId w:val="132"/>
        </w:numPr>
        <w:tabs>
          <w:tab w:val="clear" w:pos="1080"/>
        </w:tabs>
        <w:spacing w:after="0"/>
        <w:ind w:left="1276" w:hanging="736"/>
        <w:rPr>
          <w:rFonts w:cs="Arial"/>
        </w:rPr>
      </w:pPr>
      <w:r w:rsidRPr="00AF1DC5">
        <w:rPr>
          <w:rFonts w:cs="Arial"/>
        </w:rPr>
        <w:t>Wherever possible, outside the Ecosystem Network, where the management decision is to harvest within valuable Grizzly bear habitat, harvest using one, or a combination of,</w:t>
      </w:r>
    </w:p>
    <w:p w:rsidR="001440D7" w:rsidRPr="00AF1DC5" w:rsidRDefault="001440D7" w:rsidP="001440D7">
      <w:pPr>
        <w:spacing w:after="0"/>
        <w:rPr>
          <w:rFonts w:cs="Arial"/>
        </w:rPr>
      </w:pPr>
    </w:p>
    <w:p w:rsidR="00B22696" w:rsidRDefault="00F64B6F" w:rsidP="000F20C9">
      <w:pPr>
        <w:numPr>
          <w:ilvl w:val="2"/>
          <w:numId w:val="143"/>
        </w:numPr>
        <w:spacing w:after="0"/>
        <w:rPr>
          <w:rFonts w:cs="Arial"/>
        </w:rPr>
      </w:pPr>
      <w:r w:rsidRPr="00AF1DC5">
        <w:rPr>
          <w:rFonts w:cs="Arial"/>
        </w:rPr>
        <w:t>Selective systems (canopy gaps 0.1 ha to 1.0 ha)</w:t>
      </w:r>
    </w:p>
    <w:p w:rsidR="00B22696" w:rsidRDefault="00F64B6F" w:rsidP="000F20C9">
      <w:pPr>
        <w:numPr>
          <w:ilvl w:val="2"/>
          <w:numId w:val="143"/>
        </w:numPr>
        <w:spacing w:after="0"/>
        <w:rPr>
          <w:rFonts w:cs="Arial"/>
        </w:rPr>
      </w:pPr>
      <w:r w:rsidRPr="00AF1DC5">
        <w:rPr>
          <w:rFonts w:cs="Arial"/>
        </w:rPr>
        <w:t>Small patch cuts (1.0 ha to 5.0 ha) with variable levels of retention (10% to 20%+)</w:t>
      </w:r>
    </w:p>
    <w:p w:rsidR="00B22696" w:rsidRDefault="00F64B6F" w:rsidP="000F20C9">
      <w:pPr>
        <w:numPr>
          <w:ilvl w:val="2"/>
          <w:numId w:val="143"/>
        </w:numPr>
        <w:spacing w:after="0"/>
        <w:rPr>
          <w:rFonts w:cs="Arial"/>
        </w:rPr>
      </w:pPr>
      <w:r w:rsidRPr="00AF1DC5">
        <w:rPr>
          <w:rFonts w:cs="Arial"/>
        </w:rPr>
        <w:t>Variable size partial cuts (greater than 5.0 ha) with variable levels of retention (20% to 30%+) of the existing forest.</w:t>
      </w:r>
    </w:p>
    <w:p w:rsidR="00B22696" w:rsidRDefault="00B22696" w:rsidP="00B22696">
      <w:pPr>
        <w:spacing w:after="0"/>
        <w:rPr>
          <w:rFonts w:cs="Arial"/>
        </w:rPr>
      </w:pPr>
    </w:p>
    <w:p w:rsidR="00B22696" w:rsidRDefault="00F64B6F" w:rsidP="00B22696">
      <w:pPr>
        <w:spacing w:after="0"/>
        <w:ind w:left="1276"/>
        <w:rPr>
          <w:rFonts w:cs="Arial"/>
        </w:rPr>
      </w:pPr>
      <w:r w:rsidRPr="00AF1DC5">
        <w:rPr>
          <w:rFonts w:cs="Arial"/>
        </w:rPr>
        <w:t>Retention is to be dispersed more or less evenly throughout the cutting units; larger openings to have higher levels of retention.  The intent is to provide a mosaic of stand ages and structures and short sightline distances.  Cutting unit opening sizes are to reflect the habitat values and will be smaller (e.g. less than 2.0 ha) in or immediately adjacent to the higher value habitat and may be larger in lower valued habitat (e.g. generally less than 5.0 ha, with some openings greater than 5.0 ha).  Openings greater than 5.0 ha are not to be extensive and should have sufficient internal or adjacent retention that forest influence is maintained (e.g. 50% of the opening within one tree length of the edge of a retained patch o</w:t>
      </w:r>
      <w:r w:rsidR="00C7713A" w:rsidRPr="00AF1DC5">
        <w:rPr>
          <w:rFonts w:cs="Arial"/>
        </w:rPr>
        <w:t>r</w:t>
      </w:r>
      <w:r w:rsidRPr="00AF1DC5">
        <w:rPr>
          <w:rFonts w:cs="Arial"/>
        </w:rPr>
        <w:t xml:space="preserve"> the forested edge of the cut block.</w:t>
      </w:r>
    </w:p>
    <w:p w:rsidR="00B22696" w:rsidRDefault="00B22696" w:rsidP="00B22696">
      <w:pPr>
        <w:spacing w:after="0"/>
        <w:ind w:left="1276"/>
        <w:rPr>
          <w:rFonts w:cs="Arial"/>
        </w:rPr>
      </w:pPr>
    </w:p>
    <w:p w:rsidR="00B22696" w:rsidRDefault="00F64B6F" w:rsidP="00B22696">
      <w:pPr>
        <w:spacing w:after="0"/>
        <w:ind w:left="1276"/>
        <w:rPr>
          <w:rFonts w:cs="Arial"/>
        </w:rPr>
      </w:pPr>
      <w:r w:rsidRPr="00AF1DC5">
        <w:rPr>
          <w:rFonts w:cs="Arial"/>
        </w:rPr>
        <w:t>Opening sizes are to be mixed and matched to be appropriate to the size of the identified habitat, for example,</w:t>
      </w:r>
    </w:p>
    <w:p w:rsidR="00B22696" w:rsidRDefault="00B22696" w:rsidP="00B22696">
      <w:pPr>
        <w:spacing w:after="0"/>
        <w:ind w:left="1260"/>
        <w:rPr>
          <w:rFonts w:cs="Arial"/>
        </w:rPr>
      </w:pPr>
    </w:p>
    <w:p w:rsidR="00B22696" w:rsidRDefault="00F64B6F" w:rsidP="000F20C9">
      <w:pPr>
        <w:numPr>
          <w:ilvl w:val="0"/>
          <w:numId w:val="157"/>
        </w:numPr>
        <w:tabs>
          <w:tab w:val="clear" w:pos="1080"/>
          <w:tab w:val="num" w:pos="1843"/>
        </w:tabs>
        <w:spacing w:after="0"/>
        <w:ind w:left="1843" w:hanging="283"/>
        <w:rPr>
          <w:rFonts w:cs="Arial"/>
        </w:rPr>
      </w:pPr>
      <w:r w:rsidRPr="00AF1DC5">
        <w:rPr>
          <w:rFonts w:cs="Arial"/>
        </w:rPr>
        <w:t>High value habitat of 1 ha to 5 ha may be encased in reserves within a cut block.</w:t>
      </w:r>
    </w:p>
    <w:p w:rsidR="00B22696" w:rsidRDefault="00B22696" w:rsidP="00B22696">
      <w:pPr>
        <w:tabs>
          <w:tab w:val="num" w:pos="1843"/>
        </w:tabs>
        <w:spacing w:after="0"/>
        <w:ind w:left="1843" w:hanging="283"/>
        <w:rPr>
          <w:rFonts w:cs="Arial"/>
        </w:rPr>
      </w:pPr>
    </w:p>
    <w:p w:rsidR="00B22696" w:rsidRDefault="00F64B6F" w:rsidP="000F20C9">
      <w:pPr>
        <w:numPr>
          <w:ilvl w:val="0"/>
          <w:numId w:val="157"/>
        </w:numPr>
        <w:tabs>
          <w:tab w:val="clear" w:pos="1080"/>
          <w:tab w:val="num" w:pos="1843"/>
        </w:tabs>
        <w:spacing w:after="0"/>
        <w:ind w:left="1843" w:hanging="283"/>
        <w:rPr>
          <w:rFonts w:cs="Arial"/>
        </w:rPr>
      </w:pPr>
      <w:r w:rsidRPr="00AF1DC5">
        <w:rPr>
          <w:rFonts w:cs="Arial"/>
        </w:rPr>
        <w:t>Habitats of 40 ha may be fully reserved, or partially reserved and harvested with selection – small patch cut systems.</w:t>
      </w:r>
    </w:p>
    <w:p w:rsidR="00B22696" w:rsidRDefault="00B22696" w:rsidP="00B22696">
      <w:pPr>
        <w:tabs>
          <w:tab w:val="num" w:pos="1843"/>
        </w:tabs>
        <w:spacing w:after="0"/>
        <w:ind w:left="1843" w:hanging="283"/>
        <w:rPr>
          <w:rFonts w:cs="Arial"/>
        </w:rPr>
      </w:pPr>
    </w:p>
    <w:p w:rsidR="00B22696" w:rsidRDefault="00F64B6F" w:rsidP="000F20C9">
      <w:pPr>
        <w:numPr>
          <w:ilvl w:val="0"/>
          <w:numId w:val="157"/>
        </w:numPr>
        <w:tabs>
          <w:tab w:val="clear" w:pos="1080"/>
          <w:tab w:val="num" w:pos="1843"/>
        </w:tabs>
        <w:spacing w:after="0"/>
        <w:ind w:left="1843" w:hanging="283"/>
        <w:rPr>
          <w:rFonts w:cs="Arial"/>
        </w:rPr>
      </w:pPr>
      <w:r w:rsidRPr="00AF1DC5">
        <w:rPr>
          <w:rFonts w:cs="Arial"/>
        </w:rPr>
        <w:t xml:space="preserve">Habitats of 200+ ha may have some </w:t>
      </w:r>
      <w:r w:rsidR="00181700" w:rsidRPr="00AF1DC5">
        <w:rPr>
          <w:rFonts w:cs="Arial"/>
        </w:rPr>
        <w:t>reserves, some small</w:t>
      </w:r>
      <w:r w:rsidRPr="00AF1DC5">
        <w:rPr>
          <w:rFonts w:cs="Arial"/>
        </w:rPr>
        <w:t xml:space="preserve"> and some larger openings, with retention appropriate to the opening size.</w:t>
      </w:r>
    </w:p>
    <w:p w:rsidR="008072AD" w:rsidRPr="00AF1DC5" w:rsidRDefault="008072AD" w:rsidP="00606D76">
      <w:pPr>
        <w:spacing w:after="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 xml:space="preserve">Identify through assessment of habitats by a qualified habitat biologist, critical and high value patch habitats throughout all watersheds.  </w:t>
      </w:r>
    </w:p>
    <w:p w:rsidR="00C7713A" w:rsidRPr="00AF1DC5" w:rsidRDefault="00C7713A" w:rsidP="00606D76">
      <w:pPr>
        <w:spacing w:after="0"/>
        <w:ind w:left="1260"/>
        <w:rPr>
          <w:rFonts w:cs="Arial"/>
        </w:rPr>
      </w:pPr>
    </w:p>
    <w:p w:rsidR="00C7713A" w:rsidRPr="00AF1DC5" w:rsidRDefault="00C7713A" w:rsidP="000F20C9">
      <w:pPr>
        <w:numPr>
          <w:ilvl w:val="0"/>
          <w:numId w:val="158"/>
        </w:numPr>
        <w:spacing w:after="0"/>
        <w:rPr>
          <w:rFonts w:cs="Arial"/>
        </w:rPr>
      </w:pPr>
      <w:r w:rsidRPr="00AF1DC5">
        <w:rPr>
          <w:rFonts w:cs="Arial"/>
        </w:rPr>
        <w:t>Around non-forested wetlands</w:t>
      </w:r>
      <w:r w:rsidR="00181700" w:rsidRPr="00AF1DC5">
        <w:rPr>
          <w:rFonts w:cs="Arial"/>
        </w:rPr>
        <w:t xml:space="preserve"> ≥1.0 ha</w:t>
      </w:r>
      <w:r w:rsidRPr="00AF1DC5">
        <w:rPr>
          <w:rFonts w:cs="Arial"/>
        </w:rPr>
        <w:t xml:space="preserve"> identified as </w:t>
      </w:r>
      <w:r w:rsidRPr="00AF1DC5">
        <w:rPr>
          <w:rFonts w:cs="Arial"/>
          <w:u w:val="single"/>
        </w:rPr>
        <w:t>critical</w:t>
      </w:r>
      <w:r w:rsidRPr="00AF1DC5">
        <w:rPr>
          <w:rFonts w:cs="Arial"/>
        </w:rPr>
        <w:t xml:space="preserve"> habitats, retain 100% of a forested reserve not less than the full hydroriparian zone, plus </w:t>
      </w:r>
      <w:r w:rsidRPr="00AF1DC5">
        <w:rPr>
          <w:rFonts w:cs="Arial"/>
          <w:u w:val="single"/>
        </w:rPr>
        <w:t>an additional</w:t>
      </w:r>
      <w:r w:rsidRPr="00AF1DC5">
        <w:rPr>
          <w:rFonts w:cs="Arial"/>
        </w:rPr>
        <w:t xml:space="preserve"> 50 metres width.</w:t>
      </w:r>
    </w:p>
    <w:p w:rsidR="001440D7" w:rsidRDefault="001440D7" w:rsidP="001440D7">
      <w:pPr>
        <w:spacing w:after="0"/>
        <w:rPr>
          <w:rFonts w:cs="Arial"/>
        </w:rPr>
      </w:pPr>
    </w:p>
    <w:p w:rsidR="00C7713A" w:rsidRDefault="00C7713A" w:rsidP="000F20C9">
      <w:pPr>
        <w:numPr>
          <w:ilvl w:val="0"/>
          <w:numId w:val="158"/>
        </w:numPr>
        <w:spacing w:after="0"/>
        <w:rPr>
          <w:rFonts w:cs="Arial"/>
        </w:rPr>
      </w:pPr>
      <w:r w:rsidRPr="00AF1DC5">
        <w:rPr>
          <w:rFonts w:cs="Arial"/>
        </w:rPr>
        <w:t>Around non-forested wetlands ≥1.0 ha identified as high value habitat, retain 100% of a forested reserve not less than the full hydroriparian zone.</w:t>
      </w:r>
    </w:p>
    <w:p w:rsidR="001440D7" w:rsidRPr="00AF1DC5" w:rsidRDefault="001440D7" w:rsidP="001440D7">
      <w:pPr>
        <w:spacing w:after="0"/>
        <w:rPr>
          <w:rFonts w:cs="Arial"/>
        </w:rPr>
      </w:pPr>
    </w:p>
    <w:p w:rsidR="00C7713A" w:rsidRDefault="00C7713A" w:rsidP="000F20C9">
      <w:pPr>
        <w:numPr>
          <w:ilvl w:val="0"/>
          <w:numId w:val="158"/>
        </w:numPr>
        <w:spacing w:after="0"/>
        <w:rPr>
          <w:rFonts w:cs="Arial"/>
        </w:rPr>
      </w:pPr>
      <w:r w:rsidRPr="00AF1DC5">
        <w:rPr>
          <w:rFonts w:cs="Arial"/>
        </w:rPr>
        <w:t xml:space="preserve">Around non-forested habitats ≥1.0 ha (such as avalanche tracks, brush patches, berry patches, dry meadows) identified as </w:t>
      </w:r>
      <w:r w:rsidRPr="00AF1DC5">
        <w:rPr>
          <w:rFonts w:cs="Arial"/>
          <w:u w:val="single"/>
        </w:rPr>
        <w:t>critical</w:t>
      </w:r>
      <w:r w:rsidRPr="00AF1DC5">
        <w:rPr>
          <w:rFonts w:cs="Arial"/>
        </w:rPr>
        <w:t xml:space="preserve"> habitats, retain 100% of a forested reserve not less than 100 meters in width.</w:t>
      </w:r>
    </w:p>
    <w:p w:rsidR="001440D7" w:rsidRPr="00AF1DC5" w:rsidRDefault="001440D7" w:rsidP="001440D7">
      <w:pPr>
        <w:spacing w:after="0"/>
        <w:rPr>
          <w:rFonts w:cs="Arial"/>
        </w:rPr>
      </w:pPr>
    </w:p>
    <w:p w:rsidR="00C7713A" w:rsidRDefault="00C7713A" w:rsidP="000F20C9">
      <w:pPr>
        <w:numPr>
          <w:ilvl w:val="0"/>
          <w:numId w:val="158"/>
        </w:numPr>
        <w:spacing w:after="0"/>
        <w:rPr>
          <w:rFonts w:cs="Arial"/>
        </w:rPr>
      </w:pPr>
      <w:r w:rsidRPr="00AF1DC5">
        <w:rPr>
          <w:rFonts w:cs="Arial"/>
        </w:rPr>
        <w:t>Around non-forested habitats ≥1.0 ha (such as avalanche tracks, brush patches, berry patches, dry meadows) identified as high value habitat, retain 100% of a forested reserve not less than 50 metres in width.</w:t>
      </w:r>
    </w:p>
    <w:p w:rsidR="001440D7" w:rsidRPr="00AF1DC5" w:rsidRDefault="001440D7" w:rsidP="001440D7">
      <w:pPr>
        <w:spacing w:after="0"/>
        <w:rPr>
          <w:rFonts w:cs="Arial"/>
        </w:rPr>
      </w:pPr>
    </w:p>
    <w:p w:rsidR="00C7713A" w:rsidRPr="00AF1DC5" w:rsidRDefault="00C7713A" w:rsidP="000F20C9">
      <w:pPr>
        <w:numPr>
          <w:ilvl w:val="0"/>
          <w:numId w:val="158"/>
        </w:numPr>
        <w:spacing w:after="0"/>
        <w:rPr>
          <w:rFonts w:cs="Arial"/>
        </w:rPr>
      </w:pPr>
      <w:r w:rsidRPr="00AF1DC5">
        <w:rPr>
          <w:rFonts w:cs="Arial"/>
        </w:rPr>
        <w:t xml:space="preserve">Non-forested Grizzly bear habitats ≥1.0 ha that have </w:t>
      </w:r>
      <w:r w:rsidRPr="00AF1DC5">
        <w:rPr>
          <w:rFonts w:cs="Arial"/>
          <w:b/>
        </w:rPr>
        <w:t>not</w:t>
      </w:r>
      <w:r w:rsidRPr="00AF1DC5">
        <w:rPr>
          <w:rFonts w:cs="Arial"/>
        </w:rPr>
        <w:t xml:space="preserve"> been assessed by a qualified biologist are to be considered </w:t>
      </w:r>
      <w:r w:rsidRPr="00AF1DC5">
        <w:rPr>
          <w:rFonts w:cs="Arial"/>
          <w:u w:val="single"/>
        </w:rPr>
        <w:t>critical</w:t>
      </w:r>
      <w:r w:rsidRPr="00AF1DC5">
        <w:rPr>
          <w:rFonts w:cs="Arial"/>
        </w:rPr>
        <w:t xml:space="preserve"> habitat and protected accordingly as described above.</w:t>
      </w:r>
    </w:p>
    <w:p w:rsidR="00C7713A" w:rsidRPr="00AF1DC5" w:rsidRDefault="00C7713A" w:rsidP="00606D76">
      <w:pPr>
        <w:spacing w:after="0"/>
        <w:ind w:left="1980"/>
        <w:rPr>
          <w:rFonts w:cs="Arial"/>
        </w:rPr>
      </w:pPr>
    </w:p>
    <w:p w:rsidR="00C7713A" w:rsidRPr="00AF1DC5" w:rsidRDefault="00C7713A" w:rsidP="000F20C9">
      <w:pPr>
        <w:numPr>
          <w:ilvl w:val="0"/>
          <w:numId w:val="132"/>
        </w:numPr>
        <w:tabs>
          <w:tab w:val="clear" w:pos="1080"/>
        </w:tabs>
        <w:spacing w:after="0"/>
        <w:ind w:left="1260"/>
        <w:rPr>
          <w:rFonts w:cs="Arial"/>
        </w:rPr>
      </w:pPr>
      <w:r w:rsidRPr="00AF1DC5">
        <w:rPr>
          <w:rFonts w:cs="Arial"/>
        </w:rPr>
        <w:t xml:space="preserve">For </w:t>
      </w:r>
      <w:r w:rsidRPr="00AF1DC5">
        <w:rPr>
          <w:rFonts w:cs="Arial"/>
          <w:u w:val="single"/>
        </w:rPr>
        <w:t>forested</w:t>
      </w:r>
      <w:r w:rsidRPr="00AF1DC5">
        <w:rPr>
          <w:rFonts w:cs="Arial"/>
        </w:rPr>
        <w:t xml:space="preserve"> ecosystems ≥1.0 ha, determined by a qualified habitat biologist to be of critical to high value (e.g. skunk cabbage-cedar swamps, hemlock-horsetail swamps, deciduous forests), retain 100% of the habitat ecosystem; around the  forested ecosystems, utilize selection systems</w:t>
      </w:r>
      <w:r w:rsidR="00D140E6" w:rsidRPr="00AF1DC5">
        <w:rPr>
          <w:rFonts w:cs="Arial"/>
        </w:rPr>
        <w:t xml:space="preserve"> or high levels of retention to maintain a forested buffer for protective visual screening.</w:t>
      </w:r>
    </w:p>
    <w:p w:rsidR="00D140E6" w:rsidRPr="00AF1DC5" w:rsidRDefault="00D140E6" w:rsidP="00606D76">
      <w:pPr>
        <w:spacing w:after="0"/>
        <w:ind w:left="126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Avoid road development within 150 meters from avalanche chutes, alder-fen seepage areas, meadows, fens, wetlands, and deciduo</w:t>
      </w:r>
      <w:r w:rsidR="00D140E6" w:rsidRPr="00AF1DC5">
        <w:rPr>
          <w:rFonts w:cs="Arial"/>
        </w:rPr>
        <w:t xml:space="preserve">us south facing slopes wherever </w:t>
      </w:r>
      <w:r w:rsidRPr="00AF1DC5">
        <w:rPr>
          <w:rFonts w:cs="Arial"/>
        </w:rPr>
        <w:t>possible.</w:t>
      </w:r>
    </w:p>
    <w:p w:rsidR="00F64B6F" w:rsidRPr="00AF1DC5" w:rsidRDefault="00F64B6F" w:rsidP="00606D76">
      <w:pPr>
        <w:spacing w:after="0"/>
        <w:ind w:left="1260"/>
        <w:rPr>
          <w:rFonts w:cs="Arial"/>
        </w:rPr>
      </w:pPr>
    </w:p>
    <w:p w:rsidR="00F64B6F" w:rsidRPr="00AF1DC5" w:rsidRDefault="00F64B6F" w:rsidP="00606D76">
      <w:pPr>
        <w:spacing w:after="0"/>
        <w:ind w:left="1260"/>
        <w:rPr>
          <w:rFonts w:cs="Arial"/>
        </w:rPr>
      </w:pPr>
      <w:r w:rsidRPr="00AF1DC5">
        <w:rPr>
          <w:rFonts w:cs="Arial"/>
        </w:rPr>
        <w:t>Where necessary to access timber, temporary roads may be utilized within 150 meters of the above listed habitats.  Temporary roads are to be permanently deactivated immediately following completion of harvesting operations.</w:t>
      </w:r>
    </w:p>
    <w:p w:rsidR="00F64B6F" w:rsidRPr="00AF1DC5" w:rsidRDefault="00F64B6F" w:rsidP="00606D76">
      <w:pPr>
        <w:spacing w:after="0"/>
        <w:ind w:left="1260"/>
        <w:rPr>
          <w:rFonts w:cs="Arial"/>
        </w:rPr>
      </w:pPr>
    </w:p>
    <w:p w:rsidR="00F64B6F" w:rsidRPr="00AF1DC5" w:rsidRDefault="00F64B6F" w:rsidP="00606D76">
      <w:pPr>
        <w:spacing w:after="0"/>
        <w:ind w:left="1260"/>
        <w:rPr>
          <w:rFonts w:cs="Arial"/>
        </w:rPr>
      </w:pPr>
      <w:r w:rsidRPr="00AF1DC5">
        <w:rPr>
          <w:rFonts w:cs="Arial"/>
        </w:rPr>
        <w:t>The intent is not to prevent access and harvesting but to minimize human-bear interactions and long-term disturbance and displacement of Grizzly bears from valued habitat areas.</w:t>
      </w:r>
    </w:p>
    <w:p w:rsidR="00D140E6" w:rsidRPr="00AF1DC5" w:rsidRDefault="00D140E6" w:rsidP="00606D76">
      <w:pPr>
        <w:spacing w:after="0"/>
        <w:ind w:left="126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All road building or timber harvesting operations taking place within or adjacent to identified valuable Grizzly bear habitat to be conducted within winter months, or times of lowest bear use, wherever possible.</w:t>
      </w:r>
    </w:p>
    <w:p w:rsidR="00D140E6" w:rsidRPr="00AF1DC5" w:rsidRDefault="00D140E6" w:rsidP="00606D76">
      <w:pPr>
        <w:spacing w:after="0"/>
        <w:ind w:left="126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Harvesting of high-valued forested habitats (e.g. Spruce-Devil’s club, Hemlock-Horsetail-Skunk cabbage) should be planned to minimize the total area of these habitats in structural ages 40-100 years over the rotation of the forest.</w:t>
      </w:r>
    </w:p>
    <w:p w:rsidR="00D140E6" w:rsidRPr="00AF1DC5" w:rsidRDefault="00D140E6" w:rsidP="00606D76">
      <w:pPr>
        <w:spacing w:after="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Silvicultural activities within wet, rich sites to be designed to produce clumpy conifer stocking, with numerous canopy gaps that will produce herbs, shrubs, and deciduous trees, to produce forage species as Grizzly bear habitat.  ILMB and MOF to develop and implement Grizzly bear stocking standards for regeneration and tree spacing that will produce clumpy conifer stocking and “gapiness” that approximates (about 35 %) canopy gaps found in naturally developed old growth forests.</w:t>
      </w:r>
    </w:p>
    <w:p w:rsidR="00D140E6" w:rsidRPr="00AF1DC5" w:rsidRDefault="00D140E6" w:rsidP="00606D76">
      <w:pPr>
        <w:spacing w:after="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Vegetation management practices within valued Grizzly bear habitat to maximize retention of herbs and shrubs that are valuable forage species.</w:t>
      </w:r>
    </w:p>
    <w:p w:rsidR="00D140E6" w:rsidRPr="00AF1DC5" w:rsidRDefault="00D140E6" w:rsidP="00606D76">
      <w:pPr>
        <w:spacing w:after="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Timber harvesting within or adjacent to valued Grizzly bear habitat to be planned for short time periods of logging activity, followed by prolonged (10-25 year) periods of no logging activities, to minimize potential for long-term disturbance and displacement of Grizzly bears from habitat areas.</w:t>
      </w:r>
    </w:p>
    <w:p w:rsidR="00D140E6" w:rsidRPr="00AF1DC5" w:rsidRDefault="00D140E6" w:rsidP="00606D76">
      <w:pPr>
        <w:spacing w:after="0"/>
        <w:rPr>
          <w:rFonts w:cs="Arial"/>
        </w:rPr>
      </w:pPr>
    </w:p>
    <w:p w:rsidR="00F64B6F" w:rsidRPr="00AF1DC5" w:rsidRDefault="00F64B6F" w:rsidP="000F20C9">
      <w:pPr>
        <w:numPr>
          <w:ilvl w:val="0"/>
          <w:numId w:val="132"/>
        </w:numPr>
        <w:tabs>
          <w:tab w:val="clear" w:pos="1080"/>
        </w:tabs>
        <w:spacing w:after="0"/>
        <w:ind w:left="1260"/>
        <w:rPr>
          <w:rFonts w:cs="Arial"/>
        </w:rPr>
      </w:pPr>
      <w:r w:rsidRPr="00AF1DC5">
        <w:rPr>
          <w:rFonts w:cs="Arial"/>
        </w:rPr>
        <w:t>Established Grizzly bear trails to be mapped when located, and protected within adequate reserves and buffers as determined by a qua</w:t>
      </w:r>
      <w:r w:rsidR="00D140E6" w:rsidRPr="00AF1DC5">
        <w:rPr>
          <w:rFonts w:cs="Arial"/>
        </w:rPr>
        <w:t xml:space="preserve">lified Bear Habitat Biologist. </w:t>
      </w:r>
    </w:p>
    <w:p w:rsidR="00D140E6" w:rsidRPr="00AF1DC5" w:rsidRDefault="00D140E6" w:rsidP="00606D76">
      <w:pPr>
        <w:pStyle w:val="ListParagraph"/>
        <w:spacing w:after="0"/>
        <w:rPr>
          <w:rFonts w:cs="Arial"/>
        </w:rPr>
      </w:pPr>
    </w:p>
    <w:p w:rsidR="00D140E6" w:rsidRPr="00AF1DC5" w:rsidRDefault="00D140E6" w:rsidP="000F20C9">
      <w:pPr>
        <w:numPr>
          <w:ilvl w:val="0"/>
          <w:numId w:val="132"/>
        </w:numPr>
        <w:tabs>
          <w:tab w:val="clear" w:pos="1080"/>
        </w:tabs>
        <w:spacing w:after="0"/>
        <w:ind w:left="1260"/>
        <w:rPr>
          <w:rFonts w:cs="Arial"/>
        </w:rPr>
      </w:pPr>
      <w:r w:rsidRPr="00AF1DC5">
        <w:rPr>
          <w:rFonts w:cs="Arial"/>
        </w:rPr>
        <w:t>Ministry of Environment, under the Forest and Range Practices Act, identify, map, and designate Grizzly bear Wildlife Habitat Areas.  General Wildlife Measures prescribed under the WHA Order are to be consistent with the direction of this Landscape Unit Plan.</w:t>
      </w:r>
    </w:p>
    <w:p w:rsidR="00F64B6F" w:rsidRPr="00AF1DC5" w:rsidRDefault="00F64B6F" w:rsidP="00606D76">
      <w:pPr>
        <w:spacing w:after="0"/>
        <w:ind w:left="360"/>
        <w:rPr>
          <w:rFonts w:cs="Arial"/>
        </w:rPr>
      </w:pPr>
    </w:p>
    <w:p w:rsidR="00B22696" w:rsidRDefault="00B22696" w:rsidP="000F20C9">
      <w:pPr>
        <w:pStyle w:val="ListParagraph"/>
        <w:keepNext/>
        <w:numPr>
          <w:ilvl w:val="0"/>
          <w:numId w:val="159"/>
        </w:numPr>
        <w:spacing w:after="0"/>
        <w:rPr>
          <w:rFonts w:cs="Arial"/>
          <w:b/>
          <w:bCs/>
          <w:vanish/>
        </w:rPr>
      </w:pPr>
    </w:p>
    <w:p w:rsidR="000A4D82" w:rsidRPr="00AF1DC5" w:rsidRDefault="000A4D82" w:rsidP="000F20C9">
      <w:pPr>
        <w:pStyle w:val="ListParagraph"/>
        <w:keepNext/>
        <w:numPr>
          <w:ilvl w:val="0"/>
          <w:numId w:val="159"/>
        </w:numPr>
        <w:rPr>
          <w:rFonts w:cs="Arial"/>
          <w:b/>
          <w:bCs/>
          <w:vanish/>
        </w:rPr>
      </w:pPr>
    </w:p>
    <w:p w:rsidR="000A4D82" w:rsidRPr="00AF1DC5" w:rsidRDefault="000A4D82" w:rsidP="000F20C9">
      <w:pPr>
        <w:pStyle w:val="ListParagraph"/>
        <w:keepNext/>
        <w:numPr>
          <w:ilvl w:val="0"/>
          <w:numId w:val="159"/>
        </w:numPr>
        <w:rPr>
          <w:rFonts w:cs="Arial"/>
          <w:b/>
          <w:bCs/>
          <w:vanish/>
        </w:rPr>
      </w:pPr>
    </w:p>
    <w:p w:rsidR="000A4D82" w:rsidRPr="00AF1DC5" w:rsidRDefault="000A4D82" w:rsidP="000F20C9">
      <w:pPr>
        <w:pStyle w:val="ListParagraph"/>
        <w:keepNext/>
        <w:numPr>
          <w:ilvl w:val="0"/>
          <w:numId w:val="159"/>
        </w:numPr>
        <w:rPr>
          <w:rFonts w:cs="Arial"/>
          <w:b/>
          <w:bCs/>
          <w:vanish/>
        </w:rPr>
      </w:pPr>
    </w:p>
    <w:p w:rsidR="000A4D82" w:rsidRPr="00AF1DC5" w:rsidRDefault="000A4D82" w:rsidP="000F20C9">
      <w:pPr>
        <w:pStyle w:val="ListParagraph"/>
        <w:keepNext/>
        <w:numPr>
          <w:ilvl w:val="1"/>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0A4D82" w:rsidRPr="00AF1DC5" w:rsidRDefault="000A4D82" w:rsidP="000F20C9">
      <w:pPr>
        <w:pStyle w:val="ListParagraph"/>
        <w:keepNext/>
        <w:numPr>
          <w:ilvl w:val="2"/>
          <w:numId w:val="159"/>
        </w:numPr>
        <w:rPr>
          <w:rFonts w:cs="Arial"/>
          <w:b/>
          <w:bCs/>
          <w:vanish/>
        </w:rPr>
      </w:pPr>
    </w:p>
    <w:p w:rsidR="00606D76" w:rsidRDefault="000A4D82" w:rsidP="000F20C9">
      <w:pPr>
        <w:keepNext/>
        <w:numPr>
          <w:ilvl w:val="3"/>
          <w:numId w:val="159"/>
        </w:numPr>
        <w:tabs>
          <w:tab w:val="clear" w:pos="1440"/>
          <w:tab w:val="num" w:pos="1701"/>
        </w:tabs>
        <w:spacing w:after="0"/>
        <w:ind w:left="1701" w:hanging="1161"/>
        <w:rPr>
          <w:rFonts w:cs="Arial"/>
          <w:b/>
          <w:bCs/>
        </w:rPr>
      </w:pPr>
      <w:r w:rsidRPr="00AF1DC5">
        <w:rPr>
          <w:rFonts w:cs="Arial"/>
          <w:b/>
          <w:bCs/>
        </w:rPr>
        <w:t xml:space="preserve">  </w:t>
      </w:r>
      <w:r w:rsidR="00F64B6F" w:rsidRPr="00AF1DC5">
        <w:rPr>
          <w:rFonts w:cs="Arial"/>
          <w:b/>
          <w:bCs/>
        </w:rPr>
        <w:t xml:space="preserve">RATIONALE  </w:t>
      </w:r>
    </w:p>
    <w:p w:rsidR="00F64B6F" w:rsidRPr="00AF1DC5" w:rsidRDefault="00F64B6F" w:rsidP="00606D76">
      <w:pPr>
        <w:keepNext/>
        <w:spacing w:after="0"/>
        <w:rPr>
          <w:rFonts w:cs="Arial"/>
          <w:b/>
          <w:bCs/>
        </w:rPr>
      </w:pPr>
    </w:p>
    <w:p w:rsidR="00F64B6F" w:rsidRPr="00AF1DC5" w:rsidRDefault="00F64B6F" w:rsidP="000F20C9">
      <w:pPr>
        <w:keepNext/>
        <w:numPr>
          <w:ilvl w:val="0"/>
          <w:numId w:val="135"/>
        </w:numPr>
        <w:tabs>
          <w:tab w:val="clear" w:pos="3120"/>
          <w:tab w:val="num" w:pos="900"/>
        </w:tabs>
        <w:spacing w:after="0"/>
        <w:ind w:left="900"/>
        <w:rPr>
          <w:rFonts w:cs="Arial"/>
        </w:rPr>
      </w:pPr>
      <w:r w:rsidRPr="00AF1DC5">
        <w:rPr>
          <w:rFonts w:cs="Arial"/>
        </w:rPr>
        <w:t>Grizzly bears are classed by the Conservation Data Center of B.C. as a blue-listed (of special concern) species.</w:t>
      </w:r>
    </w:p>
    <w:p w:rsidR="001440D7" w:rsidRPr="001440D7" w:rsidRDefault="001440D7" w:rsidP="001440D7">
      <w:pPr>
        <w:keepNext/>
        <w:spacing w:after="0"/>
        <w:ind w:left="900"/>
        <w:rPr>
          <w:rFonts w:cs="Arial"/>
          <w:b/>
          <w:bCs/>
        </w:rPr>
      </w:pPr>
    </w:p>
    <w:p w:rsidR="00F64B6F" w:rsidRPr="00AF1DC5" w:rsidRDefault="00F64B6F" w:rsidP="000F20C9">
      <w:pPr>
        <w:keepNext/>
        <w:numPr>
          <w:ilvl w:val="0"/>
          <w:numId w:val="135"/>
        </w:numPr>
        <w:tabs>
          <w:tab w:val="clear" w:pos="3120"/>
          <w:tab w:val="num" w:pos="900"/>
        </w:tabs>
        <w:spacing w:after="0"/>
        <w:ind w:left="900"/>
        <w:rPr>
          <w:rFonts w:cs="Arial"/>
          <w:b/>
          <w:bCs/>
        </w:rPr>
      </w:pPr>
      <w:r w:rsidRPr="00AF1DC5">
        <w:rPr>
          <w:rFonts w:cs="Arial"/>
        </w:rPr>
        <w:t xml:space="preserve">Grizzly bears are of Gitsegukla and Provincial significance.  The Province has developed a Grizzly Bear Conservation Strategy.  </w:t>
      </w:r>
      <w:r w:rsidR="004067ED" w:rsidRPr="00AF1DC5">
        <w:rPr>
          <w:rFonts w:cs="Arial"/>
        </w:rPr>
        <w:t>We have</w:t>
      </w:r>
      <w:r w:rsidRPr="00AF1DC5">
        <w:rPr>
          <w:rFonts w:cs="Arial"/>
        </w:rPr>
        <w:t xml:space="preserve"> a strong desire to maintain viable populations of Grizzly bear on </w:t>
      </w:r>
      <w:r w:rsidR="004067ED" w:rsidRPr="00AF1DC5">
        <w:rPr>
          <w:rFonts w:cs="Arial"/>
        </w:rPr>
        <w:t>our</w:t>
      </w:r>
      <w:r w:rsidRPr="00AF1DC5">
        <w:rPr>
          <w:rFonts w:cs="Arial"/>
        </w:rPr>
        <w:t xml:space="preserve"> Territories.</w:t>
      </w:r>
    </w:p>
    <w:p w:rsidR="001440D7" w:rsidRPr="001440D7" w:rsidRDefault="001440D7" w:rsidP="001440D7">
      <w:pPr>
        <w:spacing w:after="0"/>
        <w:ind w:left="896"/>
        <w:rPr>
          <w:rFonts w:cs="Arial"/>
          <w:b/>
          <w:bCs/>
        </w:rPr>
      </w:pPr>
    </w:p>
    <w:p w:rsidR="00F64B6F" w:rsidRPr="00AF1DC5" w:rsidRDefault="00F64B6F" w:rsidP="000F20C9">
      <w:pPr>
        <w:numPr>
          <w:ilvl w:val="0"/>
          <w:numId w:val="135"/>
        </w:numPr>
        <w:tabs>
          <w:tab w:val="clear" w:pos="3120"/>
          <w:tab w:val="num" w:pos="900"/>
        </w:tabs>
        <w:spacing w:after="0"/>
        <w:ind w:left="896" w:hanging="357"/>
        <w:rPr>
          <w:rFonts w:cs="Arial"/>
          <w:b/>
          <w:bCs/>
        </w:rPr>
      </w:pPr>
      <w:r w:rsidRPr="00AF1DC5">
        <w:rPr>
          <w:rFonts w:cs="Arial"/>
        </w:rPr>
        <w:t xml:space="preserve">The objective and strategies are designed to meet the intent of the Provincial Grizzly Bear Conservation Strategy and to achieve </w:t>
      </w:r>
      <w:r w:rsidR="004067ED" w:rsidRPr="00AF1DC5">
        <w:rPr>
          <w:rFonts w:cs="Arial"/>
        </w:rPr>
        <w:t>our</w:t>
      </w:r>
      <w:r w:rsidRPr="00AF1DC5">
        <w:rPr>
          <w:rFonts w:cs="Arial"/>
        </w:rPr>
        <w:t xml:space="preserve"> desire to manage for Grizzly bear on Gitsegukla Territories, and incorporate recommendations by qualified wildlife habitat biologists.</w:t>
      </w:r>
    </w:p>
    <w:p w:rsidR="00F64B6F" w:rsidRPr="00AF1DC5" w:rsidRDefault="00F64B6F" w:rsidP="00606D76">
      <w:pPr>
        <w:spacing w:after="0"/>
        <w:ind w:left="357"/>
        <w:rPr>
          <w:rFonts w:cs="Arial"/>
          <w:b/>
          <w:bCs/>
        </w:rPr>
      </w:pPr>
    </w:p>
    <w:p w:rsidR="00F64B6F" w:rsidRPr="00AF1DC5" w:rsidRDefault="00F64B6F" w:rsidP="00606D76">
      <w:pPr>
        <w:spacing w:after="0"/>
        <w:ind w:left="357"/>
        <w:rPr>
          <w:rFonts w:cs="Arial"/>
          <w:b/>
          <w:bCs/>
        </w:rPr>
      </w:pPr>
    </w:p>
    <w:p w:rsidR="00F64B6F" w:rsidRPr="003E3B83" w:rsidRDefault="00F64B6F" w:rsidP="00562726">
      <w:pPr>
        <w:pStyle w:val="Heading3"/>
        <w:ind w:left="851" w:hanging="425"/>
        <w:rPr>
          <w:rFonts w:cs="Arial"/>
          <w:color w:val="FF0000"/>
          <w:sz w:val="24"/>
          <w:szCs w:val="24"/>
          <w:u w:val="single"/>
        </w:rPr>
      </w:pPr>
      <w:r w:rsidRPr="00AF1DC5">
        <w:br w:type="page"/>
      </w:r>
      <w:bookmarkStart w:id="213" w:name="_Toc264045390"/>
      <w:r w:rsidRPr="003E3B83">
        <w:rPr>
          <w:rFonts w:cs="Arial"/>
          <w:sz w:val="24"/>
          <w:szCs w:val="24"/>
        </w:rPr>
        <w:t>B-2 UNGULATE WINTER RANGE:  MOOSE</w:t>
      </w:r>
      <w:r w:rsidR="00562726">
        <w:rPr>
          <w:rFonts w:cs="Arial"/>
          <w:sz w:val="24"/>
          <w:szCs w:val="24"/>
        </w:rPr>
        <w:t>, MULE DE</w:t>
      </w:r>
      <w:r w:rsidR="009161EA">
        <w:rPr>
          <w:rFonts w:cs="Arial"/>
          <w:sz w:val="24"/>
          <w:szCs w:val="24"/>
        </w:rPr>
        <w:t>E</w:t>
      </w:r>
      <w:r w:rsidR="00562726">
        <w:rPr>
          <w:rFonts w:cs="Arial"/>
          <w:sz w:val="24"/>
          <w:szCs w:val="24"/>
        </w:rPr>
        <w:t>R,</w:t>
      </w:r>
      <w:r w:rsidRPr="003E3B83">
        <w:rPr>
          <w:rFonts w:cs="Arial"/>
          <w:sz w:val="24"/>
          <w:szCs w:val="24"/>
        </w:rPr>
        <w:t xml:space="preserve"> AND MOUNTAIN GOATS</w:t>
      </w:r>
      <w:bookmarkEnd w:id="213"/>
    </w:p>
    <w:p w:rsidR="00B22696" w:rsidRDefault="00B22696" w:rsidP="00B22696">
      <w:pPr>
        <w:spacing w:after="0"/>
        <w:rPr>
          <w:rFonts w:cs="Arial"/>
          <w:b/>
          <w:bCs/>
        </w:rPr>
      </w:pPr>
    </w:p>
    <w:p w:rsidR="00B22696" w:rsidRDefault="00F64B6F" w:rsidP="00B22696">
      <w:pPr>
        <w:spacing w:after="0"/>
        <w:ind w:left="360"/>
        <w:rPr>
          <w:rFonts w:cs="Arial"/>
        </w:rPr>
      </w:pPr>
      <w:r w:rsidRPr="00AF1DC5">
        <w:rPr>
          <w:rFonts w:cs="Arial"/>
        </w:rPr>
        <w:t>Gitsegukla Huwilp members are dependent on moose</w:t>
      </w:r>
      <w:r w:rsidR="00562726">
        <w:rPr>
          <w:rFonts w:cs="Arial"/>
        </w:rPr>
        <w:t>, Mule deer,</w:t>
      </w:r>
      <w:r w:rsidRPr="00AF1DC5">
        <w:rPr>
          <w:rFonts w:cs="Arial"/>
        </w:rPr>
        <w:t xml:space="preserve"> and Mountain goat for sustenance purposes; moose and goat are also utilized for cultural heritage values.  </w:t>
      </w:r>
    </w:p>
    <w:p w:rsidR="00B22696" w:rsidRDefault="00B22696" w:rsidP="00B22696">
      <w:pPr>
        <w:spacing w:after="0"/>
        <w:ind w:left="360"/>
        <w:rPr>
          <w:rFonts w:cs="Arial"/>
        </w:rPr>
      </w:pPr>
    </w:p>
    <w:p w:rsidR="00B22696" w:rsidRPr="00321B7A" w:rsidRDefault="004067ED" w:rsidP="00B22696">
      <w:pPr>
        <w:spacing w:after="0"/>
        <w:ind w:left="360"/>
        <w:rPr>
          <w:rFonts w:cs="Arial"/>
          <w:b/>
        </w:rPr>
      </w:pPr>
      <w:r w:rsidRPr="00321B7A">
        <w:rPr>
          <w:rFonts w:cs="Arial"/>
          <w:b/>
        </w:rPr>
        <w:t>We</w:t>
      </w:r>
      <w:r w:rsidR="00F64B6F" w:rsidRPr="00321B7A">
        <w:rPr>
          <w:rFonts w:cs="Arial"/>
          <w:b/>
        </w:rPr>
        <w:t xml:space="preserve"> have a recognized Aboriginal Right to harvest moose</w:t>
      </w:r>
      <w:r w:rsidR="00562726" w:rsidRPr="00321B7A">
        <w:rPr>
          <w:rFonts w:cs="Arial"/>
          <w:b/>
        </w:rPr>
        <w:t>, Mule deer,</w:t>
      </w:r>
      <w:r w:rsidR="00F64B6F" w:rsidRPr="00321B7A">
        <w:rPr>
          <w:rFonts w:cs="Arial"/>
          <w:b/>
        </w:rPr>
        <w:t xml:space="preserve"> and Mountain goat within Gitsegukla Traditional Territories.</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plan area provides important habitat for moose</w:t>
      </w:r>
      <w:r w:rsidR="00562726">
        <w:rPr>
          <w:rFonts w:cs="Arial"/>
        </w:rPr>
        <w:t>, Mule deer,</w:t>
      </w:r>
      <w:r w:rsidRPr="00AF1DC5">
        <w:rPr>
          <w:rFonts w:cs="Arial"/>
        </w:rPr>
        <w:t xml:space="preserve"> and Mountain goat.  The quality of winter habitat is critical to winter survival, providing forage, thermal cover, snow interception cover and opportunities for escape or defense against predators; winter range habitat is considered to be CRITICAL</w:t>
      </w:r>
      <w:r w:rsidRPr="00AF1DC5">
        <w:rPr>
          <w:rFonts w:cs="Arial"/>
          <w:b/>
          <w:bCs/>
        </w:rPr>
        <w:t xml:space="preserve"> </w:t>
      </w:r>
      <w:r w:rsidRPr="00AF1DC5">
        <w:rPr>
          <w:rFonts w:cs="Arial"/>
        </w:rPr>
        <w:t>habitat.</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Moose winter range within the plan area is associated primarily with the flood plains and adjacent coniferous timber of the main stem rivers and large tributary streams, and the low elevation wetland-timber complexes.</w:t>
      </w:r>
      <w:r w:rsidR="004067ED" w:rsidRPr="00AF1DC5">
        <w:rPr>
          <w:rFonts w:cs="Arial"/>
        </w:rPr>
        <w:t xml:space="preserve">  Large coniferous timber is an essential component of </w:t>
      </w:r>
      <w:r w:rsidR="004C148C" w:rsidRPr="00AF1DC5">
        <w:rPr>
          <w:rFonts w:cs="Arial"/>
        </w:rPr>
        <w:t>m</w:t>
      </w:r>
      <w:r w:rsidR="004067ED" w:rsidRPr="00AF1DC5">
        <w:rPr>
          <w:rFonts w:cs="Arial"/>
        </w:rPr>
        <w:t>oose winter range, necessary to provide thermal and security cover and snow inte</w:t>
      </w:r>
      <w:r w:rsidR="004C148C" w:rsidRPr="00AF1DC5">
        <w:rPr>
          <w:rFonts w:cs="Arial"/>
        </w:rPr>
        <w:t>r</w:t>
      </w:r>
      <w:r w:rsidR="004067ED" w:rsidRPr="00AF1DC5">
        <w:rPr>
          <w:rFonts w:cs="Arial"/>
        </w:rPr>
        <w:t>ception.</w:t>
      </w:r>
    </w:p>
    <w:p w:rsidR="00B22696" w:rsidRDefault="00B22696" w:rsidP="00B22696">
      <w:pPr>
        <w:spacing w:after="0"/>
        <w:ind w:left="360"/>
        <w:rPr>
          <w:rFonts w:cs="Arial"/>
        </w:rPr>
      </w:pPr>
    </w:p>
    <w:p w:rsidR="00B22696" w:rsidRDefault="00562726" w:rsidP="00B22696">
      <w:pPr>
        <w:spacing w:after="0"/>
        <w:ind w:left="360"/>
        <w:rPr>
          <w:rFonts w:cs="Arial"/>
        </w:rPr>
      </w:pPr>
      <w:r>
        <w:rPr>
          <w:rFonts w:cs="Arial"/>
        </w:rPr>
        <w:t>Mule deer winter range is associated with a variety of habitats that provide both thermal cover and browse supply.  Winter survival is contingent on there being sufficient browse material above the snow and accessible through the snow to meet survival nutrient requirements.  Trees and shrubs make up the bulk of the winter diet; grasses are consumed where available for a short period in early spring; diet changes from trees and shrubs to primarily grass species.  This happens generally on steeper, south-facing slopes that lose snow and start to green up in late winter-early spring.</w:t>
      </w:r>
    </w:p>
    <w:p w:rsidR="00B22696" w:rsidRDefault="00B22696" w:rsidP="00B22696">
      <w:pPr>
        <w:spacing w:after="0"/>
        <w:ind w:left="360"/>
        <w:rPr>
          <w:rFonts w:cs="Arial"/>
        </w:rPr>
      </w:pPr>
    </w:p>
    <w:p w:rsidR="00B22696" w:rsidRDefault="004067ED" w:rsidP="00B22696">
      <w:pPr>
        <w:spacing w:after="0"/>
        <w:ind w:left="360"/>
        <w:rPr>
          <w:rFonts w:cs="Arial"/>
        </w:rPr>
      </w:pPr>
      <w:r w:rsidRPr="00AF1DC5">
        <w:rPr>
          <w:rFonts w:cs="Arial"/>
        </w:rPr>
        <w:t xml:space="preserve">Forest harvesting and wildfires have resulted in some secondary </w:t>
      </w:r>
      <w:r w:rsidR="004C148C" w:rsidRPr="00AF1DC5">
        <w:rPr>
          <w:rFonts w:cs="Arial"/>
        </w:rPr>
        <w:t>m</w:t>
      </w:r>
      <w:r w:rsidRPr="00AF1DC5">
        <w:rPr>
          <w:rFonts w:cs="Arial"/>
        </w:rPr>
        <w:t>oose winter range by providing early seral forage in area adjacent to  mature/old forest that provides snow interception and thermal protection.</w:t>
      </w:r>
    </w:p>
    <w:p w:rsidR="00B22696" w:rsidRDefault="00B22696" w:rsidP="00B22696">
      <w:pPr>
        <w:spacing w:after="0"/>
        <w:ind w:left="360"/>
        <w:rPr>
          <w:rFonts w:cs="Arial"/>
        </w:rPr>
      </w:pPr>
    </w:p>
    <w:p w:rsidR="00B22696" w:rsidRDefault="004C148C" w:rsidP="00B22696">
      <w:pPr>
        <w:spacing w:after="0"/>
        <w:ind w:left="360"/>
        <w:rPr>
          <w:rFonts w:cs="Arial"/>
        </w:rPr>
      </w:pPr>
      <w:r w:rsidRPr="00AF1DC5">
        <w:rPr>
          <w:rFonts w:cs="Arial"/>
        </w:rPr>
        <w:t>Gitsegukla Huwilp members have noticed a steady decline in moose population on our Territories due to increased hunting pressure (legal and illegal) resulting from increased industrial road access.  In recent years, there has been some rebound of population numbers due to reduced timber harvests and the resulting deterioration and brushing-in of existing roads that restricts hunter access.</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 xml:space="preserve">Mountain goats utilize mature forests on steep south to west facing slopes as winter range, generally within 400 meters of steep escape terrain.  Goat winter habitat is present at localized sites throughout the steep mountains of the plan area.  The majority of the goat wintering sites are within areas considered to be not appropriate for timber harvesting operations; however, several localized confirmed or potential winter habitat sites (potential mapped by M.O.E. computer models and confirmed by helicopter field reconnaissance, 2006) are situated within or very close to forested areas considered to be operable and appropriate for timber harvest.  </w:t>
      </w:r>
      <w:r w:rsidR="004C148C" w:rsidRPr="00AF1DC5">
        <w:rPr>
          <w:rFonts w:cs="Arial"/>
        </w:rPr>
        <w:t>Identified Mountain goat winter habitats are shown on the LUP map.</w:t>
      </w:r>
    </w:p>
    <w:p w:rsidR="00B22696" w:rsidRDefault="00B22696" w:rsidP="00B22696">
      <w:pPr>
        <w:spacing w:after="0"/>
        <w:ind w:left="360"/>
        <w:rPr>
          <w:rFonts w:cs="Arial"/>
        </w:rPr>
      </w:pPr>
    </w:p>
    <w:p w:rsidR="00B22696" w:rsidRDefault="004C148C" w:rsidP="00B22696">
      <w:pPr>
        <w:spacing w:after="0"/>
        <w:ind w:left="360"/>
        <w:rPr>
          <w:rFonts w:cs="Arial"/>
        </w:rPr>
      </w:pPr>
      <w:r w:rsidRPr="00AF1DC5">
        <w:rPr>
          <w:rFonts w:cs="Arial"/>
        </w:rPr>
        <w:t>Gitsegukla Huwilp members report significant declines in the Mountain goat populations of our Territories, due to past hunting pressure, with very slow or little recovery of the previous population numbers.</w:t>
      </w:r>
    </w:p>
    <w:p w:rsidR="00B22696" w:rsidRDefault="00B22696" w:rsidP="00B22696">
      <w:pPr>
        <w:tabs>
          <w:tab w:val="left" w:pos="3060"/>
          <w:tab w:val="left" w:pos="5400"/>
        </w:tabs>
        <w:spacing w:after="0"/>
        <w:rPr>
          <w:rFonts w:cs="Arial"/>
          <w:color w:val="FF0000"/>
        </w:rPr>
      </w:pPr>
    </w:p>
    <w:p w:rsidR="00B22696" w:rsidRDefault="00F64B6F" w:rsidP="00B22696">
      <w:pPr>
        <w:tabs>
          <w:tab w:val="left" w:pos="3060"/>
          <w:tab w:val="left" w:pos="5400"/>
        </w:tabs>
        <w:spacing w:after="0"/>
        <w:ind w:left="360"/>
        <w:rPr>
          <w:rFonts w:cs="Arial"/>
        </w:rPr>
      </w:pPr>
      <w:r w:rsidRPr="00AF1DC5">
        <w:rPr>
          <w:rFonts w:cs="Arial"/>
        </w:rPr>
        <w:t>Sites mapped as “potential” goat winter range but currently unconfirmed by sightings of wintering goats on site are desired by Gitsegukla and Ministry of Environment to be managed as goat winter range</w:t>
      </w:r>
      <w:r w:rsidR="00181700" w:rsidRPr="00AF1DC5">
        <w:rPr>
          <w:rFonts w:cs="Arial"/>
        </w:rPr>
        <w:t>, including canyon goat habitats</w:t>
      </w:r>
      <w:r w:rsidRPr="00AF1DC5">
        <w:rPr>
          <w:rFonts w:cs="Arial"/>
        </w:rPr>
        <w:t>; goat winter range is CRITICAL habitat and is to be maintained in conditions suitable for wintering goat.</w:t>
      </w:r>
    </w:p>
    <w:p w:rsidR="00B22696" w:rsidRDefault="00B22696" w:rsidP="00B22696">
      <w:pPr>
        <w:tabs>
          <w:tab w:val="num" w:pos="720"/>
          <w:tab w:val="num" w:pos="1080"/>
        </w:tabs>
        <w:spacing w:after="0"/>
        <w:ind w:left="1080" w:hanging="360"/>
        <w:rPr>
          <w:rFonts w:cs="Arial"/>
        </w:rPr>
      </w:pPr>
    </w:p>
    <w:p w:rsidR="00B22696" w:rsidRDefault="00F64B6F" w:rsidP="00B22696">
      <w:pPr>
        <w:spacing w:after="0"/>
        <w:ind w:left="360"/>
        <w:rPr>
          <w:rFonts w:cs="Arial"/>
        </w:rPr>
      </w:pPr>
      <w:r w:rsidRPr="00AF1DC5">
        <w:rPr>
          <w:rFonts w:cs="Arial"/>
        </w:rPr>
        <w:t>Concerns regarding moose and Mountain goat winter range are:</w:t>
      </w:r>
    </w:p>
    <w:p w:rsidR="00B22696" w:rsidRDefault="00B22696" w:rsidP="00B22696">
      <w:pPr>
        <w:spacing w:after="0"/>
        <w:ind w:left="360"/>
        <w:rPr>
          <w:rFonts w:cs="Arial"/>
        </w:rPr>
      </w:pPr>
    </w:p>
    <w:p w:rsidR="00B22696" w:rsidRDefault="00F64B6F" w:rsidP="000F20C9">
      <w:pPr>
        <w:numPr>
          <w:ilvl w:val="0"/>
          <w:numId w:val="124"/>
        </w:numPr>
        <w:tabs>
          <w:tab w:val="clear" w:pos="1860"/>
        </w:tabs>
        <w:spacing w:after="0"/>
        <w:ind w:left="720"/>
        <w:rPr>
          <w:rFonts w:cs="Arial"/>
        </w:rPr>
      </w:pPr>
      <w:r w:rsidRPr="00AF1DC5">
        <w:rPr>
          <w:rFonts w:cs="Arial"/>
        </w:rPr>
        <w:t>Loss of mature forest cover from timber harvesting, resulting in a loss of snow interception and thus reduced availability of forage, an increase in energy required to move from place to place, a diminished ability to escape from predators, or defend against predators, due to the deeper snow, and a loss of thermal cover for protection against winter cold and spring heat stress.</w:t>
      </w:r>
    </w:p>
    <w:p w:rsidR="00B22696" w:rsidRDefault="00B22696" w:rsidP="00B22696">
      <w:pPr>
        <w:spacing w:after="0"/>
        <w:ind w:left="720"/>
        <w:rPr>
          <w:rFonts w:cs="Arial"/>
        </w:rPr>
      </w:pPr>
    </w:p>
    <w:p w:rsidR="00B22696" w:rsidRDefault="00F64B6F" w:rsidP="000F20C9">
      <w:pPr>
        <w:numPr>
          <w:ilvl w:val="0"/>
          <w:numId w:val="124"/>
        </w:numPr>
        <w:tabs>
          <w:tab w:val="clear" w:pos="1860"/>
        </w:tabs>
        <w:spacing w:after="0"/>
        <w:ind w:left="720"/>
        <w:rPr>
          <w:rFonts w:cs="Arial"/>
        </w:rPr>
      </w:pPr>
      <w:r w:rsidRPr="00AF1DC5">
        <w:rPr>
          <w:rFonts w:cs="Arial"/>
        </w:rPr>
        <w:t>Lack of protection against increased heat stress resulting from global warming.</w:t>
      </w:r>
    </w:p>
    <w:p w:rsidR="00B22696" w:rsidRDefault="00B22696" w:rsidP="00B22696">
      <w:pPr>
        <w:spacing w:after="0"/>
        <w:rPr>
          <w:rFonts w:cs="Arial"/>
        </w:rPr>
      </w:pPr>
    </w:p>
    <w:p w:rsidR="00B22696" w:rsidRDefault="00F64B6F" w:rsidP="000F20C9">
      <w:pPr>
        <w:numPr>
          <w:ilvl w:val="0"/>
          <w:numId w:val="124"/>
        </w:numPr>
        <w:tabs>
          <w:tab w:val="clear" w:pos="1860"/>
        </w:tabs>
        <w:spacing w:after="0"/>
        <w:ind w:left="720"/>
        <w:rPr>
          <w:rFonts w:cs="Arial"/>
        </w:rPr>
      </w:pPr>
      <w:r w:rsidRPr="00AF1DC5">
        <w:rPr>
          <w:rFonts w:cs="Arial"/>
        </w:rPr>
        <w:t>Increased road access, resulting in an increase in direct mortality from legal and illegal hunting, and increased disturbance and displacement from human interaction and machine noise.</w:t>
      </w:r>
    </w:p>
    <w:p w:rsidR="00B22696" w:rsidRDefault="00B22696" w:rsidP="00B22696">
      <w:pPr>
        <w:pStyle w:val="ListParagraph"/>
        <w:spacing w:after="0"/>
        <w:rPr>
          <w:rFonts w:cs="Arial"/>
        </w:rPr>
      </w:pPr>
    </w:p>
    <w:p w:rsidR="00B22696" w:rsidRDefault="00562726" w:rsidP="000F20C9">
      <w:pPr>
        <w:numPr>
          <w:ilvl w:val="0"/>
          <w:numId w:val="124"/>
        </w:numPr>
        <w:tabs>
          <w:tab w:val="clear" w:pos="1860"/>
        </w:tabs>
        <w:spacing w:after="0"/>
        <w:ind w:left="720"/>
        <w:rPr>
          <w:rFonts w:cs="Arial"/>
        </w:rPr>
      </w:pPr>
      <w:r>
        <w:rPr>
          <w:rFonts w:cs="Arial"/>
        </w:rPr>
        <w:t xml:space="preserve">Potential for disease introduced by domestic livestock, and </w:t>
      </w:r>
      <w:r w:rsidR="007B5164">
        <w:rPr>
          <w:rFonts w:cs="Arial"/>
        </w:rPr>
        <w:t>increased disturbance</w:t>
      </w:r>
      <w:r>
        <w:rPr>
          <w:rFonts w:cs="Arial"/>
        </w:rPr>
        <w:t xml:space="preserve"> and competition from introduced livestock.</w:t>
      </w:r>
    </w:p>
    <w:p w:rsidR="00B22696" w:rsidRDefault="00B22696" w:rsidP="00B22696">
      <w:pPr>
        <w:pStyle w:val="ListParagraph"/>
        <w:spacing w:after="0"/>
        <w:rPr>
          <w:rFonts w:cs="Arial"/>
        </w:rPr>
      </w:pPr>
    </w:p>
    <w:p w:rsidR="00B22696" w:rsidRDefault="004C148C" w:rsidP="00B22696">
      <w:pPr>
        <w:spacing w:after="0"/>
        <w:ind w:left="360"/>
        <w:rPr>
          <w:rFonts w:cs="Arial"/>
        </w:rPr>
      </w:pPr>
      <w:r w:rsidRPr="00AF1DC5">
        <w:rPr>
          <w:rFonts w:cs="Arial"/>
        </w:rPr>
        <w:t>Gitsegukla interests and desires for management of moose</w:t>
      </w:r>
      <w:r w:rsidR="00321B7A">
        <w:rPr>
          <w:rFonts w:cs="Arial"/>
        </w:rPr>
        <w:t>, Mule deer,</w:t>
      </w:r>
      <w:r w:rsidRPr="00AF1DC5">
        <w:rPr>
          <w:rFonts w:cs="Arial"/>
        </w:rPr>
        <w:t xml:space="preserve"> and Mountain goat include:</w:t>
      </w:r>
    </w:p>
    <w:p w:rsidR="00B22696" w:rsidRDefault="00B22696" w:rsidP="00B22696">
      <w:pPr>
        <w:pStyle w:val="ListParagraph"/>
        <w:spacing w:after="0"/>
        <w:rPr>
          <w:rFonts w:cs="Arial"/>
        </w:rPr>
      </w:pPr>
    </w:p>
    <w:p w:rsidR="00B22696" w:rsidRDefault="004C148C" w:rsidP="000F20C9">
      <w:pPr>
        <w:numPr>
          <w:ilvl w:val="0"/>
          <w:numId w:val="124"/>
        </w:numPr>
        <w:tabs>
          <w:tab w:val="clear" w:pos="1860"/>
        </w:tabs>
        <w:spacing w:after="0"/>
        <w:ind w:left="720"/>
        <w:rPr>
          <w:rFonts w:cs="Arial"/>
        </w:rPr>
      </w:pPr>
      <w:r w:rsidRPr="00AF1DC5">
        <w:rPr>
          <w:rFonts w:cs="Arial"/>
        </w:rPr>
        <w:t>Restoration of degraded winter range and maintenance of the effectiveness of the Mountain goat winter range.</w:t>
      </w:r>
    </w:p>
    <w:p w:rsidR="00B22696" w:rsidRDefault="00B22696" w:rsidP="00B22696">
      <w:pPr>
        <w:spacing w:after="0"/>
        <w:ind w:left="720"/>
        <w:rPr>
          <w:rFonts w:cs="Arial"/>
        </w:rPr>
      </w:pPr>
    </w:p>
    <w:p w:rsidR="00B22696" w:rsidRDefault="004C148C" w:rsidP="000F20C9">
      <w:pPr>
        <w:numPr>
          <w:ilvl w:val="0"/>
          <w:numId w:val="124"/>
        </w:numPr>
        <w:tabs>
          <w:tab w:val="clear" w:pos="1860"/>
        </w:tabs>
        <w:spacing w:after="0"/>
        <w:ind w:left="720"/>
        <w:rPr>
          <w:rFonts w:cs="Arial"/>
        </w:rPr>
      </w:pPr>
      <w:r w:rsidRPr="00AF1DC5">
        <w:rPr>
          <w:rFonts w:cs="Arial"/>
        </w:rPr>
        <w:t>Control of access within our Territory to prevent overhunting.</w:t>
      </w:r>
    </w:p>
    <w:p w:rsidR="00B22696" w:rsidRDefault="00B22696" w:rsidP="00B22696">
      <w:pPr>
        <w:pStyle w:val="ListParagraph"/>
        <w:spacing w:after="0"/>
        <w:rPr>
          <w:rFonts w:cs="Arial"/>
        </w:rPr>
      </w:pPr>
    </w:p>
    <w:p w:rsidR="00B22696" w:rsidRDefault="004C148C" w:rsidP="000F20C9">
      <w:pPr>
        <w:numPr>
          <w:ilvl w:val="0"/>
          <w:numId w:val="124"/>
        </w:numPr>
        <w:tabs>
          <w:tab w:val="clear" w:pos="1860"/>
        </w:tabs>
        <w:spacing w:after="0"/>
        <w:ind w:left="720"/>
        <w:rPr>
          <w:rFonts w:cs="Arial"/>
        </w:rPr>
      </w:pPr>
      <w:r w:rsidRPr="00AF1DC5">
        <w:rPr>
          <w:rFonts w:cs="Arial"/>
        </w:rPr>
        <w:t>Restoring population numbers to provide Gitsegukla hunters with wild meat from our Territories for sustenance purposes.</w:t>
      </w:r>
    </w:p>
    <w:p w:rsidR="00B22696" w:rsidRDefault="00B22696" w:rsidP="00B22696">
      <w:pPr>
        <w:pStyle w:val="ListParagraph"/>
        <w:spacing w:after="0"/>
        <w:rPr>
          <w:rFonts w:cs="Arial"/>
        </w:rPr>
      </w:pPr>
    </w:p>
    <w:p w:rsidR="00B22696" w:rsidRDefault="00B22696" w:rsidP="000F20C9">
      <w:pPr>
        <w:numPr>
          <w:ilvl w:val="0"/>
          <w:numId w:val="124"/>
        </w:numPr>
        <w:tabs>
          <w:tab w:val="clear" w:pos="1860"/>
        </w:tabs>
        <w:spacing w:after="0"/>
        <w:ind w:left="720"/>
        <w:rPr>
          <w:rFonts w:cs="Arial"/>
        </w:rPr>
      </w:pPr>
      <w:r w:rsidRPr="00B22696">
        <w:rPr>
          <w:rFonts w:cs="Arial"/>
          <w:b/>
        </w:rPr>
        <w:t>Determination of hunting kill limits on our Territory</w:t>
      </w:r>
      <w:r w:rsidR="004C148C" w:rsidRPr="00AF1DC5">
        <w:rPr>
          <w:rFonts w:cs="Arial"/>
        </w:rPr>
        <w:t>.</w:t>
      </w:r>
    </w:p>
    <w:p w:rsidR="00B22696" w:rsidRDefault="00B22696" w:rsidP="00B22696">
      <w:pPr>
        <w:pStyle w:val="ListParagraph"/>
        <w:spacing w:after="0"/>
        <w:rPr>
          <w:rFonts w:cs="Arial"/>
        </w:rPr>
      </w:pPr>
    </w:p>
    <w:p w:rsidR="00B22696" w:rsidRDefault="00B22696" w:rsidP="000F20C9">
      <w:pPr>
        <w:numPr>
          <w:ilvl w:val="0"/>
          <w:numId w:val="124"/>
        </w:numPr>
        <w:tabs>
          <w:tab w:val="clear" w:pos="1860"/>
        </w:tabs>
        <w:spacing w:after="0"/>
        <w:ind w:left="720"/>
        <w:rPr>
          <w:rFonts w:cs="Arial"/>
        </w:rPr>
      </w:pPr>
      <w:r w:rsidRPr="00B22696">
        <w:rPr>
          <w:rFonts w:cs="Arial"/>
          <w:b/>
        </w:rPr>
        <w:t>Monitoring of hunting, moose</w:t>
      </w:r>
      <w:r w:rsidR="00321B7A">
        <w:rPr>
          <w:rFonts w:cs="Arial"/>
          <w:b/>
        </w:rPr>
        <w:t xml:space="preserve"> - Mule deer</w:t>
      </w:r>
      <w:r w:rsidRPr="00B22696">
        <w:rPr>
          <w:rFonts w:cs="Arial"/>
          <w:b/>
        </w:rPr>
        <w:t>-</w:t>
      </w:r>
      <w:r w:rsidR="00321B7A">
        <w:rPr>
          <w:rFonts w:cs="Arial"/>
          <w:b/>
        </w:rPr>
        <w:t xml:space="preserve"> </w:t>
      </w:r>
      <w:r w:rsidRPr="00B22696">
        <w:rPr>
          <w:rFonts w:cs="Arial"/>
          <w:b/>
        </w:rPr>
        <w:t>goat populations, and enforcement of hunting laws and regulations</w:t>
      </w:r>
      <w:r w:rsidR="004C148C" w:rsidRPr="00AF1DC5">
        <w:rPr>
          <w:rFonts w:cs="Arial"/>
        </w:rPr>
        <w:t>.</w:t>
      </w:r>
    </w:p>
    <w:p w:rsidR="00B22696" w:rsidRDefault="00B22696" w:rsidP="00B22696">
      <w:pPr>
        <w:spacing w:after="0"/>
        <w:rPr>
          <w:rFonts w:cs="Arial"/>
        </w:rPr>
      </w:pPr>
    </w:p>
    <w:p w:rsidR="00063AF5" w:rsidRDefault="00063AF5" w:rsidP="00B22696">
      <w:pPr>
        <w:spacing w:after="0"/>
        <w:rPr>
          <w:rFonts w:cs="Arial"/>
        </w:rPr>
      </w:pPr>
    </w:p>
    <w:p w:rsidR="00B22696" w:rsidRDefault="008607B7" w:rsidP="000F20C9">
      <w:pPr>
        <w:numPr>
          <w:ilvl w:val="2"/>
          <w:numId w:val="159"/>
        </w:numPr>
        <w:spacing w:after="0"/>
        <w:rPr>
          <w:rFonts w:cs="Arial"/>
          <w:b/>
          <w:bCs/>
        </w:rPr>
      </w:pPr>
      <w:r>
        <w:rPr>
          <w:rFonts w:cs="Arial"/>
          <w:b/>
          <w:bCs/>
        </w:rPr>
        <w:t xml:space="preserve">(a) </w:t>
      </w:r>
      <w:r w:rsidR="00F64B6F" w:rsidRPr="00AF1DC5">
        <w:rPr>
          <w:rFonts w:cs="Arial"/>
          <w:b/>
          <w:bCs/>
        </w:rPr>
        <w:t>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Maintain or restore the effectiveness of ungulate winter range (moose</w:t>
      </w:r>
      <w:r w:rsidR="00562726">
        <w:rPr>
          <w:rFonts w:cs="Arial"/>
        </w:rPr>
        <w:t>, Mule deer,</w:t>
      </w:r>
      <w:r w:rsidRPr="00AF1DC5">
        <w:rPr>
          <w:rFonts w:cs="Arial"/>
        </w:rPr>
        <w:t xml:space="preserve"> and Mountain goat), as shown on the LUP map within the planning area, by:</w:t>
      </w:r>
    </w:p>
    <w:p w:rsidR="00B22696" w:rsidRDefault="00B22696" w:rsidP="00B22696">
      <w:pPr>
        <w:spacing w:after="0"/>
        <w:ind w:left="360"/>
        <w:rPr>
          <w:rFonts w:cs="Arial"/>
        </w:rPr>
      </w:pPr>
    </w:p>
    <w:p w:rsidR="00B22696" w:rsidRDefault="00F64B6F" w:rsidP="000F20C9">
      <w:pPr>
        <w:numPr>
          <w:ilvl w:val="0"/>
          <w:numId w:val="123"/>
        </w:numPr>
        <w:tabs>
          <w:tab w:val="clear" w:pos="1800"/>
        </w:tabs>
        <w:spacing w:after="0"/>
        <w:ind w:left="720"/>
        <w:rPr>
          <w:rFonts w:cs="Arial"/>
        </w:rPr>
      </w:pPr>
      <w:r w:rsidRPr="00AF1DC5">
        <w:rPr>
          <w:rFonts w:cs="Arial"/>
        </w:rPr>
        <w:t>Minimizing damage to the habitat (loss of thermal cover and security cover, loss of food supply, diminished protection from predators).</w:t>
      </w:r>
    </w:p>
    <w:p w:rsidR="00B22696" w:rsidRDefault="00F64B6F" w:rsidP="000F20C9">
      <w:pPr>
        <w:numPr>
          <w:ilvl w:val="0"/>
          <w:numId w:val="123"/>
        </w:numPr>
        <w:tabs>
          <w:tab w:val="clear" w:pos="1800"/>
        </w:tabs>
        <w:spacing w:after="0"/>
        <w:ind w:left="720"/>
        <w:rPr>
          <w:rFonts w:cs="Arial"/>
        </w:rPr>
      </w:pPr>
      <w:r w:rsidRPr="00AF1DC5">
        <w:rPr>
          <w:rFonts w:cs="Arial"/>
        </w:rPr>
        <w:t>Minimizing mortality and disturbance to animals from hunting, human and machine traffic.</w:t>
      </w:r>
    </w:p>
    <w:p w:rsidR="00B22696" w:rsidRDefault="00F64B6F" w:rsidP="000F20C9">
      <w:pPr>
        <w:numPr>
          <w:ilvl w:val="0"/>
          <w:numId w:val="123"/>
        </w:numPr>
        <w:tabs>
          <w:tab w:val="clear" w:pos="1800"/>
        </w:tabs>
        <w:spacing w:after="0"/>
        <w:ind w:left="720"/>
        <w:rPr>
          <w:rFonts w:cs="Arial"/>
        </w:rPr>
      </w:pPr>
      <w:r w:rsidRPr="00AF1DC5">
        <w:rPr>
          <w:rFonts w:cs="Arial"/>
        </w:rPr>
        <w:t>Maintaining or restoring thermal and snow interception cover and forage within ungulate winter range.</w:t>
      </w:r>
    </w:p>
    <w:p w:rsidR="00B22696" w:rsidRDefault="00562726" w:rsidP="000F20C9">
      <w:pPr>
        <w:numPr>
          <w:ilvl w:val="0"/>
          <w:numId w:val="123"/>
        </w:numPr>
        <w:tabs>
          <w:tab w:val="clear" w:pos="1800"/>
        </w:tabs>
        <w:spacing w:after="0"/>
        <w:ind w:left="720"/>
        <w:rPr>
          <w:rFonts w:cs="Arial"/>
        </w:rPr>
      </w:pPr>
      <w:r>
        <w:rPr>
          <w:rFonts w:cs="Arial"/>
        </w:rPr>
        <w:t>Minimizing potential for transmittal of disease from domestic livestock (sheep, cattle, horses, alpaca, llamas) to moose, Mule deer, and Mountain goat.</w:t>
      </w:r>
    </w:p>
    <w:p w:rsidR="00B22696" w:rsidRDefault="00B22696" w:rsidP="00B22696">
      <w:pPr>
        <w:spacing w:after="0"/>
        <w:rPr>
          <w:rFonts w:cs="Arial"/>
        </w:rPr>
      </w:pPr>
    </w:p>
    <w:p w:rsidR="00B22696" w:rsidRDefault="008607B7" w:rsidP="000F20C9">
      <w:pPr>
        <w:numPr>
          <w:ilvl w:val="3"/>
          <w:numId w:val="160"/>
        </w:numPr>
        <w:tabs>
          <w:tab w:val="clear" w:pos="1440"/>
          <w:tab w:val="num" w:pos="1560"/>
        </w:tabs>
        <w:spacing w:after="0"/>
        <w:ind w:left="1560" w:hanging="1020"/>
        <w:rPr>
          <w:rFonts w:cs="Arial"/>
          <w:b/>
          <w:bCs/>
        </w:rPr>
      </w:pPr>
      <w:r>
        <w:rPr>
          <w:rFonts w:cs="Arial"/>
          <w:b/>
          <w:bCs/>
        </w:rPr>
        <w:t xml:space="preserve">(a) </w:t>
      </w:r>
      <w:r w:rsidR="00F64B6F" w:rsidRPr="00AF1DC5">
        <w:rPr>
          <w:rFonts w:cs="Arial"/>
          <w:b/>
          <w:bCs/>
        </w:rPr>
        <w:t>STRATEGIES</w:t>
      </w:r>
    </w:p>
    <w:p w:rsidR="00B22696" w:rsidRDefault="00B22696" w:rsidP="00B22696">
      <w:pPr>
        <w:spacing w:after="0"/>
        <w:rPr>
          <w:rFonts w:cs="Arial"/>
          <w:b/>
          <w:bCs/>
        </w:rPr>
      </w:pPr>
    </w:p>
    <w:p w:rsidR="00B22696" w:rsidRDefault="00F64B6F" w:rsidP="000F20C9">
      <w:pPr>
        <w:numPr>
          <w:ilvl w:val="0"/>
          <w:numId w:val="139"/>
        </w:numPr>
        <w:tabs>
          <w:tab w:val="num" w:pos="1260"/>
        </w:tabs>
        <w:spacing w:after="0"/>
        <w:ind w:left="1080"/>
        <w:rPr>
          <w:rFonts w:cs="Arial"/>
          <w:b/>
          <w:bCs/>
        </w:rPr>
      </w:pPr>
      <w:r w:rsidRPr="00227B85">
        <w:rPr>
          <w:rFonts w:cs="Arial"/>
          <w:b/>
          <w:bCs/>
        </w:rPr>
        <w:t xml:space="preserve">MOOSE </w:t>
      </w:r>
      <w:r w:rsidR="00562726">
        <w:rPr>
          <w:rFonts w:cs="Arial"/>
          <w:b/>
          <w:bCs/>
        </w:rPr>
        <w:t xml:space="preserve">AND MULE DEER </w:t>
      </w:r>
      <w:r w:rsidRPr="00227B85">
        <w:rPr>
          <w:rFonts w:cs="Arial"/>
          <w:b/>
          <w:bCs/>
        </w:rPr>
        <w:t>HABITAT</w:t>
      </w:r>
    </w:p>
    <w:p w:rsidR="00B22696" w:rsidRDefault="00B22696" w:rsidP="00B22696">
      <w:pPr>
        <w:spacing w:after="0"/>
        <w:rPr>
          <w:rFonts w:cs="Arial"/>
          <w:b/>
          <w:bCs/>
          <w:color w:val="FF0000"/>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Province and Gitsegukla to apply Gitsegukla traditional knowled</w:t>
      </w:r>
      <w:r w:rsidR="00B62864" w:rsidRPr="00AF1DC5">
        <w:rPr>
          <w:rFonts w:cs="Arial"/>
        </w:rPr>
        <w:t>g</w:t>
      </w:r>
      <w:r w:rsidRPr="00AF1DC5">
        <w:rPr>
          <w:rFonts w:cs="Arial"/>
        </w:rPr>
        <w:t xml:space="preserve">e and Ministry </w:t>
      </w:r>
      <w:r w:rsidR="00B62864" w:rsidRPr="00AF1DC5">
        <w:rPr>
          <w:rFonts w:cs="Arial"/>
        </w:rPr>
        <w:t>o</w:t>
      </w:r>
      <w:r w:rsidRPr="00AF1DC5">
        <w:rPr>
          <w:rFonts w:cs="Arial"/>
        </w:rPr>
        <w:t xml:space="preserve">f </w:t>
      </w:r>
      <w:r w:rsidR="00B62864" w:rsidRPr="00AF1DC5">
        <w:rPr>
          <w:rFonts w:cs="Arial"/>
        </w:rPr>
        <w:t>E</w:t>
      </w:r>
      <w:r w:rsidRPr="00AF1DC5">
        <w:rPr>
          <w:rFonts w:cs="Arial"/>
        </w:rPr>
        <w:t>nvironment computer modeling and inventory and research data to identify primary and secondary moose</w:t>
      </w:r>
      <w:r w:rsidR="00562726">
        <w:rPr>
          <w:rFonts w:cs="Arial"/>
        </w:rPr>
        <w:t xml:space="preserve"> and Mule deer</w:t>
      </w:r>
      <w:r w:rsidRPr="00AF1DC5">
        <w:rPr>
          <w:rFonts w:cs="Arial"/>
        </w:rPr>
        <w:t xml:space="preserve"> winter range of high and medium value.  Map and make known the moose</w:t>
      </w:r>
      <w:r w:rsidR="00321B7A">
        <w:rPr>
          <w:rFonts w:cs="Arial"/>
        </w:rPr>
        <w:t xml:space="preserve"> and Mule deer</w:t>
      </w:r>
      <w:r w:rsidRPr="00AF1DC5">
        <w:rPr>
          <w:rFonts w:cs="Arial"/>
        </w:rPr>
        <w:t xml:space="preserve"> winter range information to the Planning Table.</w:t>
      </w:r>
    </w:p>
    <w:p w:rsidR="00B22696" w:rsidRDefault="00B22696" w:rsidP="00B22696">
      <w:pPr>
        <w:spacing w:after="0"/>
        <w:ind w:left="90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Include high value moose</w:t>
      </w:r>
      <w:r w:rsidR="00562726">
        <w:rPr>
          <w:rFonts w:cs="Arial"/>
        </w:rPr>
        <w:t xml:space="preserve"> and Mule deer</w:t>
      </w:r>
      <w:r w:rsidRPr="00AF1DC5">
        <w:rPr>
          <w:rFonts w:cs="Arial"/>
        </w:rPr>
        <w:t xml:space="preserve"> winter habitat associated with flood plain ecosystems and adjacent wetlands and wetland-forest-brush complexes within connecting Ecosystem Networks (EN), as shown on the 1:50000 scale LUP map and described in Section </w:t>
      </w:r>
      <w:r w:rsidR="00500E31">
        <w:rPr>
          <w:rFonts w:cs="Arial"/>
          <w:bCs/>
        </w:rPr>
        <w:t>9.13</w:t>
      </w:r>
      <w:r w:rsidR="00500E31" w:rsidRPr="00AF1DC5">
        <w:rPr>
          <w:rFonts w:cs="Arial"/>
          <w:bCs/>
        </w:rPr>
        <w:t xml:space="preserve"> </w:t>
      </w:r>
      <w:r w:rsidR="004F5E2D" w:rsidRPr="00AF1DC5">
        <w:rPr>
          <w:rFonts w:cs="Arial"/>
          <w:bCs/>
        </w:rPr>
        <w:t>Biodiversity, Objective</w:t>
      </w:r>
      <w:r w:rsidRPr="00AF1DC5">
        <w:rPr>
          <w:rFonts w:cs="Arial"/>
          <w:bCs/>
        </w:rPr>
        <w:t xml:space="preserve"> </w:t>
      </w:r>
      <w:r w:rsidR="00500E31">
        <w:rPr>
          <w:rFonts w:cs="Arial"/>
          <w:bCs/>
        </w:rPr>
        <w:t>9.13.4</w:t>
      </w:r>
      <w:r w:rsidR="00500E31" w:rsidRPr="00AF1DC5">
        <w:rPr>
          <w:rFonts w:cs="Arial"/>
        </w:rPr>
        <w:t xml:space="preserve"> </w:t>
      </w:r>
      <w:r w:rsidRPr="00AF1DC5">
        <w:rPr>
          <w:rFonts w:cs="Arial"/>
        </w:rPr>
        <w:t>and associated strategies.</w:t>
      </w:r>
    </w:p>
    <w:p w:rsidR="00B22696" w:rsidRDefault="00B22696" w:rsidP="00B22696">
      <w:pPr>
        <w:tabs>
          <w:tab w:val="num" w:pos="1620"/>
        </w:tabs>
        <w:spacing w:after="0"/>
        <w:ind w:left="162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Construct no new permanent roads within Ecosystem Networks (EN), except:</w:t>
      </w:r>
    </w:p>
    <w:p w:rsidR="00B22696" w:rsidRDefault="00B22696" w:rsidP="00B22696">
      <w:pPr>
        <w:spacing w:after="0"/>
        <w:rPr>
          <w:rFonts w:cs="Arial"/>
        </w:rPr>
      </w:pPr>
    </w:p>
    <w:p w:rsidR="00B22696" w:rsidRDefault="00F64B6F" w:rsidP="000F20C9">
      <w:pPr>
        <w:numPr>
          <w:ilvl w:val="2"/>
          <w:numId w:val="141"/>
        </w:numPr>
        <w:tabs>
          <w:tab w:val="clear" w:pos="3780"/>
          <w:tab w:val="num" w:pos="1980"/>
        </w:tabs>
        <w:spacing w:after="0"/>
        <w:ind w:left="1980"/>
        <w:rPr>
          <w:rFonts w:cs="Arial"/>
        </w:rPr>
      </w:pPr>
      <w:r w:rsidRPr="00AF1DC5">
        <w:rPr>
          <w:rFonts w:cs="Arial"/>
        </w:rPr>
        <w:t>Where a permanent road must cross through the EN to access timber on the other side that otherwise would be isolated from harvest.</w:t>
      </w:r>
    </w:p>
    <w:p w:rsidR="00B22696" w:rsidRDefault="00F64B6F" w:rsidP="000F20C9">
      <w:pPr>
        <w:numPr>
          <w:ilvl w:val="2"/>
          <w:numId w:val="141"/>
        </w:numPr>
        <w:tabs>
          <w:tab w:val="clear" w:pos="3780"/>
          <w:tab w:val="num" w:pos="1980"/>
        </w:tabs>
        <w:spacing w:after="0"/>
        <w:ind w:left="1980"/>
        <w:rPr>
          <w:rFonts w:cs="Arial"/>
        </w:rPr>
      </w:pPr>
      <w:r w:rsidRPr="00AF1DC5">
        <w:rPr>
          <w:rFonts w:cs="Arial"/>
        </w:rPr>
        <w:t>Where terrain conditions (such as slope, gradient of road, terrain stability) constrain the road location and dictate that sections of permanent road enter and leave the EN to access timber that otherwise would be isolated from harvest.</w:t>
      </w:r>
    </w:p>
    <w:p w:rsidR="00B22696" w:rsidRDefault="00B22696" w:rsidP="00B22696">
      <w:pPr>
        <w:spacing w:after="0"/>
        <w:ind w:left="1080"/>
        <w:rPr>
          <w:rFonts w:cs="Arial"/>
        </w:rPr>
      </w:pPr>
    </w:p>
    <w:p w:rsidR="00B22696" w:rsidRDefault="00F64B6F" w:rsidP="00B22696">
      <w:pPr>
        <w:spacing w:after="0"/>
        <w:ind w:left="1620"/>
        <w:rPr>
          <w:rFonts w:cs="Arial"/>
        </w:rPr>
      </w:pPr>
      <w:r w:rsidRPr="00AF1DC5">
        <w:rPr>
          <w:rFonts w:cs="Arial"/>
        </w:rPr>
        <w:t xml:space="preserve">The intent is not to prevent access and harvesting but to minimize access and the resulting negative impacts to animals and habitats.  Construction of a new permanent road within a EN would require an amendment to the plan, submitted to the </w:t>
      </w:r>
      <w:r w:rsidR="00562726">
        <w:rPr>
          <w:rFonts w:cs="Arial"/>
        </w:rPr>
        <w:t>administrative council responsible for implementation of the Landscape Unit Plan.</w:t>
      </w:r>
    </w:p>
    <w:p w:rsidR="00B22696" w:rsidRDefault="00B22696" w:rsidP="00B22696">
      <w:pPr>
        <w:spacing w:after="0"/>
        <w:ind w:left="1620"/>
        <w:rPr>
          <w:rFonts w:cs="Arial"/>
        </w:rPr>
      </w:pPr>
    </w:p>
    <w:p w:rsidR="00B22696" w:rsidRDefault="00B22696" w:rsidP="00B22696">
      <w:pPr>
        <w:spacing w:after="0"/>
        <w:ind w:left="1620"/>
        <w:rPr>
          <w:rFonts w:cs="Arial"/>
        </w:rPr>
      </w:pPr>
    </w:p>
    <w:p w:rsidR="00B22696" w:rsidRDefault="00F64B6F" w:rsidP="00B22696">
      <w:pPr>
        <w:spacing w:after="0"/>
        <w:ind w:left="1620"/>
        <w:rPr>
          <w:rFonts w:cs="Arial"/>
        </w:rPr>
      </w:pPr>
      <w:r w:rsidRPr="00AF1DC5">
        <w:rPr>
          <w:rFonts w:cs="Arial"/>
        </w:rPr>
        <w:t xml:space="preserve">Existing and new permanent roads through or within the </w:t>
      </w:r>
      <w:r w:rsidR="0028586C">
        <w:rPr>
          <w:rFonts w:cs="Arial"/>
        </w:rPr>
        <w:t>ENs</w:t>
      </w:r>
      <w:r w:rsidRPr="00AF1DC5">
        <w:rPr>
          <w:rFonts w:cs="Arial"/>
        </w:rPr>
        <w:t xml:space="preserve"> may be gated to control access, human-moose interactions, and disturbance to moose</w:t>
      </w:r>
      <w:r w:rsidR="00562726">
        <w:rPr>
          <w:rFonts w:cs="Arial"/>
        </w:rPr>
        <w:t xml:space="preserve"> and Mule deer</w:t>
      </w:r>
      <w:r w:rsidRPr="00AF1DC5">
        <w:rPr>
          <w:rFonts w:cs="Arial"/>
        </w:rPr>
        <w:t xml:space="preserve">.  Requirement for gates or other forms of access control to be determined through development of an Access Management Plan (See </w:t>
      </w:r>
      <w:r w:rsidR="00063AF5" w:rsidRPr="00AF1DC5">
        <w:rPr>
          <w:rFonts w:cs="Arial"/>
        </w:rPr>
        <w:t>Objective</w:t>
      </w:r>
      <w:r w:rsidR="00D01346" w:rsidRPr="00AF1DC5">
        <w:rPr>
          <w:rFonts w:cs="Arial"/>
        </w:rPr>
        <w:t xml:space="preserve"> 9.10.10 </w:t>
      </w:r>
      <w:r w:rsidRPr="00AF1DC5">
        <w:rPr>
          <w:rFonts w:cs="Arial"/>
        </w:rPr>
        <w:t>and associated strategies.</w:t>
      </w:r>
    </w:p>
    <w:p w:rsidR="00B22696" w:rsidRDefault="00B22696" w:rsidP="00B22696">
      <w:pPr>
        <w:spacing w:after="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 xml:space="preserve">Timber harvesting within the harvestable portion of the Ecosystem Network to use selection systems as described in Section </w:t>
      </w:r>
      <w:r w:rsidR="00500E31">
        <w:rPr>
          <w:rFonts w:cs="Arial"/>
          <w:bCs/>
        </w:rPr>
        <w:t xml:space="preserve">9.13 </w:t>
      </w:r>
      <w:r w:rsidR="00063AF5" w:rsidRPr="00AF1DC5">
        <w:rPr>
          <w:rFonts w:cs="Arial"/>
          <w:bCs/>
        </w:rPr>
        <w:t xml:space="preserve">Biodiversity, Objective </w:t>
      </w:r>
      <w:r w:rsidR="00500E31">
        <w:rPr>
          <w:rFonts w:cs="Arial"/>
          <w:bCs/>
        </w:rPr>
        <w:t>9.13.4</w:t>
      </w:r>
      <w:r w:rsidR="00500E31" w:rsidRPr="00AF1DC5">
        <w:rPr>
          <w:rFonts w:cs="Arial"/>
        </w:rPr>
        <w:t xml:space="preserve"> </w:t>
      </w:r>
      <w:r w:rsidRPr="00AF1DC5">
        <w:rPr>
          <w:rFonts w:cs="Arial"/>
        </w:rPr>
        <w:t>and associated strategies.</w:t>
      </w:r>
    </w:p>
    <w:p w:rsidR="00B22696" w:rsidRDefault="00B22696" w:rsidP="00B22696">
      <w:pPr>
        <w:spacing w:after="0"/>
        <w:ind w:left="1620"/>
        <w:rPr>
          <w:rFonts w:cs="Arial"/>
        </w:rPr>
      </w:pPr>
    </w:p>
    <w:p w:rsidR="00B22696" w:rsidRDefault="00D01346" w:rsidP="000F20C9">
      <w:pPr>
        <w:numPr>
          <w:ilvl w:val="0"/>
          <w:numId w:val="125"/>
        </w:numPr>
        <w:tabs>
          <w:tab w:val="clear" w:pos="1080"/>
          <w:tab w:val="num" w:pos="1620"/>
        </w:tabs>
        <w:spacing w:after="0"/>
        <w:ind w:left="1620"/>
        <w:rPr>
          <w:rFonts w:cs="Arial"/>
        </w:rPr>
      </w:pPr>
      <w:r w:rsidRPr="00AF1DC5">
        <w:rPr>
          <w:rFonts w:cs="Arial"/>
        </w:rPr>
        <w:t xml:space="preserve">No harvest within areas identified by a qualified professional specifically as moderate, high, and very high mapped value </w:t>
      </w:r>
      <w:r w:rsidRPr="00AF1DC5">
        <w:rPr>
          <w:rFonts w:cs="Arial"/>
          <w:u w:val="single"/>
        </w:rPr>
        <w:t>forage</w:t>
      </w:r>
      <w:r w:rsidRPr="00AF1DC5">
        <w:rPr>
          <w:rFonts w:cs="Arial"/>
        </w:rPr>
        <w:t xml:space="preserve"> areas within the larger encompassing moose</w:t>
      </w:r>
      <w:r w:rsidR="00562726">
        <w:rPr>
          <w:rFonts w:cs="Arial"/>
        </w:rPr>
        <w:t xml:space="preserve"> and Mule deer</w:t>
      </w:r>
      <w:r w:rsidRPr="00AF1DC5">
        <w:rPr>
          <w:rFonts w:cs="Arial"/>
        </w:rPr>
        <w:t xml:space="preserve"> winter range.  Retain security and snow interception cover around these forage areas.</w:t>
      </w:r>
    </w:p>
    <w:p w:rsidR="00B22696" w:rsidRDefault="00B22696" w:rsidP="00B22696">
      <w:pPr>
        <w:tabs>
          <w:tab w:val="num" w:pos="1620"/>
        </w:tabs>
        <w:spacing w:after="0"/>
        <w:ind w:left="162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Wherever possible, within moose</w:t>
      </w:r>
      <w:r w:rsidR="00ED7A62">
        <w:rPr>
          <w:rFonts w:cs="Arial"/>
        </w:rPr>
        <w:t xml:space="preserve"> and Mule deer</w:t>
      </w:r>
      <w:r w:rsidRPr="00AF1DC5">
        <w:rPr>
          <w:rFonts w:cs="Arial"/>
        </w:rPr>
        <w:t xml:space="preserve"> winter habitat of high and moderate value outside EN corridors, harvest using group selection systems or small clearcuts (1-5 ha) with high levels of retention, to provide small openings with browse species surrounded by dense conifer forest for thermal and security cover and a short sight line for visual screening.</w:t>
      </w:r>
    </w:p>
    <w:p w:rsidR="00B22696" w:rsidRDefault="00B22696" w:rsidP="00B22696">
      <w:pPr>
        <w:spacing w:after="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Within moose</w:t>
      </w:r>
      <w:r w:rsidR="00ED7A62">
        <w:rPr>
          <w:rFonts w:cs="Arial"/>
        </w:rPr>
        <w:t xml:space="preserve"> and Mule deer</w:t>
      </w:r>
      <w:r w:rsidRPr="00AF1DC5">
        <w:rPr>
          <w:rFonts w:cs="Arial"/>
        </w:rPr>
        <w:t xml:space="preserve"> winter habitat of high and moderate value, silviculture treatments for vegetation management retain to the largest extent possible shrubs of high forage value (e.g. Red Osier dogwood, willow).  Prune old woody willows and dogwood to encourage browse production.  Use brushing treatments to enhance moose</w:t>
      </w:r>
      <w:r w:rsidR="00ED7A62">
        <w:rPr>
          <w:rFonts w:cs="Arial"/>
        </w:rPr>
        <w:t xml:space="preserve"> and Mule deer</w:t>
      </w:r>
      <w:r w:rsidRPr="00AF1DC5">
        <w:rPr>
          <w:rFonts w:cs="Arial"/>
        </w:rPr>
        <w:t xml:space="preserve"> winter forage.</w:t>
      </w:r>
    </w:p>
    <w:p w:rsidR="00B22696" w:rsidRDefault="00B22696" w:rsidP="00B22696">
      <w:pPr>
        <w:spacing w:after="0"/>
        <w:rPr>
          <w:rFonts w:cs="Arial"/>
        </w:rPr>
      </w:pPr>
    </w:p>
    <w:p w:rsidR="00B22696" w:rsidRDefault="00F64B6F" w:rsidP="000F20C9">
      <w:pPr>
        <w:numPr>
          <w:ilvl w:val="0"/>
          <w:numId w:val="125"/>
        </w:numPr>
        <w:tabs>
          <w:tab w:val="clear" w:pos="1080"/>
          <w:tab w:val="num" w:pos="1620"/>
        </w:tabs>
        <w:spacing w:after="0"/>
        <w:ind w:left="1620"/>
        <w:rPr>
          <w:rFonts w:cs="Arial"/>
        </w:rPr>
      </w:pPr>
      <w:r w:rsidRPr="00AF1DC5">
        <w:rPr>
          <w:rFonts w:cs="Arial"/>
        </w:rPr>
        <w:t>Within or adjacent to high valued moose</w:t>
      </w:r>
      <w:r w:rsidR="00ED7A62">
        <w:rPr>
          <w:rFonts w:cs="Arial"/>
        </w:rPr>
        <w:t xml:space="preserve"> and Mule deer</w:t>
      </w:r>
      <w:r w:rsidRPr="00AF1DC5">
        <w:rPr>
          <w:rFonts w:cs="Arial"/>
        </w:rPr>
        <w:t xml:space="preserve"> winter habitat, minimize permanent road systems, deactivate temporary road systems as soon as timber harvesting and silviculture operations are complete.  Deactivate to a standard that will prevent 4-wheel drive access.  Wherever feasible, deactivate to a standard that will prevent all-terrain vehicles or snowmobile access.</w:t>
      </w:r>
    </w:p>
    <w:p w:rsidR="00B22696" w:rsidRDefault="00B22696" w:rsidP="00B22696">
      <w:pPr>
        <w:pStyle w:val="ListParagraph"/>
        <w:spacing w:after="0"/>
        <w:rPr>
          <w:rFonts w:cs="Arial"/>
        </w:rPr>
      </w:pPr>
    </w:p>
    <w:p w:rsidR="00B22696" w:rsidRDefault="00D01346" w:rsidP="000F20C9">
      <w:pPr>
        <w:numPr>
          <w:ilvl w:val="0"/>
          <w:numId w:val="125"/>
        </w:numPr>
        <w:tabs>
          <w:tab w:val="clear" w:pos="1080"/>
          <w:tab w:val="num" w:pos="1620"/>
        </w:tabs>
        <w:spacing w:after="0"/>
        <w:ind w:left="1620"/>
        <w:rPr>
          <w:rFonts w:cs="Arial"/>
        </w:rPr>
      </w:pPr>
      <w:r w:rsidRPr="00AF1DC5">
        <w:rPr>
          <w:rFonts w:cs="Arial"/>
        </w:rPr>
        <w:t xml:space="preserve">The Gitsegukla Huwilp members support and encourage the Ministry of Environment to identify, map, and designate Moose </w:t>
      </w:r>
      <w:r w:rsidR="00ED7A62">
        <w:rPr>
          <w:rFonts w:cs="Arial"/>
        </w:rPr>
        <w:t xml:space="preserve">and Mule deer </w:t>
      </w:r>
      <w:r w:rsidRPr="00AF1DC5">
        <w:rPr>
          <w:rFonts w:cs="Arial"/>
        </w:rPr>
        <w:t xml:space="preserve">Winter Range, and develop General Wildlife Measures for managing moose </w:t>
      </w:r>
      <w:r w:rsidR="00ED7A62">
        <w:rPr>
          <w:rFonts w:cs="Arial"/>
        </w:rPr>
        <w:t xml:space="preserve">and Mule deer </w:t>
      </w:r>
      <w:r w:rsidRPr="00AF1DC5">
        <w:rPr>
          <w:rFonts w:cs="Arial"/>
        </w:rPr>
        <w:t>winter range under the Forest and Range Practices Act.</w:t>
      </w:r>
    </w:p>
    <w:p w:rsidR="00B22696" w:rsidRDefault="00B22696" w:rsidP="00B22696">
      <w:pPr>
        <w:pStyle w:val="ListParagraph"/>
        <w:spacing w:after="0"/>
        <w:rPr>
          <w:rFonts w:cs="Arial"/>
        </w:rPr>
      </w:pPr>
    </w:p>
    <w:p w:rsidR="00B22696" w:rsidRDefault="00D01346" w:rsidP="000F20C9">
      <w:pPr>
        <w:numPr>
          <w:ilvl w:val="0"/>
          <w:numId w:val="125"/>
        </w:numPr>
        <w:tabs>
          <w:tab w:val="clear" w:pos="1080"/>
          <w:tab w:val="num" w:pos="1620"/>
        </w:tabs>
        <w:spacing w:after="0"/>
        <w:ind w:left="1620"/>
        <w:rPr>
          <w:rFonts w:cs="Arial"/>
        </w:rPr>
      </w:pPr>
      <w:r w:rsidRPr="00AF1DC5">
        <w:rPr>
          <w:rFonts w:cs="Arial"/>
        </w:rPr>
        <w:t xml:space="preserve">Refer to Appendix B </w:t>
      </w:r>
      <w:r w:rsidR="00C92FB8" w:rsidRPr="00AF1DC5">
        <w:rPr>
          <w:rFonts w:cs="Arial"/>
        </w:rPr>
        <w:t>“Moose Habitat</w:t>
      </w:r>
      <w:r w:rsidR="00F71DD3" w:rsidRPr="00AF1DC5">
        <w:rPr>
          <w:rFonts w:cs="Arial"/>
        </w:rPr>
        <w:t xml:space="preserve"> Attributes for</w:t>
      </w:r>
      <w:r w:rsidR="003C2C07" w:rsidRPr="00AF1DC5">
        <w:rPr>
          <w:rFonts w:cs="Arial"/>
        </w:rPr>
        <w:t xml:space="preserve"> Life Requi</w:t>
      </w:r>
      <w:r w:rsidR="00F71DD3" w:rsidRPr="00AF1DC5">
        <w:rPr>
          <w:rFonts w:cs="Arial"/>
        </w:rPr>
        <w:t>sites</w:t>
      </w:r>
      <w:r w:rsidR="003C2C07" w:rsidRPr="00AF1DC5">
        <w:rPr>
          <w:rFonts w:cs="Arial"/>
        </w:rPr>
        <w:t>” and Appendix C “Best Management Practices for Moose Winter Range” for supporting information.</w:t>
      </w:r>
    </w:p>
    <w:p w:rsidR="00B22696" w:rsidRDefault="00B22696" w:rsidP="00B22696">
      <w:pPr>
        <w:spacing w:after="0"/>
        <w:rPr>
          <w:rFonts w:cs="Arial"/>
        </w:rPr>
      </w:pPr>
    </w:p>
    <w:p w:rsidR="00B22696" w:rsidRDefault="00B22696" w:rsidP="00B22696">
      <w:pPr>
        <w:spacing w:after="0"/>
        <w:rPr>
          <w:rFonts w:cs="Arial"/>
        </w:rPr>
      </w:pPr>
    </w:p>
    <w:p w:rsidR="00B22696" w:rsidRDefault="00F64B6F" w:rsidP="000F20C9">
      <w:pPr>
        <w:numPr>
          <w:ilvl w:val="0"/>
          <w:numId w:val="139"/>
        </w:numPr>
        <w:spacing w:after="0"/>
        <w:rPr>
          <w:rFonts w:cs="Arial"/>
          <w:b/>
          <w:bCs/>
        </w:rPr>
      </w:pPr>
      <w:r w:rsidRPr="00AF1DC5">
        <w:rPr>
          <w:rFonts w:cs="Arial"/>
          <w:b/>
          <w:bCs/>
        </w:rPr>
        <w:t>MOUNTAIN GOAT HABITAT</w:t>
      </w:r>
    </w:p>
    <w:p w:rsidR="00B22696" w:rsidRDefault="00B22696" w:rsidP="00B22696">
      <w:pPr>
        <w:spacing w:after="0"/>
        <w:ind w:left="540"/>
        <w:rPr>
          <w:rFonts w:cs="Arial"/>
        </w:rPr>
      </w:pPr>
    </w:p>
    <w:p w:rsidR="00B22696" w:rsidRDefault="002F099B" w:rsidP="000F20C9">
      <w:pPr>
        <w:numPr>
          <w:ilvl w:val="0"/>
          <w:numId w:val="168"/>
        </w:numPr>
        <w:spacing w:after="0"/>
        <w:rPr>
          <w:rFonts w:cs="Arial"/>
        </w:rPr>
      </w:pPr>
      <w:r w:rsidRPr="00AF1DC5">
        <w:rPr>
          <w:rFonts w:cs="Arial"/>
          <w:caps/>
        </w:rPr>
        <w:t xml:space="preserve">Identified Goat winter range within the canyons </w:t>
      </w:r>
      <w:r w:rsidR="00ED7A62">
        <w:rPr>
          <w:rFonts w:cs="Arial"/>
          <w:caps/>
        </w:rPr>
        <w:t xml:space="preserve">AND ESCARPMENTS </w:t>
      </w:r>
      <w:r w:rsidRPr="00AF1DC5">
        <w:rPr>
          <w:rFonts w:cs="Arial"/>
          <w:caps/>
        </w:rPr>
        <w:t>of the plan area</w:t>
      </w:r>
      <w:r w:rsidRPr="00AF1DC5">
        <w:rPr>
          <w:rFonts w:cs="Arial"/>
        </w:rPr>
        <w:t>:</w:t>
      </w:r>
    </w:p>
    <w:p w:rsidR="00B22696" w:rsidRDefault="00B22696" w:rsidP="00B22696">
      <w:pPr>
        <w:spacing w:after="0"/>
        <w:ind w:left="1260"/>
        <w:rPr>
          <w:rFonts w:cs="Arial"/>
        </w:rPr>
      </w:pPr>
    </w:p>
    <w:p w:rsidR="00B22696" w:rsidRDefault="002F099B" w:rsidP="00B22696">
      <w:pPr>
        <w:spacing w:after="0"/>
        <w:ind w:left="1260"/>
        <w:rPr>
          <w:rFonts w:cs="Arial"/>
        </w:rPr>
      </w:pPr>
      <w:r w:rsidRPr="00AF1DC5">
        <w:rPr>
          <w:rFonts w:cs="Arial"/>
        </w:rPr>
        <w:t xml:space="preserve">Within the plan area, in the Kispiox Forest District, several canyons </w:t>
      </w:r>
      <w:r w:rsidR="00ED7A62">
        <w:rPr>
          <w:rFonts w:cs="Arial"/>
        </w:rPr>
        <w:t xml:space="preserve">and escarpments </w:t>
      </w:r>
      <w:r w:rsidRPr="00AF1DC5">
        <w:rPr>
          <w:rFonts w:cs="Arial"/>
        </w:rPr>
        <w:t xml:space="preserve">have been identified to have the characteristics of goat winter range.  Additional canyons goat winter range may be identified within canyons </w:t>
      </w:r>
      <w:r w:rsidR="00ED7A62">
        <w:rPr>
          <w:rFonts w:cs="Arial"/>
        </w:rPr>
        <w:t xml:space="preserve">and escarpments </w:t>
      </w:r>
      <w:r w:rsidRPr="00AF1DC5">
        <w:rPr>
          <w:rFonts w:cs="Arial"/>
        </w:rPr>
        <w:t>of the Bulkley and Kalum Forest Districts.</w:t>
      </w:r>
    </w:p>
    <w:p w:rsidR="00B22696" w:rsidRDefault="00B22696" w:rsidP="00B22696">
      <w:pPr>
        <w:spacing w:after="0"/>
        <w:ind w:left="1260"/>
        <w:rPr>
          <w:rFonts w:cs="Arial"/>
        </w:rPr>
      </w:pPr>
    </w:p>
    <w:p w:rsidR="00B22696" w:rsidRDefault="002F099B" w:rsidP="00B22696">
      <w:pPr>
        <w:spacing w:after="0"/>
        <w:ind w:left="1260"/>
        <w:rPr>
          <w:rFonts w:cs="Arial"/>
        </w:rPr>
      </w:pPr>
      <w:r w:rsidRPr="00AF1DC5">
        <w:rPr>
          <w:rFonts w:cs="Arial"/>
        </w:rPr>
        <w:t>These identified habitats are currently classed by the Ministry of Environment as “potential” low, medium, or high value goat winter range; no use by goats has to this date been field verified.</w:t>
      </w:r>
    </w:p>
    <w:p w:rsidR="00B22696" w:rsidRDefault="00B22696" w:rsidP="00B22696">
      <w:pPr>
        <w:spacing w:after="0"/>
        <w:ind w:left="1260"/>
        <w:rPr>
          <w:rFonts w:cs="Arial"/>
        </w:rPr>
      </w:pPr>
    </w:p>
    <w:p w:rsidR="00B22696" w:rsidRDefault="002F099B" w:rsidP="00B22696">
      <w:pPr>
        <w:spacing w:after="0"/>
        <w:ind w:left="1260"/>
        <w:rPr>
          <w:rFonts w:cs="Arial"/>
        </w:rPr>
      </w:pPr>
      <w:r w:rsidRPr="00AF1DC5">
        <w:rPr>
          <w:rFonts w:cs="Arial"/>
        </w:rPr>
        <w:t xml:space="preserve">Canyon goat winter ranges are at low elevations, in a restricted location, in close proximity to timber harvesting development, and are highly vulnerable to disturbance, habitat (forage) destruction, and </w:t>
      </w:r>
      <w:r w:rsidR="00063AF5">
        <w:rPr>
          <w:rFonts w:cs="Arial"/>
        </w:rPr>
        <w:t xml:space="preserve">hunting pressures.  Gitsegukla </w:t>
      </w:r>
      <w:r w:rsidRPr="00AF1DC5">
        <w:rPr>
          <w:rFonts w:cs="Arial"/>
        </w:rPr>
        <w:t xml:space="preserve">Huwilp members desire that this critical habitat of class </w:t>
      </w:r>
      <w:r w:rsidR="00C02B7A" w:rsidRPr="00AF1DC5">
        <w:rPr>
          <w:rFonts w:cs="Arial"/>
        </w:rPr>
        <w:t>medium</w:t>
      </w:r>
      <w:r w:rsidRPr="00AF1DC5">
        <w:rPr>
          <w:rFonts w:cs="Arial"/>
        </w:rPr>
        <w:t>-high value be managed to maintain their effective functions, whether or not goats are currently utilizing their “potential” winter ranges.</w:t>
      </w:r>
    </w:p>
    <w:p w:rsidR="00B22696" w:rsidRDefault="00B22696" w:rsidP="00B22696">
      <w:pPr>
        <w:spacing w:after="0"/>
        <w:rPr>
          <w:rFonts w:cs="Arial"/>
        </w:rPr>
      </w:pPr>
    </w:p>
    <w:p w:rsidR="00B22696" w:rsidRDefault="00B22696" w:rsidP="000F20C9">
      <w:pPr>
        <w:pStyle w:val="ListParagraph"/>
        <w:numPr>
          <w:ilvl w:val="1"/>
          <w:numId w:val="212"/>
        </w:numPr>
        <w:spacing w:after="0"/>
        <w:rPr>
          <w:rFonts w:cs="Arial"/>
          <w:b/>
          <w:vanish/>
        </w:rPr>
      </w:pPr>
    </w:p>
    <w:p w:rsidR="00B22696" w:rsidRDefault="00B22696" w:rsidP="000F20C9">
      <w:pPr>
        <w:pStyle w:val="ListParagraph"/>
        <w:numPr>
          <w:ilvl w:val="1"/>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B22696" w:rsidP="000F20C9">
      <w:pPr>
        <w:pStyle w:val="ListParagraph"/>
        <w:numPr>
          <w:ilvl w:val="2"/>
          <w:numId w:val="212"/>
        </w:numPr>
        <w:rPr>
          <w:rFonts w:cs="Arial"/>
          <w:b/>
          <w:vanish/>
        </w:rPr>
      </w:pPr>
    </w:p>
    <w:p w:rsidR="00B22696" w:rsidRDefault="008607B7" w:rsidP="000F20C9">
      <w:pPr>
        <w:numPr>
          <w:ilvl w:val="4"/>
          <w:numId w:val="212"/>
        </w:numPr>
        <w:spacing w:after="0"/>
        <w:ind w:left="1843" w:hanging="1276"/>
        <w:rPr>
          <w:rFonts w:cs="Arial"/>
        </w:rPr>
      </w:pPr>
      <w:r>
        <w:rPr>
          <w:rFonts w:cs="Arial"/>
          <w:b/>
        </w:rPr>
        <w:t xml:space="preserve">(a) </w:t>
      </w:r>
      <w:r w:rsidR="000668C9" w:rsidRPr="00AF1DC5">
        <w:rPr>
          <w:rFonts w:cs="Arial"/>
          <w:b/>
        </w:rPr>
        <w:t>STRATEGIES</w:t>
      </w:r>
    </w:p>
    <w:p w:rsidR="00B22696" w:rsidRDefault="00B22696" w:rsidP="00B22696">
      <w:pPr>
        <w:spacing w:after="0"/>
        <w:ind w:left="2226"/>
        <w:rPr>
          <w:rFonts w:cs="Arial"/>
        </w:rPr>
      </w:pPr>
    </w:p>
    <w:p w:rsidR="00B22696" w:rsidRDefault="000668C9" w:rsidP="000F20C9">
      <w:pPr>
        <w:numPr>
          <w:ilvl w:val="4"/>
          <w:numId w:val="139"/>
        </w:numPr>
        <w:tabs>
          <w:tab w:val="clear" w:pos="3960"/>
        </w:tabs>
        <w:spacing w:after="0"/>
        <w:ind w:left="1260" w:hanging="360"/>
        <w:rPr>
          <w:rFonts w:cs="Arial"/>
        </w:rPr>
      </w:pPr>
      <w:r w:rsidRPr="00AF1DC5">
        <w:rPr>
          <w:rFonts w:cs="Arial"/>
        </w:rPr>
        <w:t xml:space="preserve">Restrict timber harvesting operations within and adjacent to Mountain goat </w:t>
      </w:r>
      <w:r w:rsidR="00ED7A62">
        <w:rPr>
          <w:rFonts w:cs="Arial"/>
        </w:rPr>
        <w:t xml:space="preserve">canyon and escarpment </w:t>
      </w:r>
      <w:r w:rsidRPr="00AF1DC5">
        <w:rPr>
          <w:rFonts w:cs="Arial"/>
        </w:rPr>
        <w:t xml:space="preserve">winter range:  </w:t>
      </w:r>
    </w:p>
    <w:p w:rsidR="00B22696" w:rsidRDefault="00B22696" w:rsidP="00B22696">
      <w:pPr>
        <w:tabs>
          <w:tab w:val="left" w:pos="1620"/>
        </w:tabs>
        <w:spacing w:after="0"/>
        <w:rPr>
          <w:rFonts w:cs="Arial"/>
        </w:rPr>
      </w:pPr>
    </w:p>
    <w:p w:rsidR="00B22696" w:rsidRDefault="000668C9" w:rsidP="000F20C9">
      <w:pPr>
        <w:numPr>
          <w:ilvl w:val="1"/>
          <w:numId w:val="125"/>
        </w:numPr>
        <w:tabs>
          <w:tab w:val="clear" w:pos="720"/>
          <w:tab w:val="num" w:pos="1440"/>
        </w:tabs>
        <w:spacing w:after="0"/>
        <w:ind w:left="1440"/>
        <w:rPr>
          <w:rFonts w:cs="Arial"/>
        </w:rPr>
      </w:pPr>
      <w:r w:rsidRPr="00AF1DC5">
        <w:rPr>
          <w:rFonts w:cs="Arial"/>
        </w:rPr>
        <w:t>No timber harvesting activities within areas identified as goat winter range.</w:t>
      </w:r>
    </w:p>
    <w:p w:rsidR="00B22696" w:rsidRDefault="000668C9" w:rsidP="000F20C9">
      <w:pPr>
        <w:numPr>
          <w:ilvl w:val="1"/>
          <w:numId w:val="125"/>
        </w:numPr>
        <w:tabs>
          <w:tab w:val="clear" w:pos="720"/>
          <w:tab w:val="num" w:pos="1440"/>
        </w:tabs>
        <w:spacing w:after="0"/>
        <w:ind w:left="1440"/>
        <w:rPr>
          <w:rFonts w:cs="Arial"/>
        </w:rPr>
      </w:pPr>
      <w:r w:rsidRPr="00AF1DC5">
        <w:rPr>
          <w:rFonts w:cs="Arial"/>
          <w:u w:val="single"/>
        </w:rPr>
        <w:t>No harvesting of timber</w:t>
      </w:r>
      <w:r w:rsidRPr="00AF1DC5">
        <w:rPr>
          <w:rFonts w:cs="Arial"/>
        </w:rPr>
        <w:t xml:space="preserve"> within 500 meters of areas identified as goat winter range.  No activity except when addressing worker safety for:</w:t>
      </w:r>
    </w:p>
    <w:p w:rsidR="00B22696" w:rsidRDefault="00B22696" w:rsidP="00B22696">
      <w:pPr>
        <w:spacing w:after="0"/>
        <w:rPr>
          <w:rFonts w:cs="Arial"/>
        </w:rPr>
      </w:pPr>
    </w:p>
    <w:p w:rsidR="00B22696" w:rsidRDefault="000668C9" w:rsidP="000F20C9">
      <w:pPr>
        <w:numPr>
          <w:ilvl w:val="2"/>
          <w:numId w:val="125"/>
        </w:numPr>
        <w:tabs>
          <w:tab w:val="clear" w:pos="1440"/>
          <w:tab w:val="num" w:pos="1620"/>
          <w:tab w:val="left" w:pos="1980"/>
        </w:tabs>
        <w:spacing w:after="0"/>
        <w:ind w:left="1980" w:hanging="360"/>
        <w:rPr>
          <w:rFonts w:cs="Arial"/>
        </w:rPr>
      </w:pPr>
      <w:r w:rsidRPr="00AF1DC5">
        <w:rPr>
          <w:rFonts w:cs="Arial"/>
        </w:rPr>
        <w:t>Felling danger trees.</w:t>
      </w:r>
    </w:p>
    <w:p w:rsidR="00B22696" w:rsidRDefault="000668C9" w:rsidP="000F20C9">
      <w:pPr>
        <w:numPr>
          <w:ilvl w:val="2"/>
          <w:numId w:val="125"/>
        </w:numPr>
        <w:tabs>
          <w:tab w:val="clear" w:pos="1440"/>
          <w:tab w:val="num" w:pos="1620"/>
          <w:tab w:val="left" w:pos="1980"/>
        </w:tabs>
        <w:spacing w:after="0"/>
        <w:ind w:left="1980" w:hanging="360"/>
        <w:rPr>
          <w:rFonts w:cs="Arial"/>
        </w:rPr>
      </w:pPr>
      <w:r w:rsidRPr="00AF1DC5">
        <w:rPr>
          <w:rFonts w:cs="Arial"/>
        </w:rPr>
        <w:t xml:space="preserve">Felling for </w:t>
      </w:r>
      <w:proofErr w:type="spellStart"/>
      <w:r w:rsidRPr="00AF1DC5">
        <w:rPr>
          <w:rFonts w:cs="Arial"/>
        </w:rPr>
        <w:t>guyline</w:t>
      </w:r>
      <w:proofErr w:type="spellEnd"/>
      <w:r w:rsidRPr="00AF1DC5">
        <w:rPr>
          <w:rFonts w:cs="Arial"/>
        </w:rPr>
        <w:t xml:space="preserve"> anchors.</w:t>
      </w:r>
    </w:p>
    <w:p w:rsidR="00B22696" w:rsidRDefault="000668C9" w:rsidP="000F20C9">
      <w:pPr>
        <w:numPr>
          <w:ilvl w:val="2"/>
          <w:numId w:val="125"/>
        </w:numPr>
        <w:tabs>
          <w:tab w:val="clear" w:pos="1440"/>
          <w:tab w:val="num" w:pos="1620"/>
          <w:tab w:val="left" w:pos="1980"/>
        </w:tabs>
        <w:spacing w:after="0"/>
        <w:ind w:left="1980" w:hanging="360"/>
        <w:rPr>
          <w:rFonts w:cs="Arial"/>
        </w:rPr>
      </w:pPr>
      <w:r w:rsidRPr="00AF1DC5">
        <w:rPr>
          <w:rFonts w:cs="Arial"/>
        </w:rPr>
        <w:t>Felling of trees for tail hold anchors.</w:t>
      </w:r>
    </w:p>
    <w:p w:rsidR="00B22696" w:rsidRDefault="00B22696" w:rsidP="00B22696">
      <w:pPr>
        <w:spacing w:after="0"/>
        <w:rPr>
          <w:rFonts w:cs="Arial"/>
        </w:rPr>
      </w:pPr>
    </w:p>
    <w:p w:rsidR="00B22696" w:rsidRDefault="000668C9" w:rsidP="00B22696">
      <w:pPr>
        <w:spacing w:after="0"/>
        <w:ind w:left="1440"/>
        <w:rPr>
          <w:rFonts w:cs="Arial"/>
        </w:rPr>
      </w:pPr>
      <w:r w:rsidRPr="00AF1DC5">
        <w:rPr>
          <w:rFonts w:cs="Arial"/>
        </w:rPr>
        <w:t>Trees felled to address worker safety will remain on site unless worker safety is compromised.</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Restrict road construction, timber harvesting, and log hauling operations within 1000 meters of the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00DA52BF" w:rsidRPr="00AF1DC5">
        <w:rPr>
          <w:rFonts w:cs="Arial"/>
        </w:rPr>
        <w:t xml:space="preserve"> </w:t>
      </w:r>
      <w:r w:rsidRPr="00AF1DC5">
        <w:rPr>
          <w:rFonts w:cs="Arial"/>
        </w:rPr>
        <w:t>to minimize mechanical and human disturbance.</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Restrict helicopter logging within 2000 meters of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00DA52BF" w:rsidRPr="00AF1DC5">
        <w:rPr>
          <w:rFonts w:cs="Arial"/>
        </w:rPr>
        <w:t xml:space="preserve"> </w:t>
      </w:r>
      <w:r w:rsidRPr="00AF1DC5">
        <w:rPr>
          <w:rFonts w:cs="Arial"/>
        </w:rPr>
        <w:t>to minimize mechanical and human disturbance.</w:t>
      </w:r>
    </w:p>
    <w:p w:rsidR="00B22696" w:rsidRDefault="00B22696" w:rsidP="00B22696">
      <w:pPr>
        <w:spacing w:after="0"/>
        <w:rPr>
          <w:rFonts w:cs="Arial"/>
        </w:rPr>
      </w:pPr>
    </w:p>
    <w:p w:rsidR="00B22696" w:rsidRDefault="000668C9" w:rsidP="000F20C9">
      <w:pPr>
        <w:numPr>
          <w:ilvl w:val="2"/>
          <w:numId w:val="139"/>
        </w:numPr>
        <w:tabs>
          <w:tab w:val="clear" w:pos="2700"/>
          <w:tab w:val="num" w:pos="1260"/>
        </w:tabs>
        <w:spacing w:after="0"/>
        <w:ind w:left="1260" w:hanging="360"/>
        <w:rPr>
          <w:rFonts w:cs="Arial"/>
        </w:rPr>
      </w:pPr>
      <w:r w:rsidRPr="00AF1DC5">
        <w:rPr>
          <w:rFonts w:cs="Arial"/>
        </w:rPr>
        <w:t xml:space="preserve">Restrict construction of haul roads through or adjacent to Mountain goat </w:t>
      </w:r>
      <w:r w:rsidR="00ED7A62">
        <w:rPr>
          <w:rFonts w:cs="Arial"/>
        </w:rPr>
        <w:t xml:space="preserve">canyon and escarpment </w:t>
      </w:r>
      <w:r w:rsidRPr="00AF1DC5">
        <w:rPr>
          <w:rFonts w:cs="Arial"/>
        </w:rPr>
        <w:t>winter range.</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No new permanent or semi-permanent haul roads to be constructed within 1000 meters of the identified goat winter range unless no other options exist to access the timber beyond the goat winter range.</w:t>
      </w:r>
    </w:p>
    <w:p w:rsidR="00B22696" w:rsidRDefault="00B22696" w:rsidP="00B22696">
      <w:pPr>
        <w:spacing w:after="0"/>
        <w:ind w:left="1440"/>
        <w:rPr>
          <w:rFonts w:cs="Arial"/>
        </w:rPr>
      </w:pPr>
    </w:p>
    <w:p w:rsidR="00B22696" w:rsidRDefault="000668C9" w:rsidP="000F20C9">
      <w:pPr>
        <w:numPr>
          <w:ilvl w:val="2"/>
          <w:numId w:val="139"/>
        </w:numPr>
        <w:tabs>
          <w:tab w:val="clear" w:pos="2700"/>
          <w:tab w:val="num" w:pos="1418"/>
        </w:tabs>
        <w:spacing w:after="0"/>
        <w:ind w:left="1418" w:hanging="567"/>
        <w:rPr>
          <w:rFonts w:cs="Arial"/>
        </w:rPr>
      </w:pPr>
      <w:r w:rsidRPr="00AF1DC5">
        <w:rPr>
          <w:rFonts w:cs="Arial"/>
        </w:rPr>
        <w:t>Where and when field verification provides identification of active goat use of these habitats.</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Permanent and semi-permanent roads closer than 1000 meters from identified goat winter ranges to have a gate or other access control to restrict general access while the road is operational and to be deactivated within one year following the end of primary forest activities.  Access control and deactivation is to be to a standard that will prevent motorized access closer than 1000 meters to the goat winter range.</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Temporary roads within 1000 meters of identified goat winter range to be deactivated immediately following completion of primary forest activities to a standard that prevents motorized access closer than 1000 meters to the goat winter range.</w:t>
      </w:r>
    </w:p>
    <w:p w:rsidR="00B22696" w:rsidRDefault="00B22696" w:rsidP="00B22696">
      <w:pPr>
        <w:spacing w:after="0"/>
        <w:rPr>
          <w:rFonts w:cs="Arial"/>
        </w:rPr>
      </w:pPr>
    </w:p>
    <w:p w:rsidR="00B22696" w:rsidRDefault="000668C9" w:rsidP="000F20C9">
      <w:pPr>
        <w:numPr>
          <w:ilvl w:val="0"/>
          <w:numId w:val="126"/>
        </w:numPr>
        <w:spacing w:after="0"/>
        <w:rPr>
          <w:rFonts w:cs="Arial"/>
        </w:rPr>
      </w:pPr>
      <w:r w:rsidRPr="00AF1DC5">
        <w:rPr>
          <w:rFonts w:cs="Arial"/>
        </w:rPr>
        <w:t>Restrict road construction within 1000 meters of the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0668C9" w:rsidP="000F20C9">
      <w:pPr>
        <w:numPr>
          <w:ilvl w:val="2"/>
          <w:numId w:val="139"/>
        </w:numPr>
        <w:tabs>
          <w:tab w:val="clear" w:pos="2700"/>
        </w:tabs>
        <w:spacing w:after="0"/>
        <w:ind w:left="1260" w:hanging="360"/>
        <w:rPr>
          <w:rFonts w:cs="Arial"/>
        </w:rPr>
      </w:pPr>
      <w:r w:rsidRPr="00AF1DC5">
        <w:rPr>
          <w:rFonts w:cs="Arial"/>
        </w:rPr>
        <w:t>Restore damaged Mountain goat winter range.</w:t>
      </w:r>
    </w:p>
    <w:p w:rsidR="00B22696" w:rsidRDefault="00B22696" w:rsidP="00B22696">
      <w:pPr>
        <w:spacing w:after="0"/>
        <w:rPr>
          <w:rFonts w:cs="Arial"/>
          <w:b/>
          <w:bCs/>
        </w:rPr>
      </w:pPr>
    </w:p>
    <w:p w:rsidR="00B22696" w:rsidRDefault="000668C9" w:rsidP="000F20C9">
      <w:pPr>
        <w:numPr>
          <w:ilvl w:val="0"/>
          <w:numId w:val="126"/>
        </w:numPr>
        <w:spacing w:after="0"/>
        <w:rPr>
          <w:rFonts w:cs="Arial"/>
        </w:rPr>
      </w:pPr>
      <w:r w:rsidRPr="00AF1DC5">
        <w:rPr>
          <w:rFonts w:cs="Arial"/>
        </w:rPr>
        <w:t xml:space="preserve">Where any identified goat winter range </w:t>
      </w:r>
      <w:r w:rsidR="00ED7A62">
        <w:rPr>
          <w:rFonts w:cs="Arial"/>
        </w:rPr>
        <w:t xml:space="preserve">of </w:t>
      </w:r>
      <w:r w:rsidR="00DA52BF" w:rsidRPr="00AF1DC5">
        <w:rPr>
          <w:rFonts w:cs="Arial"/>
        </w:rPr>
        <w:t>the canyons and escarpments</w:t>
      </w:r>
      <w:r w:rsidR="007B5164">
        <w:rPr>
          <w:rFonts w:cs="Arial"/>
        </w:rPr>
        <w:t xml:space="preserve">, </w:t>
      </w:r>
      <w:r w:rsidR="007B5164" w:rsidRPr="00AF1DC5">
        <w:rPr>
          <w:rFonts w:cs="Arial"/>
        </w:rPr>
        <w:t>including the 500 meter reserves surrounding the identified goat winter range</w:t>
      </w:r>
      <w:r w:rsidR="007B5164">
        <w:rPr>
          <w:rFonts w:cs="Arial"/>
        </w:rPr>
        <w:t>,</w:t>
      </w:r>
      <w:r w:rsidR="00DA52BF" w:rsidRPr="00AF1DC5">
        <w:rPr>
          <w:rFonts w:cs="Arial"/>
        </w:rPr>
        <w:t xml:space="preserve"> </w:t>
      </w:r>
      <w:r w:rsidR="00ED7A62">
        <w:rPr>
          <w:rFonts w:cs="Arial"/>
        </w:rPr>
        <w:t xml:space="preserve">has </w:t>
      </w:r>
      <w:r w:rsidRPr="00AF1DC5">
        <w:rPr>
          <w:rFonts w:cs="Arial"/>
        </w:rPr>
        <w:t>been impacted by timber harvesting, restore and rehabilitate the winter range through application of silviculture treatments that reforest and accelerate the development of mature forest canopy to provide snow interception, security and thermal cover and forage production.</w:t>
      </w:r>
    </w:p>
    <w:p w:rsidR="00B22696" w:rsidRDefault="00B22696" w:rsidP="00B22696">
      <w:pPr>
        <w:spacing w:after="0"/>
        <w:rPr>
          <w:rFonts w:cs="Arial"/>
        </w:rPr>
      </w:pPr>
    </w:p>
    <w:p w:rsidR="00B22696" w:rsidRDefault="00DA52BF" w:rsidP="000F20C9">
      <w:pPr>
        <w:numPr>
          <w:ilvl w:val="0"/>
          <w:numId w:val="168"/>
        </w:numPr>
        <w:spacing w:after="0"/>
        <w:rPr>
          <w:rFonts w:cs="Arial"/>
        </w:rPr>
      </w:pPr>
      <w:r w:rsidRPr="00AF1DC5">
        <w:rPr>
          <w:rFonts w:cs="Arial"/>
        </w:rPr>
        <w:t>ALL OTHER IDENTIFIED MOUNTAIN GOAT WINTER RANGE (see LUP map)</w:t>
      </w:r>
    </w:p>
    <w:p w:rsidR="00B22696" w:rsidRDefault="00B22696" w:rsidP="00B22696">
      <w:pPr>
        <w:spacing w:after="0"/>
        <w:ind w:left="1260"/>
        <w:rPr>
          <w:rFonts w:cs="Arial"/>
        </w:rPr>
      </w:pPr>
    </w:p>
    <w:p w:rsidR="00B22696" w:rsidRDefault="003C2C07" w:rsidP="000F20C9">
      <w:pPr>
        <w:numPr>
          <w:ilvl w:val="0"/>
          <w:numId w:val="161"/>
        </w:numPr>
        <w:tabs>
          <w:tab w:val="left" w:pos="1560"/>
        </w:tabs>
        <w:spacing w:after="0"/>
        <w:ind w:left="1560" w:hanging="709"/>
        <w:rPr>
          <w:rFonts w:cs="Arial"/>
          <w:bCs/>
        </w:rPr>
      </w:pPr>
      <w:r w:rsidRPr="00AF1DC5">
        <w:rPr>
          <w:rFonts w:cs="Arial"/>
          <w:bCs/>
        </w:rPr>
        <w:t>Areas identified and mapped as Mountain goat winter range are to include</w:t>
      </w:r>
    </w:p>
    <w:p w:rsidR="00B22696" w:rsidRDefault="003C2C07" w:rsidP="000F20C9">
      <w:pPr>
        <w:numPr>
          <w:ilvl w:val="1"/>
          <w:numId w:val="161"/>
        </w:numPr>
        <w:spacing w:after="0"/>
        <w:ind w:left="1985" w:hanging="284"/>
        <w:rPr>
          <w:rFonts w:cs="Arial"/>
        </w:rPr>
      </w:pPr>
      <w:r w:rsidRPr="00AF1DC5">
        <w:rPr>
          <w:rFonts w:cs="Arial"/>
        </w:rPr>
        <w:t>Escape terrain (cliffs and adjacent very steep terrain)</w:t>
      </w:r>
    </w:p>
    <w:p w:rsidR="00B22696" w:rsidRDefault="003C2C07" w:rsidP="000F20C9">
      <w:pPr>
        <w:numPr>
          <w:ilvl w:val="1"/>
          <w:numId w:val="161"/>
        </w:numPr>
        <w:spacing w:after="0"/>
        <w:ind w:left="1985" w:hanging="284"/>
        <w:rPr>
          <w:rFonts w:cs="Arial"/>
        </w:rPr>
      </w:pPr>
      <w:r w:rsidRPr="00AF1DC5">
        <w:rPr>
          <w:rFonts w:cs="Arial"/>
        </w:rPr>
        <w:t>Timbered forage area, thermal, security, and snow interception cover.</w:t>
      </w:r>
    </w:p>
    <w:p w:rsidR="00B22696" w:rsidRDefault="00B22696" w:rsidP="00B22696">
      <w:pPr>
        <w:spacing w:after="0"/>
        <w:rPr>
          <w:rFonts w:cs="Arial"/>
          <w:b/>
          <w:bCs/>
        </w:rPr>
      </w:pPr>
    </w:p>
    <w:p w:rsidR="00B22696" w:rsidRDefault="00F64B6F" w:rsidP="000F20C9">
      <w:pPr>
        <w:numPr>
          <w:ilvl w:val="0"/>
          <w:numId w:val="161"/>
        </w:numPr>
        <w:spacing w:after="0"/>
        <w:ind w:left="1560" w:hanging="709"/>
        <w:rPr>
          <w:rFonts w:cs="Arial"/>
        </w:rPr>
      </w:pPr>
      <w:r w:rsidRPr="00AF1DC5">
        <w:rPr>
          <w:rFonts w:cs="Arial"/>
        </w:rPr>
        <w:t>Restrict timber harvesting operations within and adjacent to Mountain goat winter range:</w:t>
      </w:r>
    </w:p>
    <w:p w:rsidR="00B22696" w:rsidRDefault="00B22696" w:rsidP="00B22696">
      <w:pPr>
        <w:spacing w:after="0"/>
        <w:rPr>
          <w:rFonts w:cs="Arial"/>
          <w:b/>
          <w:bCs/>
        </w:rPr>
      </w:pPr>
    </w:p>
    <w:p w:rsidR="00B22696" w:rsidRDefault="00F64B6F" w:rsidP="000F20C9">
      <w:pPr>
        <w:numPr>
          <w:ilvl w:val="1"/>
          <w:numId w:val="125"/>
        </w:numPr>
        <w:tabs>
          <w:tab w:val="clear" w:pos="720"/>
          <w:tab w:val="num" w:pos="1843"/>
        </w:tabs>
        <w:spacing w:after="0"/>
        <w:ind w:left="1843" w:hanging="283"/>
        <w:rPr>
          <w:rFonts w:cs="Arial"/>
        </w:rPr>
      </w:pPr>
      <w:r w:rsidRPr="00AF1DC5">
        <w:rPr>
          <w:rFonts w:cs="Arial"/>
        </w:rPr>
        <w:t>No timber harvesting activities within areas identified as goat winter range</w:t>
      </w:r>
      <w:r w:rsidR="004D5DAA" w:rsidRPr="00AF1DC5">
        <w:rPr>
          <w:rFonts w:cs="Arial"/>
        </w:rPr>
        <w:t xml:space="preserve">.  </w:t>
      </w:r>
      <w:r w:rsidRPr="00AF1DC5">
        <w:rPr>
          <w:rFonts w:cs="Arial"/>
        </w:rPr>
        <w:t>No activities except when addressing worker safety by:</w:t>
      </w:r>
    </w:p>
    <w:p w:rsidR="00B22696" w:rsidRDefault="00B22696" w:rsidP="00B22696">
      <w:pPr>
        <w:tabs>
          <w:tab w:val="num" w:pos="1843"/>
        </w:tabs>
        <w:spacing w:after="0"/>
        <w:ind w:left="1843" w:hanging="283"/>
        <w:rPr>
          <w:rFonts w:cs="Arial"/>
        </w:rPr>
      </w:pPr>
    </w:p>
    <w:p w:rsidR="00B22696" w:rsidRDefault="00F64B6F" w:rsidP="000F20C9">
      <w:pPr>
        <w:numPr>
          <w:ilvl w:val="2"/>
          <w:numId w:val="125"/>
        </w:numPr>
        <w:tabs>
          <w:tab w:val="clear" w:pos="1440"/>
          <w:tab w:val="num" w:pos="2410"/>
        </w:tabs>
        <w:spacing w:after="0"/>
        <w:ind w:left="2410" w:hanging="283"/>
        <w:rPr>
          <w:rFonts w:cs="Arial"/>
        </w:rPr>
      </w:pPr>
      <w:r w:rsidRPr="00AF1DC5">
        <w:rPr>
          <w:rFonts w:cs="Arial"/>
        </w:rPr>
        <w:t>Felling danger trees.</w:t>
      </w:r>
    </w:p>
    <w:p w:rsidR="00B22696" w:rsidRDefault="00F64B6F" w:rsidP="000F20C9">
      <w:pPr>
        <w:numPr>
          <w:ilvl w:val="2"/>
          <w:numId w:val="125"/>
        </w:numPr>
        <w:tabs>
          <w:tab w:val="clear" w:pos="1440"/>
          <w:tab w:val="num" w:pos="2410"/>
        </w:tabs>
        <w:spacing w:after="0"/>
        <w:ind w:left="2410" w:hanging="283"/>
        <w:rPr>
          <w:rFonts w:cs="Arial"/>
        </w:rPr>
      </w:pPr>
      <w:r w:rsidRPr="00AF1DC5">
        <w:rPr>
          <w:rFonts w:cs="Arial"/>
        </w:rPr>
        <w:t>Felling for guy line anchors.</w:t>
      </w:r>
    </w:p>
    <w:p w:rsidR="00B22696" w:rsidRDefault="00F64B6F" w:rsidP="000F20C9">
      <w:pPr>
        <w:numPr>
          <w:ilvl w:val="2"/>
          <w:numId w:val="125"/>
        </w:numPr>
        <w:tabs>
          <w:tab w:val="clear" w:pos="1440"/>
          <w:tab w:val="num" w:pos="2410"/>
        </w:tabs>
        <w:spacing w:after="0"/>
        <w:ind w:left="2410" w:hanging="283"/>
        <w:rPr>
          <w:rFonts w:cs="Arial"/>
        </w:rPr>
      </w:pPr>
      <w:r w:rsidRPr="00AF1DC5">
        <w:rPr>
          <w:rFonts w:cs="Arial"/>
        </w:rPr>
        <w:t>Felling of trees for tail hold anchors.</w:t>
      </w:r>
    </w:p>
    <w:p w:rsidR="00B22696" w:rsidRDefault="00B22696" w:rsidP="00B22696">
      <w:pPr>
        <w:tabs>
          <w:tab w:val="num" w:pos="1843"/>
        </w:tabs>
        <w:spacing w:after="0"/>
        <w:ind w:left="1843" w:hanging="283"/>
        <w:rPr>
          <w:rFonts w:cs="Arial"/>
        </w:rPr>
      </w:pPr>
    </w:p>
    <w:p w:rsidR="00B22696" w:rsidRDefault="00F64B6F" w:rsidP="00B22696">
      <w:pPr>
        <w:tabs>
          <w:tab w:val="num" w:pos="1560"/>
        </w:tabs>
        <w:spacing w:after="0"/>
        <w:ind w:left="1560"/>
        <w:rPr>
          <w:rFonts w:cs="Arial"/>
        </w:rPr>
      </w:pPr>
      <w:r w:rsidRPr="00AF1DC5">
        <w:rPr>
          <w:rFonts w:cs="Arial"/>
        </w:rPr>
        <w:t>Trees felled to address worker safety will remain on site unless worker safety is compromised.</w:t>
      </w:r>
    </w:p>
    <w:p w:rsidR="00B22696" w:rsidRDefault="00B22696" w:rsidP="00B22696">
      <w:pPr>
        <w:tabs>
          <w:tab w:val="num" w:pos="1843"/>
        </w:tabs>
        <w:spacing w:after="0"/>
        <w:ind w:left="1843" w:hanging="283"/>
        <w:rPr>
          <w:rFonts w:cs="Arial"/>
        </w:rPr>
      </w:pPr>
    </w:p>
    <w:p w:rsidR="00B22696" w:rsidRDefault="00F64B6F" w:rsidP="000F20C9">
      <w:pPr>
        <w:numPr>
          <w:ilvl w:val="0"/>
          <w:numId w:val="126"/>
        </w:numPr>
        <w:tabs>
          <w:tab w:val="clear" w:pos="1440"/>
          <w:tab w:val="num" w:pos="1843"/>
        </w:tabs>
        <w:spacing w:after="0"/>
        <w:ind w:left="1843" w:hanging="283"/>
        <w:rPr>
          <w:rFonts w:cs="Arial"/>
        </w:rPr>
      </w:pPr>
      <w:r w:rsidRPr="00AF1DC5">
        <w:rPr>
          <w:rFonts w:cs="Arial"/>
        </w:rPr>
        <w:t>Restrict road construction, timber harvesting, and log hauling operations within 500 meters of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rPr>
      </w:pPr>
    </w:p>
    <w:p w:rsidR="00B22696" w:rsidRDefault="00F64B6F" w:rsidP="000F20C9">
      <w:pPr>
        <w:numPr>
          <w:ilvl w:val="0"/>
          <w:numId w:val="140"/>
        </w:numPr>
        <w:tabs>
          <w:tab w:val="clear" w:pos="6180"/>
          <w:tab w:val="num" w:pos="1843"/>
        </w:tabs>
        <w:spacing w:after="0"/>
        <w:ind w:left="1843" w:hanging="283"/>
        <w:rPr>
          <w:rFonts w:cs="Arial"/>
          <w:b/>
          <w:bCs/>
        </w:rPr>
      </w:pPr>
      <w:r w:rsidRPr="00AF1DC5">
        <w:rPr>
          <w:rFonts w:cs="Arial"/>
        </w:rPr>
        <w:t>Restrict helicopter logging, or any other helicopter activity (e.g. heli</w:t>
      </w:r>
      <w:r w:rsidR="00F71DD3" w:rsidRPr="00AF1DC5">
        <w:rPr>
          <w:rFonts w:cs="Arial"/>
        </w:rPr>
        <w:t>-</w:t>
      </w:r>
      <w:r w:rsidRPr="00AF1DC5">
        <w:rPr>
          <w:rFonts w:cs="Arial"/>
        </w:rPr>
        <w:t>skiing), within 2000 meters of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F64B6F" w:rsidP="000F20C9">
      <w:pPr>
        <w:numPr>
          <w:ilvl w:val="0"/>
          <w:numId w:val="161"/>
        </w:numPr>
        <w:spacing w:after="0"/>
        <w:ind w:left="1418" w:hanging="567"/>
        <w:rPr>
          <w:rFonts w:cs="Arial"/>
        </w:rPr>
      </w:pPr>
      <w:r w:rsidRPr="00AF1DC5">
        <w:rPr>
          <w:rFonts w:cs="Arial"/>
        </w:rPr>
        <w:t>Restrict construction of haul roads through or adjacent to Mountain goat winter range:</w:t>
      </w:r>
    </w:p>
    <w:p w:rsidR="00B22696" w:rsidRDefault="00B22696" w:rsidP="00B22696">
      <w:pPr>
        <w:spacing w:after="0"/>
        <w:rPr>
          <w:rFonts w:cs="Arial"/>
          <w:b/>
          <w:bCs/>
        </w:rPr>
      </w:pPr>
    </w:p>
    <w:p w:rsidR="00B22696" w:rsidRDefault="00F64B6F" w:rsidP="000F20C9">
      <w:pPr>
        <w:numPr>
          <w:ilvl w:val="0"/>
          <w:numId w:val="126"/>
        </w:numPr>
        <w:tabs>
          <w:tab w:val="clear" w:pos="1440"/>
          <w:tab w:val="num" w:pos="1701"/>
        </w:tabs>
        <w:spacing w:after="0"/>
        <w:ind w:left="1701" w:hanging="283"/>
        <w:rPr>
          <w:rFonts w:cs="Arial"/>
        </w:rPr>
      </w:pPr>
      <w:r w:rsidRPr="00AF1DC5">
        <w:rPr>
          <w:rFonts w:cs="Arial"/>
        </w:rPr>
        <w:t>No permanent or semi-permanent roads to be constructed within 500 meters of identified goat winter range unless no other options exist to access timber beyond the goat winter range.</w:t>
      </w:r>
    </w:p>
    <w:p w:rsidR="00B22696" w:rsidRDefault="00B22696" w:rsidP="00B22696">
      <w:pPr>
        <w:tabs>
          <w:tab w:val="num" w:pos="1701"/>
        </w:tabs>
        <w:spacing w:after="0"/>
        <w:ind w:left="1701" w:hanging="283"/>
        <w:rPr>
          <w:rFonts w:cs="Arial"/>
        </w:rPr>
      </w:pPr>
    </w:p>
    <w:p w:rsidR="00B22696" w:rsidRDefault="00F64B6F" w:rsidP="000F20C9">
      <w:pPr>
        <w:numPr>
          <w:ilvl w:val="0"/>
          <w:numId w:val="126"/>
        </w:numPr>
        <w:tabs>
          <w:tab w:val="clear" w:pos="1440"/>
          <w:tab w:val="num" w:pos="1701"/>
        </w:tabs>
        <w:spacing w:after="0"/>
        <w:ind w:left="1701" w:hanging="283"/>
        <w:rPr>
          <w:rFonts w:cs="Arial"/>
        </w:rPr>
      </w:pPr>
      <w:r w:rsidRPr="00AF1DC5">
        <w:rPr>
          <w:rFonts w:cs="Arial"/>
        </w:rPr>
        <w:t>Permanent and semi-permanent roads closer than 500 meters from identified goat winter ranges to have a gate or other access control to restrict general access while the road is operational and to be deactivated within one year following the end of primary forest activities.  Access control and deactivation is to be to a standard that will prevent motorized access closer than 500 meters to the goat winter range.</w:t>
      </w:r>
    </w:p>
    <w:p w:rsidR="00B22696" w:rsidRDefault="00B22696" w:rsidP="00B22696">
      <w:pPr>
        <w:tabs>
          <w:tab w:val="num" w:pos="1701"/>
        </w:tabs>
        <w:spacing w:after="0"/>
        <w:ind w:left="1701" w:hanging="283"/>
        <w:rPr>
          <w:rFonts w:cs="Arial"/>
        </w:rPr>
      </w:pPr>
    </w:p>
    <w:p w:rsidR="00B22696" w:rsidRDefault="00F64B6F" w:rsidP="000F20C9">
      <w:pPr>
        <w:numPr>
          <w:ilvl w:val="0"/>
          <w:numId w:val="126"/>
        </w:numPr>
        <w:tabs>
          <w:tab w:val="clear" w:pos="1440"/>
          <w:tab w:val="num" w:pos="1701"/>
        </w:tabs>
        <w:spacing w:after="0"/>
        <w:ind w:left="1701" w:hanging="283"/>
        <w:rPr>
          <w:rFonts w:cs="Arial"/>
        </w:rPr>
      </w:pPr>
      <w:r w:rsidRPr="00AF1DC5">
        <w:rPr>
          <w:rFonts w:cs="Arial"/>
        </w:rPr>
        <w:t>Temporary roads within 500 meters of identified goat winter range to be deactivated immediately following completion of primary forest activities to a standard that prevents motorized access closer than 500 meters to the goat winter range.</w:t>
      </w:r>
    </w:p>
    <w:p w:rsidR="00B22696" w:rsidRDefault="00B22696" w:rsidP="00B22696">
      <w:pPr>
        <w:tabs>
          <w:tab w:val="num" w:pos="1701"/>
        </w:tabs>
        <w:spacing w:after="0"/>
        <w:ind w:left="1701" w:hanging="283"/>
        <w:rPr>
          <w:rFonts w:cs="Arial"/>
        </w:rPr>
      </w:pPr>
    </w:p>
    <w:p w:rsidR="00B22696" w:rsidRDefault="00F64B6F" w:rsidP="000F20C9">
      <w:pPr>
        <w:numPr>
          <w:ilvl w:val="0"/>
          <w:numId w:val="126"/>
        </w:numPr>
        <w:tabs>
          <w:tab w:val="clear" w:pos="1440"/>
          <w:tab w:val="num" w:pos="1701"/>
        </w:tabs>
        <w:spacing w:after="0"/>
        <w:ind w:left="1701" w:hanging="283"/>
        <w:rPr>
          <w:rFonts w:cs="Arial"/>
          <w:b/>
          <w:bCs/>
        </w:rPr>
      </w:pPr>
      <w:r w:rsidRPr="00AF1DC5">
        <w:rPr>
          <w:rFonts w:cs="Arial"/>
        </w:rPr>
        <w:t>Restrict road construction within 500 meters of identified goat winter range, to the period June 15</w:t>
      </w:r>
      <w:r w:rsidRPr="00AF1DC5">
        <w:rPr>
          <w:rFonts w:cs="Arial"/>
          <w:vertAlign w:val="superscript"/>
        </w:rPr>
        <w:t>th</w:t>
      </w:r>
      <w:r w:rsidRPr="00AF1DC5">
        <w:rPr>
          <w:rFonts w:cs="Arial"/>
        </w:rPr>
        <w:t xml:space="preserve"> to October 31</w:t>
      </w:r>
      <w:r w:rsidRPr="00AF1DC5">
        <w:rPr>
          <w:rFonts w:cs="Arial"/>
          <w:vertAlign w:val="superscript"/>
        </w:rPr>
        <w:t>st</w:t>
      </w:r>
      <w:r w:rsidRPr="00AF1DC5">
        <w:rPr>
          <w:rFonts w:cs="Arial"/>
        </w:rPr>
        <w:t xml:space="preserve"> to minimize mechanical and human disturbance.</w:t>
      </w:r>
    </w:p>
    <w:p w:rsidR="00B22696" w:rsidRDefault="00B22696" w:rsidP="00B22696">
      <w:pPr>
        <w:spacing w:after="0"/>
        <w:rPr>
          <w:rFonts w:cs="Arial"/>
          <w:b/>
          <w:bCs/>
        </w:rPr>
      </w:pPr>
    </w:p>
    <w:p w:rsidR="00B22696" w:rsidRDefault="00F64B6F" w:rsidP="000F20C9">
      <w:pPr>
        <w:numPr>
          <w:ilvl w:val="0"/>
          <w:numId w:val="161"/>
        </w:numPr>
        <w:spacing w:after="0"/>
        <w:ind w:left="1418" w:hanging="567"/>
        <w:rPr>
          <w:rFonts w:cs="Arial"/>
        </w:rPr>
      </w:pPr>
      <w:r w:rsidRPr="00AF1DC5">
        <w:rPr>
          <w:rFonts w:cs="Arial"/>
        </w:rPr>
        <w:t>Restore damaged Mountain goat winter range:</w:t>
      </w:r>
    </w:p>
    <w:p w:rsidR="00B22696" w:rsidRDefault="00B22696" w:rsidP="00B22696">
      <w:pPr>
        <w:spacing w:after="0"/>
        <w:rPr>
          <w:rFonts w:cs="Arial"/>
          <w:b/>
          <w:bCs/>
        </w:rPr>
      </w:pPr>
    </w:p>
    <w:p w:rsidR="00B22696" w:rsidRDefault="00F64B6F" w:rsidP="000F20C9">
      <w:pPr>
        <w:numPr>
          <w:ilvl w:val="0"/>
          <w:numId w:val="126"/>
        </w:numPr>
        <w:tabs>
          <w:tab w:val="clear" w:pos="1440"/>
          <w:tab w:val="num" w:pos="1701"/>
        </w:tabs>
        <w:spacing w:after="0"/>
        <w:ind w:left="1701" w:hanging="283"/>
        <w:rPr>
          <w:rFonts w:cs="Arial"/>
        </w:rPr>
      </w:pPr>
      <w:r w:rsidRPr="00AF1DC5">
        <w:rPr>
          <w:rFonts w:cs="Arial"/>
        </w:rPr>
        <w:t>Where identified goat winter range has been impacted by timber harvesting, restore and rehabilitate the winter range through application of silviculture treatments that reforest and accelerate the development of mature forest canopy to provide snow interception, security and thermal cover and forage production.</w:t>
      </w:r>
    </w:p>
    <w:p w:rsidR="00B22696" w:rsidRDefault="00B22696" w:rsidP="00B22696">
      <w:pPr>
        <w:spacing w:after="0"/>
        <w:rPr>
          <w:rFonts w:cs="Arial"/>
        </w:rPr>
      </w:pPr>
    </w:p>
    <w:p w:rsidR="00B22696" w:rsidRDefault="00F71DD3" w:rsidP="000F20C9">
      <w:pPr>
        <w:numPr>
          <w:ilvl w:val="0"/>
          <w:numId w:val="161"/>
        </w:numPr>
        <w:spacing w:after="0"/>
        <w:ind w:left="1418" w:hanging="567"/>
        <w:rPr>
          <w:rFonts w:cs="Arial"/>
        </w:rPr>
      </w:pPr>
      <w:r w:rsidRPr="00AF1DC5">
        <w:rPr>
          <w:rFonts w:cs="Arial"/>
        </w:rPr>
        <w:t>The Gitsegukla Huwilp members support and encourage official designation of Mountain goat winter range as Ungulate Winter Range under the Forests and Range Practices Act, and to prescribe General Wildlife Measures for managing Mountain goat winter range.  The General Wildlife Measures must be consistent with the direction of this Landscape Unit Plan.</w:t>
      </w:r>
    </w:p>
    <w:p w:rsidR="00B22696" w:rsidRDefault="00B22696" w:rsidP="00B22696">
      <w:pPr>
        <w:spacing w:after="0"/>
        <w:rPr>
          <w:rFonts w:cs="Arial"/>
          <w:b/>
          <w:bCs/>
        </w:rPr>
      </w:pPr>
    </w:p>
    <w:p w:rsidR="00B22696" w:rsidRDefault="00B22696" w:rsidP="000F20C9">
      <w:pPr>
        <w:pStyle w:val="ListParagraph"/>
        <w:numPr>
          <w:ilvl w:val="0"/>
          <w:numId w:val="142"/>
        </w:numPr>
        <w:spacing w:after="0"/>
        <w:rPr>
          <w:rFonts w:cs="Arial"/>
          <w:b/>
          <w:bCs/>
          <w:vanish/>
        </w:rPr>
      </w:pPr>
    </w:p>
    <w:p w:rsidR="00F71DD3" w:rsidRPr="00AF1DC5" w:rsidRDefault="00F71DD3" w:rsidP="000F20C9">
      <w:pPr>
        <w:pStyle w:val="ListParagraph"/>
        <w:numPr>
          <w:ilvl w:val="0"/>
          <w:numId w:val="142"/>
        </w:numPr>
        <w:rPr>
          <w:rFonts w:cs="Arial"/>
          <w:b/>
          <w:bCs/>
          <w:vanish/>
        </w:rPr>
      </w:pPr>
    </w:p>
    <w:p w:rsidR="00F71DD3" w:rsidRPr="00AF1DC5" w:rsidRDefault="00F71DD3" w:rsidP="000F20C9">
      <w:pPr>
        <w:pStyle w:val="ListParagraph"/>
        <w:numPr>
          <w:ilvl w:val="0"/>
          <w:numId w:val="142"/>
        </w:numPr>
        <w:rPr>
          <w:rFonts w:cs="Arial"/>
          <w:b/>
          <w:bCs/>
          <w:vanish/>
        </w:rPr>
      </w:pPr>
    </w:p>
    <w:p w:rsidR="00F71DD3" w:rsidRPr="00AF1DC5" w:rsidRDefault="00F71DD3" w:rsidP="000F20C9">
      <w:pPr>
        <w:pStyle w:val="ListParagraph"/>
        <w:numPr>
          <w:ilvl w:val="0"/>
          <w:numId w:val="142"/>
        </w:numPr>
        <w:rPr>
          <w:rFonts w:cs="Arial"/>
          <w:b/>
          <w:bCs/>
          <w:vanish/>
        </w:rPr>
      </w:pPr>
    </w:p>
    <w:p w:rsidR="00F71DD3" w:rsidRPr="00AF1DC5" w:rsidRDefault="00F71DD3" w:rsidP="000F20C9">
      <w:pPr>
        <w:pStyle w:val="ListParagraph"/>
        <w:numPr>
          <w:ilvl w:val="1"/>
          <w:numId w:val="142"/>
        </w:numPr>
        <w:rPr>
          <w:rFonts w:cs="Arial"/>
          <w:b/>
          <w:bCs/>
          <w:vanish/>
        </w:rPr>
      </w:pPr>
    </w:p>
    <w:p w:rsidR="00F71DD3" w:rsidRPr="00AF1DC5" w:rsidRDefault="00F71DD3" w:rsidP="000F20C9">
      <w:pPr>
        <w:pStyle w:val="ListParagraph"/>
        <w:numPr>
          <w:ilvl w:val="1"/>
          <w:numId w:val="142"/>
        </w:numPr>
        <w:rPr>
          <w:rFonts w:cs="Arial"/>
          <w:b/>
          <w:bCs/>
          <w:vanish/>
        </w:rPr>
      </w:pPr>
    </w:p>
    <w:p w:rsidR="00F71DD3" w:rsidRPr="00AF1DC5" w:rsidRDefault="00F71DD3" w:rsidP="000F20C9">
      <w:pPr>
        <w:pStyle w:val="ListParagraph"/>
        <w:numPr>
          <w:ilvl w:val="2"/>
          <w:numId w:val="142"/>
        </w:numPr>
        <w:rPr>
          <w:rFonts w:cs="Arial"/>
          <w:b/>
          <w:bCs/>
          <w:vanish/>
        </w:rPr>
      </w:pPr>
    </w:p>
    <w:p w:rsidR="00F71DD3" w:rsidRPr="00AF1DC5" w:rsidRDefault="00F71DD3" w:rsidP="000F20C9">
      <w:pPr>
        <w:pStyle w:val="ListParagraph"/>
        <w:numPr>
          <w:ilvl w:val="2"/>
          <w:numId w:val="142"/>
        </w:numPr>
        <w:rPr>
          <w:rFonts w:cs="Arial"/>
          <w:b/>
          <w:bCs/>
          <w:vanish/>
        </w:rPr>
      </w:pPr>
    </w:p>
    <w:p w:rsidR="00F71DD3" w:rsidRPr="00AF1DC5" w:rsidRDefault="00F71DD3" w:rsidP="000F20C9">
      <w:pPr>
        <w:pStyle w:val="ListParagraph"/>
        <w:numPr>
          <w:ilvl w:val="2"/>
          <w:numId w:val="142"/>
        </w:numPr>
        <w:rPr>
          <w:rFonts w:cs="Arial"/>
          <w:b/>
          <w:bCs/>
          <w:vanish/>
        </w:rPr>
      </w:pPr>
    </w:p>
    <w:p w:rsidR="00F71DD3" w:rsidRPr="00AF1DC5" w:rsidRDefault="00F71DD3" w:rsidP="000F20C9">
      <w:pPr>
        <w:pStyle w:val="ListParagraph"/>
        <w:numPr>
          <w:ilvl w:val="3"/>
          <w:numId w:val="142"/>
        </w:numPr>
        <w:rPr>
          <w:rFonts w:cs="Arial"/>
          <w:b/>
          <w:bCs/>
          <w:vanish/>
        </w:rPr>
      </w:pPr>
    </w:p>
    <w:p w:rsidR="00B22696" w:rsidRDefault="00F64B6F" w:rsidP="000F20C9">
      <w:pPr>
        <w:numPr>
          <w:ilvl w:val="3"/>
          <w:numId w:val="142"/>
        </w:numPr>
        <w:tabs>
          <w:tab w:val="clear" w:pos="2940"/>
        </w:tabs>
        <w:spacing w:after="0"/>
        <w:ind w:left="1701" w:hanging="1134"/>
        <w:rPr>
          <w:rFonts w:cs="Arial"/>
          <w:b/>
          <w:bCs/>
        </w:rPr>
      </w:pPr>
      <w:r w:rsidRPr="00AF1DC5">
        <w:rPr>
          <w:rFonts w:cs="Arial"/>
          <w:b/>
          <w:bCs/>
        </w:rPr>
        <w:t xml:space="preserve"> </w:t>
      </w:r>
      <w:r w:rsidR="008607B7">
        <w:rPr>
          <w:rFonts w:cs="Arial"/>
          <w:b/>
          <w:bCs/>
        </w:rPr>
        <w:t xml:space="preserve">(a) </w:t>
      </w:r>
      <w:r w:rsidRPr="00AF1DC5">
        <w:rPr>
          <w:rFonts w:cs="Arial"/>
          <w:b/>
          <w:bCs/>
        </w:rPr>
        <w:t>RATIONALE</w:t>
      </w:r>
    </w:p>
    <w:p w:rsidR="00B22696" w:rsidRDefault="00B22696" w:rsidP="00B22696">
      <w:pPr>
        <w:spacing w:after="0"/>
        <w:ind w:left="540"/>
        <w:rPr>
          <w:rFonts w:cs="Arial"/>
          <w:b/>
          <w:bCs/>
        </w:rPr>
      </w:pPr>
    </w:p>
    <w:p w:rsidR="00B22696" w:rsidRDefault="00F64B6F" w:rsidP="000F20C9">
      <w:pPr>
        <w:numPr>
          <w:ilvl w:val="0"/>
          <w:numId w:val="136"/>
        </w:numPr>
        <w:tabs>
          <w:tab w:val="clear" w:pos="3120"/>
          <w:tab w:val="num" w:pos="900"/>
        </w:tabs>
        <w:spacing w:after="0"/>
        <w:ind w:left="900"/>
        <w:rPr>
          <w:rFonts w:cs="Arial"/>
        </w:rPr>
      </w:pPr>
      <w:r w:rsidRPr="00AF1DC5">
        <w:rPr>
          <w:rFonts w:cs="Arial"/>
        </w:rPr>
        <w:t>Moose</w:t>
      </w:r>
      <w:r w:rsidR="00ED7A62">
        <w:rPr>
          <w:rFonts w:cs="Arial"/>
        </w:rPr>
        <w:t>, Mule deer,</w:t>
      </w:r>
      <w:r w:rsidRPr="00AF1DC5">
        <w:rPr>
          <w:rFonts w:cs="Arial"/>
        </w:rPr>
        <w:t xml:space="preserve"> and Mountain goats are species of significance to Gitsegukla and to the Province.  Gitsegukla Huwilp members </w:t>
      </w:r>
      <w:r w:rsidRPr="00AF1DC5">
        <w:rPr>
          <w:rFonts w:cs="Arial"/>
          <w:u w:val="single"/>
        </w:rPr>
        <w:t>depend</w:t>
      </w:r>
      <w:r w:rsidRPr="00AF1DC5">
        <w:rPr>
          <w:rFonts w:cs="Arial"/>
        </w:rPr>
        <w:t xml:space="preserve"> on moose for sustenance purposes and utilize mountain goat for sustenance and cultural heritage purposes.</w:t>
      </w:r>
    </w:p>
    <w:p w:rsidR="00B22696" w:rsidRDefault="00B22696" w:rsidP="00B22696">
      <w:pPr>
        <w:spacing w:after="0"/>
        <w:ind w:left="540"/>
        <w:rPr>
          <w:rFonts w:cs="Arial"/>
        </w:rPr>
      </w:pPr>
    </w:p>
    <w:p w:rsidR="00B22696" w:rsidRDefault="00F64B6F" w:rsidP="000F20C9">
      <w:pPr>
        <w:numPr>
          <w:ilvl w:val="0"/>
          <w:numId w:val="136"/>
        </w:numPr>
        <w:tabs>
          <w:tab w:val="clear" w:pos="3120"/>
          <w:tab w:val="num" w:pos="900"/>
        </w:tabs>
        <w:spacing w:after="0"/>
        <w:ind w:left="900"/>
        <w:rPr>
          <w:rFonts w:cs="Arial"/>
        </w:rPr>
      </w:pPr>
      <w:r w:rsidRPr="00AF1DC5">
        <w:rPr>
          <w:rFonts w:cs="Arial"/>
        </w:rPr>
        <w:t xml:space="preserve">Winter range habitat is </w:t>
      </w:r>
      <w:r w:rsidRPr="00AF1DC5">
        <w:rPr>
          <w:rFonts w:cs="Arial"/>
          <w:u w:val="single"/>
        </w:rPr>
        <w:t>critical</w:t>
      </w:r>
      <w:r w:rsidRPr="00AF1DC5">
        <w:rPr>
          <w:rFonts w:cs="Arial"/>
        </w:rPr>
        <w:t xml:space="preserve"> to winter survival of moose</w:t>
      </w:r>
      <w:r w:rsidR="00ED7A62">
        <w:rPr>
          <w:rFonts w:cs="Arial"/>
        </w:rPr>
        <w:t>, Mule deer,</w:t>
      </w:r>
      <w:r w:rsidRPr="00AF1DC5">
        <w:rPr>
          <w:rFonts w:cs="Arial"/>
        </w:rPr>
        <w:t xml:space="preserve"> and Mountain goats.  Effective winter habitats provide forage, thermal and protective cover, snow interception cover, and opportunities for escape or defense against predators.</w:t>
      </w:r>
    </w:p>
    <w:p w:rsidR="00B22696" w:rsidRDefault="00B22696" w:rsidP="00B22696">
      <w:pPr>
        <w:spacing w:after="0"/>
        <w:rPr>
          <w:rFonts w:cs="Arial"/>
        </w:rPr>
      </w:pPr>
    </w:p>
    <w:p w:rsidR="00B22696" w:rsidRDefault="00F64B6F" w:rsidP="000F20C9">
      <w:pPr>
        <w:numPr>
          <w:ilvl w:val="0"/>
          <w:numId w:val="136"/>
        </w:numPr>
        <w:tabs>
          <w:tab w:val="clear" w:pos="3120"/>
          <w:tab w:val="num" w:pos="426"/>
        </w:tabs>
        <w:spacing w:after="0"/>
        <w:ind w:left="426" w:firstLine="0"/>
        <w:rPr>
          <w:rFonts w:cs="Arial"/>
          <w:b/>
          <w:bCs/>
        </w:rPr>
      </w:pPr>
      <w:r w:rsidRPr="00AF1DC5">
        <w:rPr>
          <w:rFonts w:cs="Arial"/>
        </w:rPr>
        <w:t>Moose winter range is provided mainly by valley bottom river flood plains and adjacent wetland-timber complexes</w:t>
      </w:r>
      <w:r w:rsidR="00F71DD3" w:rsidRPr="00AF1DC5">
        <w:rPr>
          <w:rFonts w:cs="Arial"/>
        </w:rPr>
        <w:t>, and low elevation timbered upland areas</w:t>
      </w:r>
      <w:r w:rsidRPr="00AF1DC5">
        <w:rPr>
          <w:rFonts w:cs="Arial"/>
        </w:rPr>
        <w:t>.  Due to the location of the winter habitat, and road access throughout the valley bottoms, wintering moose are vulnerable to hunting (legal and illegal) and disturbance from human and machine traffic.  Maintenance of flood plain and wetland complex areas as no-logging areas, with significant reserves and buffers to the winter habitat are required to maintain the effectiveness of the habitats.</w:t>
      </w:r>
      <w:r w:rsidR="002F099B" w:rsidRPr="00AF1DC5">
        <w:rPr>
          <w:rFonts w:cs="Arial"/>
          <w:b/>
          <w:bCs/>
        </w:rPr>
        <w:t xml:space="preserve"> </w:t>
      </w:r>
    </w:p>
    <w:p w:rsidR="00B22696" w:rsidRDefault="00B22696" w:rsidP="00B22696">
      <w:pPr>
        <w:pStyle w:val="ListParagraph"/>
        <w:spacing w:after="0"/>
        <w:rPr>
          <w:rFonts w:cs="Arial"/>
          <w:b/>
          <w:bCs/>
        </w:rPr>
      </w:pPr>
    </w:p>
    <w:p w:rsidR="00B22696" w:rsidRPr="00B22696" w:rsidRDefault="00B22696" w:rsidP="000F20C9">
      <w:pPr>
        <w:numPr>
          <w:ilvl w:val="0"/>
          <w:numId w:val="136"/>
        </w:numPr>
        <w:tabs>
          <w:tab w:val="clear" w:pos="3120"/>
          <w:tab w:val="num" w:pos="426"/>
        </w:tabs>
        <w:spacing w:after="0"/>
        <w:ind w:left="426" w:firstLine="0"/>
        <w:rPr>
          <w:rFonts w:cs="Arial"/>
          <w:bCs/>
        </w:rPr>
      </w:pPr>
      <w:r w:rsidRPr="00B22696">
        <w:rPr>
          <w:rFonts w:cs="Arial"/>
          <w:bCs/>
        </w:rPr>
        <w:t>Mule deer winter range</w:t>
      </w:r>
      <w:r w:rsidR="00ED7A62">
        <w:rPr>
          <w:rFonts w:cs="Arial"/>
          <w:bCs/>
        </w:rPr>
        <w:t xml:space="preserve"> is dependent upon the presence of thermal cover</w:t>
      </w:r>
      <w:r w:rsidR="00FB0986">
        <w:rPr>
          <w:rFonts w:cs="Arial"/>
          <w:bCs/>
        </w:rPr>
        <w:t>, tree and shrub forage, and early spring grass forage.  Maintenance of winter habitat attributes and lack of disturbance from human, machine, or domestic livestock is required to maintain the effectiveness of these habitats.</w:t>
      </w:r>
      <w:r w:rsidR="00500E31">
        <w:rPr>
          <w:rFonts w:cs="Arial"/>
          <w:bCs/>
        </w:rPr>
        <w:br w:type="page"/>
      </w:r>
    </w:p>
    <w:p w:rsidR="00B22696" w:rsidRPr="00B22696" w:rsidRDefault="0084678A" w:rsidP="00B22696">
      <w:pPr>
        <w:pStyle w:val="ListParagraph"/>
        <w:ind w:left="426"/>
        <w:rPr>
          <w:rFonts w:cs="Arial"/>
          <w:b/>
          <w:bCs/>
        </w:rPr>
      </w:pPr>
      <w:r>
        <w:rPr>
          <w:rFonts w:cs="Arial"/>
          <w:b/>
          <w:bCs/>
        </w:rPr>
        <w:t>9.10.14(b) OBJECTIVE</w:t>
      </w:r>
    </w:p>
    <w:p w:rsidR="00B22696" w:rsidRDefault="00B22696" w:rsidP="00B22696">
      <w:pPr>
        <w:pStyle w:val="ListParagraph"/>
        <w:ind w:left="426"/>
        <w:rPr>
          <w:rFonts w:cs="Arial"/>
          <w:bCs/>
        </w:rPr>
      </w:pPr>
    </w:p>
    <w:p w:rsidR="00B22696" w:rsidRDefault="008607B7" w:rsidP="00B22696">
      <w:pPr>
        <w:pStyle w:val="ListParagraph"/>
        <w:ind w:left="426"/>
        <w:rPr>
          <w:rFonts w:cs="Arial"/>
          <w:bCs/>
        </w:rPr>
      </w:pPr>
      <w:r>
        <w:rPr>
          <w:rFonts w:cs="Arial"/>
          <w:bCs/>
        </w:rPr>
        <w:t>Limit negative impacts by domestic livestock (sheep, cattle, horses, alpaca, llama) on wildlife (moose, Mule deer, Mountain goat).</w:t>
      </w:r>
    </w:p>
    <w:p w:rsidR="00B22696" w:rsidRDefault="00B22696" w:rsidP="00B22696">
      <w:pPr>
        <w:pStyle w:val="ListParagraph"/>
        <w:ind w:left="426"/>
        <w:rPr>
          <w:rFonts w:cs="Arial"/>
          <w:bCs/>
        </w:rPr>
      </w:pPr>
    </w:p>
    <w:p w:rsidR="00B22696" w:rsidRDefault="008607B7" w:rsidP="00B22696">
      <w:pPr>
        <w:pStyle w:val="ListParagraph"/>
        <w:ind w:left="567"/>
        <w:rPr>
          <w:rFonts w:cs="Arial"/>
          <w:bCs/>
        </w:rPr>
      </w:pPr>
      <w:r>
        <w:rPr>
          <w:rFonts w:cs="Arial"/>
          <w:b/>
          <w:bCs/>
        </w:rPr>
        <w:t>9.10.14(b) STRATEGIES</w:t>
      </w:r>
    </w:p>
    <w:p w:rsidR="00B22696" w:rsidRDefault="00B22696" w:rsidP="00B22696">
      <w:pPr>
        <w:pStyle w:val="ListParagraph"/>
        <w:ind w:left="567"/>
        <w:rPr>
          <w:rFonts w:cs="Arial"/>
          <w:bCs/>
        </w:rPr>
      </w:pPr>
    </w:p>
    <w:p w:rsidR="00B22696" w:rsidRDefault="00DF47E0" w:rsidP="000F20C9">
      <w:pPr>
        <w:pStyle w:val="ListParagraph"/>
        <w:numPr>
          <w:ilvl w:val="0"/>
          <w:numId w:val="190"/>
        </w:numPr>
        <w:rPr>
          <w:rFonts w:cs="Arial"/>
          <w:bCs/>
        </w:rPr>
      </w:pPr>
      <w:r>
        <w:rPr>
          <w:rFonts w:cs="Arial"/>
          <w:b/>
          <w:bCs/>
        </w:rPr>
        <w:t xml:space="preserve">Province to issue </w:t>
      </w:r>
      <w:r>
        <w:rPr>
          <w:rFonts w:cs="Arial"/>
          <w:b/>
          <w:bCs/>
          <w:u w:val="single"/>
        </w:rPr>
        <w:t>no</w:t>
      </w:r>
      <w:r>
        <w:rPr>
          <w:rFonts w:cs="Arial"/>
          <w:b/>
          <w:bCs/>
        </w:rPr>
        <w:t xml:space="preserve"> additional grazing leases or grazing permits within or immediately adjacent to any identified ungulate (moose, Mule deer, Mountain goat) winter–early spring range</w:t>
      </w:r>
      <w:r w:rsidR="00F94948">
        <w:rPr>
          <w:rFonts w:cs="Arial"/>
          <w:bCs/>
        </w:rPr>
        <w:t>.</w:t>
      </w:r>
    </w:p>
    <w:p w:rsidR="00B22696" w:rsidRDefault="00B22696" w:rsidP="00B22696">
      <w:pPr>
        <w:pStyle w:val="ListParagraph"/>
        <w:ind w:left="1287"/>
        <w:rPr>
          <w:rFonts w:cs="Arial"/>
          <w:bCs/>
        </w:rPr>
      </w:pPr>
    </w:p>
    <w:p w:rsidR="00B22696" w:rsidRDefault="00F94948" w:rsidP="000F20C9">
      <w:pPr>
        <w:pStyle w:val="ListParagraph"/>
        <w:numPr>
          <w:ilvl w:val="0"/>
          <w:numId w:val="190"/>
        </w:numPr>
        <w:rPr>
          <w:rFonts w:cs="Arial"/>
          <w:bCs/>
        </w:rPr>
      </w:pPr>
      <w:r>
        <w:rPr>
          <w:rFonts w:cs="Arial"/>
          <w:bCs/>
        </w:rPr>
        <w:t xml:space="preserve">Maintain or establish a late </w:t>
      </w:r>
      <w:r w:rsidR="00E174CE">
        <w:rPr>
          <w:rFonts w:cs="Arial"/>
          <w:bCs/>
        </w:rPr>
        <w:t>seral</w:t>
      </w:r>
      <w:r>
        <w:rPr>
          <w:rFonts w:cs="Arial"/>
          <w:bCs/>
        </w:rPr>
        <w:t xml:space="preserve"> shrub community within identified moose and Mule deer winter and early spring ranges.  Limit shrub use by livestock to 10% annual growth, for </w:t>
      </w:r>
      <w:r w:rsidR="0038235A">
        <w:rPr>
          <w:rFonts w:cs="Arial"/>
          <w:bCs/>
        </w:rPr>
        <w:t xml:space="preserve">shrub </w:t>
      </w:r>
      <w:r>
        <w:rPr>
          <w:rFonts w:cs="Arial"/>
          <w:bCs/>
        </w:rPr>
        <w:t>species identified by the Ministry of Environment (MOE) as important for ungulate forage requirements.</w:t>
      </w:r>
    </w:p>
    <w:p w:rsidR="00B22696" w:rsidRDefault="00B22696" w:rsidP="00B22696">
      <w:pPr>
        <w:pStyle w:val="ListParagraph"/>
        <w:rPr>
          <w:rFonts w:cs="Arial"/>
          <w:bCs/>
        </w:rPr>
      </w:pPr>
    </w:p>
    <w:p w:rsidR="00B22696" w:rsidRDefault="00F94948" w:rsidP="000F20C9">
      <w:pPr>
        <w:pStyle w:val="ListParagraph"/>
        <w:numPr>
          <w:ilvl w:val="0"/>
          <w:numId w:val="190"/>
        </w:numPr>
        <w:rPr>
          <w:rFonts w:cs="Arial"/>
          <w:bCs/>
        </w:rPr>
      </w:pPr>
      <w:r>
        <w:rPr>
          <w:rFonts w:cs="Arial"/>
          <w:bCs/>
        </w:rPr>
        <w:t>No livestock use of identified Mule deer early spring grass grazing areas, for times periods identified by MOE.</w:t>
      </w:r>
    </w:p>
    <w:p w:rsidR="00B22696" w:rsidRDefault="00B22696" w:rsidP="00B22696">
      <w:pPr>
        <w:pStyle w:val="ListParagraph"/>
        <w:rPr>
          <w:rFonts w:cs="Arial"/>
          <w:bCs/>
        </w:rPr>
      </w:pPr>
    </w:p>
    <w:p w:rsidR="00B22696" w:rsidRDefault="00F94948" w:rsidP="000F20C9">
      <w:pPr>
        <w:pStyle w:val="ListParagraph"/>
        <w:numPr>
          <w:ilvl w:val="0"/>
          <w:numId w:val="190"/>
        </w:numPr>
        <w:rPr>
          <w:rFonts w:cs="Arial"/>
          <w:bCs/>
        </w:rPr>
      </w:pPr>
      <w:r>
        <w:rPr>
          <w:rFonts w:cs="Arial"/>
          <w:bCs/>
        </w:rPr>
        <w:t>No livestock permitted on identified, specified Mule deer winter-early spring ranges within a time period specified by MOE, in order to prevent displacement of Mule deer from c</w:t>
      </w:r>
      <w:r w:rsidR="0038235A">
        <w:rPr>
          <w:rFonts w:cs="Arial"/>
          <w:bCs/>
        </w:rPr>
        <w:t>ritica</w:t>
      </w:r>
      <w:r>
        <w:rPr>
          <w:rFonts w:cs="Arial"/>
          <w:bCs/>
        </w:rPr>
        <w:t>l habitat.</w:t>
      </w:r>
    </w:p>
    <w:p w:rsidR="00B22696" w:rsidRDefault="00B22696" w:rsidP="00B22696">
      <w:pPr>
        <w:pStyle w:val="ListParagraph"/>
        <w:rPr>
          <w:rFonts w:cs="Arial"/>
          <w:bCs/>
        </w:rPr>
      </w:pPr>
    </w:p>
    <w:p w:rsidR="00B22696" w:rsidRDefault="00F94948" w:rsidP="000F20C9">
      <w:pPr>
        <w:pStyle w:val="ListParagraph"/>
        <w:numPr>
          <w:ilvl w:val="0"/>
          <w:numId w:val="190"/>
        </w:numPr>
        <w:rPr>
          <w:rFonts w:cs="Arial"/>
          <w:bCs/>
        </w:rPr>
      </w:pPr>
      <w:r>
        <w:rPr>
          <w:rFonts w:cs="Arial"/>
          <w:bCs/>
        </w:rPr>
        <w:t>No livestock (grazing or packing) within identified Mountain goat n</w:t>
      </w:r>
      <w:r w:rsidR="0038235A">
        <w:rPr>
          <w:rFonts w:cs="Arial"/>
          <w:bCs/>
        </w:rPr>
        <w:t>atal (</w:t>
      </w:r>
      <w:r>
        <w:rPr>
          <w:rFonts w:cs="Arial"/>
          <w:bCs/>
        </w:rPr>
        <w:t>birthing</w:t>
      </w:r>
      <w:r w:rsidR="0038235A">
        <w:rPr>
          <w:rFonts w:cs="Arial"/>
          <w:bCs/>
        </w:rPr>
        <w:t>)</w:t>
      </w:r>
      <w:r>
        <w:rPr>
          <w:rFonts w:cs="Arial"/>
          <w:bCs/>
        </w:rPr>
        <w:t xml:space="preserve"> areas during the kidding period.</w:t>
      </w:r>
    </w:p>
    <w:p w:rsidR="00B22696" w:rsidRDefault="00B22696" w:rsidP="00B22696">
      <w:pPr>
        <w:pStyle w:val="ListParagraph"/>
        <w:rPr>
          <w:rFonts w:cs="Arial"/>
          <w:bCs/>
        </w:rPr>
      </w:pPr>
    </w:p>
    <w:p w:rsidR="00B22696" w:rsidRDefault="00F94948" w:rsidP="000F20C9">
      <w:pPr>
        <w:pStyle w:val="ListParagraph"/>
        <w:numPr>
          <w:ilvl w:val="0"/>
          <w:numId w:val="190"/>
        </w:numPr>
        <w:rPr>
          <w:rFonts w:cs="Arial"/>
          <w:bCs/>
        </w:rPr>
      </w:pPr>
      <w:r>
        <w:rPr>
          <w:rFonts w:cs="Arial"/>
          <w:bCs/>
        </w:rPr>
        <w:t>No domestic sheep, domestic goats, alpacas, or llamas within identified Mountain goat habitat specified by MOE</w:t>
      </w:r>
      <w:r w:rsidR="0038235A">
        <w:rPr>
          <w:rFonts w:cs="Arial"/>
          <w:bCs/>
        </w:rPr>
        <w:t>,</w:t>
      </w:r>
      <w:r>
        <w:rPr>
          <w:rFonts w:cs="Arial"/>
          <w:bCs/>
        </w:rPr>
        <w:t xml:space="preserve"> in order to prevent potential transmittal of disease from domestic animals to indigenous wildlife.</w:t>
      </w:r>
    </w:p>
    <w:p w:rsidR="00B22696" w:rsidRDefault="00B22696" w:rsidP="00B22696">
      <w:pPr>
        <w:pStyle w:val="ListParagraph"/>
        <w:rPr>
          <w:rFonts w:cs="Arial"/>
          <w:bCs/>
        </w:rPr>
      </w:pPr>
    </w:p>
    <w:p w:rsidR="00B22696" w:rsidRDefault="00F94948" w:rsidP="000F20C9">
      <w:pPr>
        <w:pStyle w:val="ListParagraph"/>
        <w:numPr>
          <w:ilvl w:val="0"/>
          <w:numId w:val="190"/>
        </w:numPr>
        <w:rPr>
          <w:rFonts w:cs="Arial"/>
          <w:bCs/>
        </w:rPr>
      </w:pPr>
      <w:r>
        <w:rPr>
          <w:rFonts w:cs="Arial"/>
          <w:bCs/>
        </w:rPr>
        <w:t xml:space="preserve">Erect wildlife-safe fences on Crown </w:t>
      </w:r>
      <w:r w:rsidR="0038235A">
        <w:rPr>
          <w:rFonts w:cs="Arial"/>
          <w:bCs/>
        </w:rPr>
        <w:t xml:space="preserve">range </w:t>
      </w:r>
      <w:r>
        <w:rPr>
          <w:rFonts w:cs="Arial"/>
          <w:bCs/>
        </w:rPr>
        <w:t>land in important areas where wildlife congregate or use travel corridors, in order to segregate and protect indigenous wildlife</w:t>
      </w:r>
      <w:r w:rsidR="0038235A">
        <w:rPr>
          <w:rFonts w:cs="Arial"/>
          <w:bCs/>
        </w:rPr>
        <w:t xml:space="preserve"> species from domestic livestock</w:t>
      </w:r>
      <w:r>
        <w:rPr>
          <w:rFonts w:cs="Arial"/>
          <w:bCs/>
        </w:rPr>
        <w:t>.</w:t>
      </w:r>
    </w:p>
    <w:p w:rsidR="00B22696" w:rsidRDefault="00B22696" w:rsidP="00B22696">
      <w:pPr>
        <w:pStyle w:val="ListParagraph"/>
        <w:rPr>
          <w:rFonts w:cs="Arial"/>
          <w:bCs/>
        </w:rPr>
      </w:pPr>
    </w:p>
    <w:p w:rsidR="00B22696" w:rsidRDefault="00ED7A62" w:rsidP="000F20C9">
      <w:pPr>
        <w:pStyle w:val="ListParagraph"/>
        <w:numPr>
          <w:ilvl w:val="0"/>
          <w:numId w:val="190"/>
        </w:numPr>
        <w:rPr>
          <w:rFonts w:cs="Arial"/>
          <w:bCs/>
        </w:rPr>
      </w:pPr>
      <w:r>
        <w:rPr>
          <w:rFonts w:cs="Arial"/>
          <w:bCs/>
        </w:rPr>
        <w:t>E</w:t>
      </w:r>
      <w:r w:rsidR="007B5164">
        <w:rPr>
          <w:rFonts w:cs="Arial"/>
          <w:bCs/>
        </w:rPr>
        <w:t>rect signs identifying Moose,</w:t>
      </w:r>
      <w:r>
        <w:rPr>
          <w:rFonts w:cs="Arial"/>
          <w:bCs/>
        </w:rPr>
        <w:t xml:space="preserve"> Mule deer</w:t>
      </w:r>
      <w:r w:rsidR="007B5164">
        <w:rPr>
          <w:rFonts w:cs="Arial"/>
          <w:bCs/>
        </w:rPr>
        <w:t xml:space="preserve">, and Mountain goat </w:t>
      </w:r>
      <w:r>
        <w:rPr>
          <w:rFonts w:cs="Arial"/>
          <w:bCs/>
        </w:rPr>
        <w:t>winter range.</w:t>
      </w:r>
    </w:p>
    <w:p w:rsidR="00B22696" w:rsidRDefault="00500E31" w:rsidP="00B22696">
      <w:pPr>
        <w:pStyle w:val="ListParagraph"/>
        <w:rPr>
          <w:rFonts w:cs="Arial"/>
          <w:bCs/>
        </w:rPr>
      </w:pPr>
      <w:r>
        <w:rPr>
          <w:rFonts w:cs="Arial"/>
          <w:bCs/>
        </w:rPr>
        <w:br w:type="page"/>
      </w:r>
    </w:p>
    <w:p w:rsidR="005C3469" w:rsidRDefault="0084678A">
      <w:pPr>
        <w:pStyle w:val="ListParagraph"/>
        <w:rPr>
          <w:rFonts w:cs="Arial"/>
          <w:b/>
          <w:bCs/>
        </w:rPr>
      </w:pPr>
      <w:r>
        <w:rPr>
          <w:rFonts w:cs="Arial"/>
          <w:b/>
          <w:bCs/>
        </w:rPr>
        <w:t>9.10.14(b) RATIONALE</w:t>
      </w:r>
    </w:p>
    <w:p w:rsidR="005C3469" w:rsidRDefault="005C3469">
      <w:pPr>
        <w:pStyle w:val="ListParagraph"/>
        <w:rPr>
          <w:rFonts w:cs="Arial"/>
          <w:bCs/>
        </w:rPr>
      </w:pPr>
    </w:p>
    <w:p w:rsidR="00B22696" w:rsidRDefault="00E174CE" w:rsidP="000F20C9">
      <w:pPr>
        <w:pStyle w:val="ListParagraph"/>
        <w:numPr>
          <w:ilvl w:val="0"/>
          <w:numId w:val="191"/>
        </w:numPr>
        <w:rPr>
          <w:rFonts w:cs="Arial"/>
          <w:bCs/>
        </w:rPr>
      </w:pPr>
      <w:r>
        <w:rPr>
          <w:rFonts w:cs="Arial"/>
          <w:bCs/>
        </w:rPr>
        <w:t xml:space="preserve">Ungulate winter-early spring ranges, and adjacent Mountain goat kidding areas, are </w:t>
      </w:r>
      <w:r>
        <w:rPr>
          <w:rFonts w:cs="Arial"/>
          <w:bCs/>
          <w:u w:val="single"/>
        </w:rPr>
        <w:t>critical</w:t>
      </w:r>
      <w:r>
        <w:rPr>
          <w:rFonts w:cs="Arial"/>
          <w:bCs/>
        </w:rPr>
        <w:t xml:space="preserve"> habitat for the indigenous wildlife.  Harassment, displacement, competition for shrub and grass forage, and potential exposure to disease from introduced domestic livestock will have negative impacts on the native wildlife species.</w:t>
      </w:r>
    </w:p>
    <w:p w:rsidR="00B22696" w:rsidRDefault="00B22696" w:rsidP="00B22696">
      <w:pPr>
        <w:pStyle w:val="ListParagraph"/>
        <w:ind w:left="1440"/>
        <w:rPr>
          <w:rFonts w:cs="Arial"/>
          <w:bCs/>
        </w:rPr>
      </w:pPr>
    </w:p>
    <w:p w:rsidR="00B22696" w:rsidRDefault="00E174CE" w:rsidP="000F20C9">
      <w:pPr>
        <w:pStyle w:val="ListParagraph"/>
        <w:numPr>
          <w:ilvl w:val="0"/>
          <w:numId w:val="191"/>
        </w:numPr>
        <w:rPr>
          <w:rFonts w:cs="Arial"/>
          <w:bCs/>
        </w:rPr>
      </w:pPr>
      <w:r>
        <w:rPr>
          <w:rFonts w:cs="Arial"/>
          <w:bCs/>
        </w:rPr>
        <w:t>Identification of these c</w:t>
      </w:r>
      <w:r w:rsidR="0038235A">
        <w:rPr>
          <w:rFonts w:cs="Arial"/>
          <w:bCs/>
        </w:rPr>
        <w:t>ritic</w:t>
      </w:r>
      <w:r>
        <w:rPr>
          <w:rFonts w:cs="Arial"/>
          <w:bCs/>
        </w:rPr>
        <w:t>al habitats and specified areas, and establishment of dates of use by domestic livestock, will contribute to maintenance of the effectiveness of these c</w:t>
      </w:r>
      <w:r w:rsidR="00ED7A62">
        <w:rPr>
          <w:rFonts w:cs="Arial"/>
          <w:bCs/>
        </w:rPr>
        <w:t>ritical</w:t>
      </w:r>
      <w:r>
        <w:rPr>
          <w:rFonts w:cs="Arial"/>
          <w:bCs/>
        </w:rPr>
        <w:t xml:space="preserve"> wildlife habitats and prevention of introduced disease from domestic species.</w:t>
      </w:r>
    </w:p>
    <w:p w:rsidR="00B22696" w:rsidRDefault="00B22696" w:rsidP="00B22696">
      <w:pPr>
        <w:pStyle w:val="ListParagraph"/>
        <w:rPr>
          <w:rFonts w:cs="Arial"/>
          <w:bCs/>
        </w:rPr>
      </w:pPr>
    </w:p>
    <w:p w:rsidR="00B22696" w:rsidRPr="00B22696" w:rsidRDefault="00E174CE" w:rsidP="000F20C9">
      <w:pPr>
        <w:pStyle w:val="ListParagraph"/>
        <w:numPr>
          <w:ilvl w:val="0"/>
          <w:numId w:val="191"/>
        </w:numPr>
        <w:rPr>
          <w:rFonts w:cs="Arial"/>
          <w:bCs/>
        </w:rPr>
      </w:pPr>
      <w:r>
        <w:rPr>
          <w:rFonts w:cs="Arial"/>
          <w:bCs/>
        </w:rPr>
        <w:t>Identification and recognition of these c</w:t>
      </w:r>
      <w:r w:rsidR="0038235A">
        <w:rPr>
          <w:rFonts w:cs="Arial"/>
          <w:bCs/>
        </w:rPr>
        <w:t>ritica</w:t>
      </w:r>
      <w:r>
        <w:rPr>
          <w:rFonts w:cs="Arial"/>
          <w:bCs/>
        </w:rPr>
        <w:t>l habitats, and respect for these habitats through no additional issuance of grazing leases</w:t>
      </w:r>
      <w:r w:rsidR="00ED7A62">
        <w:rPr>
          <w:rFonts w:cs="Arial"/>
          <w:bCs/>
        </w:rPr>
        <w:t xml:space="preserve"> or permits</w:t>
      </w:r>
      <w:r>
        <w:rPr>
          <w:rFonts w:cs="Arial"/>
          <w:bCs/>
        </w:rPr>
        <w:t xml:space="preserve"> on ungulate winter-early spring ranges will contribute to the maintenance of effective ungulate c</w:t>
      </w:r>
      <w:r w:rsidR="00ED7A62">
        <w:rPr>
          <w:rFonts w:cs="Arial"/>
          <w:bCs/>
        </w:rPr>
        <w:t>ritical</w:t>
      </w:r>
      <w:r>
        <w:rPr>
          <w:rFonts w:cs="Arial"/>
          <w:bCs/>
        </w:rPr>
        <w:t xml:space="preserve"> habitats and prevention of introduced diseases.</w:t>
      </w:r>
    </w:p>
    <w:p w:rsidR="00F64B6F" w:rsidRPr="003E3B83" w:rsidRDefault="002F099B" w:rsidP="003E3B83">
      <w:pPr>
        <w:pStyle w:val="Heading3"/>
        <w:ind w:firstLine="360"/>
        <w:rPr>
          <w:rFonts w:cs="Arial"/>
          <w:sz w:val="24"/>
          <w:szCs w:val="24"/>
        </w:rPr>
      </w:pPr>
      <w:r w:rsidRPr="00AF1DC5">
        <w:br w:type="page"/>
      </w:r>
      <w:bookmarkStart w:id="214" w:name="_Toc264045391"/>
      <w:r w:rsidR="00F64B6F" w:rsidRPr="003E3B83">
        <w:rPr>
          <w:rFonts w:cs="Arial"/>
          <w:sz w:val="24"/>
          <w:szCs w:val="24"/>
        </w:rPr>
        <w:t>B-3  FISHER</w:t>
      </w:r>
      <w:bookmarkEnd w:id="214"/>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fisher is a relatively rare animal and is a red listed (endangered or threatened) species in British Columbia.</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 xml:space="preserve">Fishers are generally associated with riparian and dense wetland mature-to-old forests with large, decadent trees that house cavities.  The presence of a productive shrub layer for prey species and significant amounts of </w:t>
      </w:r>
      <w:proofErr w:type="spellStart"/>
      <w:r w:rsidRPr="00AF1DC5">
        <w:rPr>
          <w:rFonts w:cs="Arial"/>
        </w:rPr>
        <w:t>coarse</w:t>
      </w:r>
      <w:proofErr w:type="spellEnd"/>
      <w:r w:rsidRPr="00AF1DC5">
        <w:rPr>
          <w:rFonts w:cs="Arial"/>
        </w:rPr>
        <w:t>, woody debris for resting, denning, and refuge from predators provide important habitat attributes.  Riparian-to-riparian, and r</w:t>
      </w:r>
      <w:r w:rsidR="00D521EF" w:rsidRPr="00AF1DC5">
        <w:rPr>
          <w:rFonts w:cs="Arial"/>
        </w:rPr>
        <w:t>iparian-to-upland connectivities</w:t>
      </w:r>
      <w:r w:rsidRPr="00AF1DC5">
        <w:rPr>
          <w:rFonts w:cs="Arial"/>
        </w:rPr>
        <w:t xml:space="preserve"> are also important.  Fishers avoid large openings due to their exposure and vulnerability to predators (Identified Wildlife Management Strategy, 2004).</w:t>
      </w:r>
    </w:p>
    <w:p w:rsidR="00B22696" w:rsidRDefault="00B22696" w:rsidP="00B22696">
      <w:pPr>
        <w:spacing w:after="0"/>
        <w:ind w:left="360"/>
        <w:rPr>
          <w:rFonts w:cs="Arial"/>
        </w:rPr>
      </w:pPr>
    </w:p>
    <w:p w:rsidR="00B22696" w:rsidRDefault="00F64B6F" w:rsidP="00B22696">
      <w:pPr>
        <w:spacing w:after="0"/>
        <w:ind w:left="360"/>
        <w:rPr>
          <w:rFonts w:cs="Arial"/>
        </w:rPr>
      </w:pPr>
      <w:r w:rsidRPr="00AF1DC5">
        <w:rPr>
          <w:rFonts w:cs="Arial"/>
        </w:rPr>
        <w:t>The primary long-term threat to sustainability of fisher populations is loss of forested habitat from human development.  A secondary threat to fisher populations is through changes in mortality rates and reproductive potential resulting from trapping of fishers (Identified Wildlife Management Strategy, 2004).  Increased access resulting from forestry operations increases the opportunity for trapping and increases the potential for trappers to negatively impact the sustainability of fisher populations.</w:t>
      </w:r>
    </w:p>
    <w:p w:rsidR="00B22696" w:rsidRDefault="00B22696" w:rsidP="00B22696">
      <w:pPr>
        <w:spacing w:after="0"/>
        <w:ind w:left="360"/>
        <w:rPr>
          <w:rFonts w:cs="Arial"/>
        </w:rPr>
      </w:pPr>
    </w:p>
    <w:p w:rsidR="00B22696" w:rsidRDefault="00F64B6F" w:rsidP="000F20C9">
      <w:pPr>
        <w:numPr>
          <w:ilvl w:val="2"/>
          <w:numId w:val="159"/>
        </w:numPr>
        <w:spacing w:after="0"/>
        <w:rPr>
          <w:rFonts w:cs="Arial"/>
          <w:b/>
          <w:bCs/>
        </w:rPr>
      </w:pPr>
      <w:r w:rsidRPr="00AF1DC5">
        <w:rPr>
          <w:rFonts w:cs="Arial"/>
          <w:b/>
          <w:bCs/>
        </w:rPr>
        <w:t>OBJECTIVE</w:t>
      </w:r>
    </w:p>
    <w:p w:rsidR="00B22696" w:rsidRDefault="00B22696" w:rsidP="00B22696">
      <w:pPr>
        <w:spacing w:after="0"/>
        <w:ind w:left="1260"/>
        <w:rPr>
          <w:rFonts w:cs="Arial"/>
          <w:b/>
          <w:bCs/>
        </w:rPr>
      </w:pPr>
    </w:p>
    <w:p w:rsidR="00B22696" w:rsidRDefault="00F64B6F" w:rsidP="00B22696">
      <w:pPr>
        <w:spacing w:after="0"/>
        <w:ind w:left="360"/>
        <w:rPr>
          <w:rFonts w:cs="Arial"/>
        </w:rPr>
      </w:pPr>
      <w:r w:rsidRPr="00AF1DC5">
        <w:rPr>
          <w:rFonts w:cs="Arial"/>
        </w:rPr>
        <w:t>Maintain habitats throughout the plan area that will sustain viable populations of fisher, by:</w:t>
      </w:r>
    </w:p>
    <w:p w:rsidR="00B22696" w:rsidRDefault="00B22696" w:rsidP="00B22696">
      <w:pPr>
        <w:spacing w:after="0"/>
        <w:ind w:left="360"/>
        <w:rPr>
          <w:rFonts w:cs="Arial"/>
        </w:rPr>
      </w:pPr>
    </w:p>
    <w:p w:rsidR="00B22696" w:rsidRDefault="00F64B6F" w:rsidP="000F20C9">
      <w:pPr>
        <w:numPr>
          <w:ilvl w:val="0"/>
          <w:numId w:val="123"/>
        </w:numPr>
        <w:tabs>
          <w:tab w:val="clear" w:pos="1800"/>
        </w:tabs>
        <w:spacing w:after="0"/>
        <w:ind w:left="720"/>
        <w:rPr>
          <w:rFonts w:cs="Arial"/>
        </w:rPr>
      </w:pPr>
      <w:r w:rsidRPr="00AF1DC5">
        <w:rPr>
          <w:rFonts w:cs="Arial"/>
        </w:rPr>
        <w:t>Retention of small scale riparian reserves and buffers throughout the landscape (See Section</w:t>
      </w:r>
      <w:r w:rsidRPr="00AF1DC5">
        <w:rPr>
          <w:rFonts w:cs="Arial"/>
          <w:b/>
          <w:bCs/>
        </w:rPr>
        <w:t xml:space="preserve"> </w:t>
      </w:r>
      <w:r w:rsidR="00162925" w:rsidRPr="00AF1DC5">
        <w:rPr>
          <w:rFonts w:cs="Arial"/>
          <w:bCs/>
        </w:rPr>
        <w:t xml:space="preserve">9.8 </w:t>
      </w:r>
      <w:r w:rsidR="00063AF5" w:rsidRPr="00AF1DC5">
        <w:rPr>
          <w:rFonts w:cs="Arial"/>
          <w:bCs/>
        </w:rPr>
        <w:t xml:space="preserve">Water, Objective </w:t>
      </w:r>
      <w:r w:rsidR="00162925" w:rsidRPr="00AF1DC5">
        <w:rPr>
          <w:rFonts w:cs="Arial"/>
          <w:bCs/>
        </w:rPr>
        <w:t>9.8.6</w:t>
      </w:r>
      <w:r w:rsidRPr="00AF1DC5">
        <w:rPr>
          <w:rFonts w:cs="Arial"/>
        </w:rPr>
        <w:t xml:space="preserve"> and associated strategies).</w:t>
      </w:r>
    </w:p>
    <w:p w:rsidR="00B22696" w:rsidRDefault="00F64B6F" w:rsidP="000F20C9">
      <w:pPr>
        <w:numPr>
          <w:ilvl w:val="0"/>
          <w:numId w:val="123"/>
        </w:numPr>
        <w:tabs>
          <w:tab w:val="clear" w:pos="1800"/>
        </w:tabs>
        <w:spacing w:after="0"/>
        <w:ind w:left="720"/>
        <w:rPr>
          <w:rFonts w:cs="Arial"/>
        </w:rPr>
      </w:pPr>
      <w:r w:rsidRPr="00AF1DC5">
        <w:rPr>
          <w:rFonts w:cs="Arial"/>
        </w:rPr>
        <w:t xml:space="preserve">Retention of representative old growth forests (See Section </w:t>
      </w:r>
      <w:r w:rsidR="00500E31">
        <w:rPr>
          <w:rFonts w:cs="Arial"/>
          <w:bCs/>
        </w:rPr>
        <w:t>9.13</w:t>
      </w:r>
      <w:r w:rsidR="00063AF5">
        <w:rPr>
          <w:rFonts w:cs="Arial"/>
          <w:bCs/>
        </w:rPr>
        <w:t xml:space="preserve"> </w:t>
      </w:r>
      <w:r w:rsidR="00063AF5" w:rsidRPr="00AF1DC5">
        <w:rPr>
          <w:rFonts w:cs="Arial"/>
          <w:bCs/>
        </w:rPr>
        <w:t>Biodiversity, Objective</w:t>
      </w:r>
      <w:r w:rsidRPr="00AF1DC5">
        <w:rPr>
          <w:rFonts w:cs="Arial"/>
          <w:bCs/>
        </w:rPr>
        <w:t xml:space="preserve"> </w:t>
      </w:r>
      <w:r w:rsidR="00500E31">
        <w:rPr>
          <w:rFonts w:cs="Arial"/>
          <w:bCs/>
        </w:rPr>
        <w:t>9.13.1, 9.13.5</w:t>
      </w:r>
      <w:r w:rsidR="00500E31" w:rsidRPr="00AF1DC5">
        <w:rPr>
          <w:rFonts w:cs="Arial"/>
        </w:rPr>
        <w:t>).</w:t>
      </w:r>
    </w:p>
    <w:p w:rsidR="00B22696" w:rsidRDefault="00F64B6F" w:rsidP="000F20C9">
      <w:pPr>
        <w:numPr>
          <w:ilvl w:val="0"/>
          <w:numId w:val="123"/>
        </w:numPr>
        <w:tabs>
          <w:tab w:val="clear" w:pos="1800"/>
        </w:tabs>
        <w:spacing w:after="0"/>
        <w:ind w:left="720"/>
        <w:rPr>
          <w:rFonts w:cs="Arial"/>
        </w:rPr>
      </w:pPr>
      <w:r w:rsidRPr="00AF1DC5">
        <w:rPr>
          <w:rFonts w:cs="Arial"/>
        </w:rPr>
        <w:t xml:space="preserve">Retention of connecting </w:t>
      </w:r>
      <w:r w:rsidR="0026510E">
        <w:rPr>
          <w:rFonts w:cs="Arial"/>
        </w:rPr>
        <w:t>E</w:t>
      </w:r>
      <w:r w:rsidR="0026510E" w:rsidRPr="00AF1DC5">
        <w:rPr>
          <w:rFonts w:cs="Arial"/>
        </w:rPr>
        <w:t xml:space="preserve">cosystem </w:t>
      </w:r>
      <w:r w:rsidR="0026510E">
        <w:rPr>
          <w:rFonts w:cs="Arial"/>
        </w:rPr>
        <w:t>N</w:t>
      </w:r>
      <w:r w:rsidR="0026510E" w:rsidRPr="00AF1DC5">
        <w:rPr>
          <w:rFonts w:cs="Arial"/>
        </w:rPr>
        <w:t xml:space="preserve">etworks </w:t>
      </w:r>
      <w:r w:rsidRPr="00AF1DC5">
        <w:rPr>
          <w:rFonts w:cs="Arial"/>
        </w:rPr>
        <w:t xml:space="preserve">along main river floodplains (See Section </w:t>
      </w:r>
      <w:r w:rsidR="00500E31">
        <w:rPr>
          <w:rFonts w:cs="Arial"/>
          <w:bCs/>
        </w:rPr>
        <w:t>9.13</w:t>
      </w:r>
      <w:r w:rsidR="00500E31" w:rsidRPr="00AF1DC5">
        <w:rPr>
          <w:rFonts w:cs="Arial"/>
          <w:bCs/>
        </w:rPr>
        <w:t xml:space="preserve"> </w:t>
      </w:r>
      <w:r w:rsidR="00063AF5" w:rsidRPr="00AF1DC5">
        <w:rPr>
          <w:rFonts w:cs="Arial"/>
          <w:bCs/>
        </w:rPr>
        <w:t xml:space="preserve">Biodiversity, Objective </w:t>
      </w:r>
      <w:r w:rsidR="00500E31">
        <w:rPr>
          <w:rFonts w:cs="Arial"/>
          <w:bCs/>
        </w:rPr>
        <w:t>9.13.4</w:t>
      </w:r>
      <w:r w:rsidR="00500E31" w:rsidRPr="00AF1DC5">
        <w:rPr>
          <w:rFonts w:cs="Arial"/>
        </w:rPr>
        <w:t>).</w:t>
      </w:r>
    </w:p>
    <w:p w:rsidR="00B22696" w:rsidRDefault="00F64B6F" w:rsidP="000F20C9">
      <w:pPr>
        <w:numPr>
          <w:ilvl w:val="0"/>
          <w:numId w:val="123"/>
        </w:numPr>
        <w:tabs>
          <w:tab w:val="clear" w:pos="1800"/>
        </w:tabs>
        <w:spacing w:after="0"/>
        <w:ind w:left="720"/>
        <w:rPr>
          <w:rFonts w:cs="Arial"/>
        </w:rPr>
      </w:pPr>
      <w:r w:rsidRPr="00AF1DC5">
        <w:rPr>
          <w:rFonts w:cs="Arial"/>
        </w:rPr>
        <w:t xml:space="preserve">Retention of wildlife movement corridors along tributary streams (See Section </w:t>
      </w:r>
      <w:r w:rsidR="00500E31">
        <w:rPr>
          <w:rFonts w:cs="Arial"/>
          <w:bCs/>
        </w:rPr>
        <w:t>9.13</w:t>
      </w:r>
      <w:r w:rsidR="00500E31" w:rsidRPr="00AF1DC5">
        <w:rPr>
          <w:rFonts w:cs="Arial"/>
          <w:bCs/>
        </w:rPr>
        <w:t xml:space="preserve"> </w:t>
      </w:r>
      <w:r w:rsidR="00063AF5" w:rsidRPr="00AF1DC5">
        <w:rPr>
          <w:rFonts w:cs="Arial"/>
          <w:bCs/>
        </w:rPr>
        <w:t xml:space="preserve">Biodiversity, Objective </w:t>
      </w:r>
      <w:r w:rsidR="00500E31">
        <w:rPr>
          <w:rFonts w:cs="Arial"/>
          <w:bCs/>
        </w:rPr>
        <w:t>9.13.4</w:t>
      </w:r>
      <w:r w:rsidR="00500E31" w:rsidRPr="00AF1DC5">
        <w:rPr>
          <w:rFonts w:cs="Arial"/>
        </w:rPr>
        <w:t xml:space="preserve">, </w:t>
      </w:r>
      <w:r w:rsidRPr="00AF1DC5">
        <w:rPr>
          <w:rFonts w:cs="Arial"/>
        </w:rPr>
        <w:t xml:space="preserve">Section </w:t>
      </w:r>
      <w:r w:rsidR="00162925" w:rsidRPr="00AF1DC5">
        <w:rPr>
          <w:rFonts w:cs="Arial"/>
          <w:bCs/>
        </w:rPr>
        <w:t>9.10</w:t>
      </w:r>
      <w:r w:rsidRPr="00AF1DC5">
        <w:rPr>
          <w:rFonts w:cs="Arial"/>
          <w:bCs/>
        </w:rPr>
        <w:t xml:space="preserve"> </w:t>
      </w:r>
      <w:r w:rsidR="00063AF5" w:rsidRPr="00AF1DC5">
        <w:rPr>
          <w:rFonts w:cs="Arial"/>
          <w:bCs/>
        </w:rPr>
        <w:t xml:space="preserve">Wildlife, Objective </w:t>
      </w:r>
      <w:r w:rsidR="00162925" w:rsidRPr="00AF1DC5">
        <w:rPr>
          <w:rFonts w:cs="Arial"/>
          <w:bCs/>
        </w:rPr>
        <w:t>9.10.2, 9.10.3, 9.10.4</w:t>
      </w:r>
      <w:r w:rsidRPr="00AF1DC5">
        <w:rPr>
          <w:rFonts w:cs="Arial"/>
        </w:rPr>
        <w:t>).</w:t>
      </w:r>
    </w:p>
    <w:p w:rsidR="00B22696" w:rsidRDefault="00F64B6F" w:rsidP="000F20C9">
      <w:pPr>
        <w:numPr>
          <w:ilvl w:val="0"/>
          <w:numId w:val="123"/>
        </w:numPr>
        <w:tabs>
          <w:tab w:val="clear" w:pos="1800"/>
        </w:tabs>
        <w:spacing w:after="0"/>
        <w:ind w:left="720"/>
        <w:rPr>
          <w:rFonts w:cs="Arial"/>
        </w:rPr>
      </w:pPr>
      <w:r w:rsidRPr="00AF1DC5">
        <w:rPr>
          <w:rFonts w:cs="Arial"/>
        </w:rPr>
        <w:t xml:space="preserve">Retention of stand structure within harvested cutblocks (see Section </w:t>
      </w:r>
      <w:r w:rsidR="00162925" w:rsidRPr="00AF1DC5">
        <w:rPr>
          <w:rFonts w:cs="Arial"/>
          <w:bCs/>
        </w:rPr>
        <w:t>9.10</w:t>
      </w:r>
      <w:r w:rsidRPr="00AF1DC5">
        <w:rPr>
          <w:rFonts w:cs="Arial"/>
          <w:bCs/>
        </w:rPr>
        <w:t xml:space="preserve"> </w:t>
      </w:r>
      <w:r w:rsidR="00063AF5" w:rsidRPr="00AF1DC5">
        <w:rPr>
          <w:rFonts w:cs="Arial"/>
          <w:bCs/>
        </w:rPr>
        <w:t xml:space="preserve">Wildlife, Objective </w:t>
      </w:r>
      <w:r w:rsidR="00162925" w:rsidRPr="00AF1DC5">
        <w:rPr>
          <w:rFonts w:cs="Arial"/>
          <w:bCs/>
        </w:rPr>
        <w:t>9.10.5</w:t>
      </w:r>
      <w:r w:rsidRPr="00AF1DC5">
        <w:rPr>
          <w:rFonts w:cs="Arial"/>
        </w:rPr>
        <w:t xml:space="preserve"> and associated strategies, and Section </w:t>
      </w:r>
      <w:r w:rsidR="00500E31">
        <w:rPr>
          <w:rFonts w:cs="Arial"/>
          <w:bCs/>
        </w:rPr>
        <w:t>9.13</w:t>
      </w:r>
      <w:r w:rsidR="00500E31" w:rsidRPr="00AF1DC5">
        <w:rPr>
          <w:rFonts w:cs="Arial"/>
          <w:bCs/>
        </w:rPr>
        <w:t xml:space="preserve"> </w:t>
      </w:r>
      <w:r w:rsidR="00063AF5" w:rsidRPr="00AF1DC5">
        <w:rPr>
          <w:rFonts w:cs="Arial"/>
          <w:bCs/>
        </w:rPr>
        <w:t>Biodiversity, Objectives</w:t>
      </w:r>
      <w:r w:rsidRPr="00AF1DC5">
        <w:rPr>
          <w:rFonts w:cs="Arial"/>
          <w:bCs/>
        </w:rPr>
        <w:t xml:space="preserve"> </w:t>
      </w:r>
      <w:r w:rsidR="00500E31">
        <w:rPr>
          <w:rFonts w:cs="Arial"/>
          <w:bCs/>
        </w:rPr>
        <w:t>9.13.6</w:t>
      </w:r>
      <w:r w:rsidR="00500E31" w:rsidRPr="00AF1DC5">
        <w:rPr>
          <w:rFonts w:cs="Arial"/>
        </w:rPr>
        <w:t xml:space="preserve"> </w:t>
      </w:r>
      <w:r w:rsidRPr="00AF1DC5">
        <w:rPr>
          <w:rFonts w:cs="Arial"/>
        </w:rPr>
        <w:t>and associated strategies for details).</w:t>
      </w:r>
    </w:p>
    <w:p w:rsidR="00B22696" w:rsidRDefault="00B22696" w:rsidP="00B22696">
      <w:pPr>
        <w:spacing w:after="0"/>
        <w:rPr>
          <w:rFonts w:cs="Arial"/>
        </w:rPr>
      </w:pPr>
    </w:p>
    <w:p w:rsidR="00B22696" w:rsidRDefault="00B22696" w:rsidP="00B22696">
      <w:pPr>
        <w:spacing w:after="0"/>
        <w:rPr>
          <w:rFonts w:cs="Arial"/>
        </w:rPr>
      </w:pPr>
    </w:p>
    <w:p w:rsidR="00B22696" w:rsidRDefault="00B22696" w:rsidP="00B22696">
      <w:pPr>
        <w:spacing w:after="0"/>
        <w:rPr>
          <w:rFonts w:cs="Arial"/>
        </w:rPr>
      </w:pPr>
    </w:p>
    <w:p w:rsidR="00B22696" w:rsidRDefault="00B22696" w:rsidP="000F20C9">
      <w:pPr>
        <w:pStyle w:val="ListParagraph"/>
        <w:numPr>
          <w:ilvl w:val="0"/>
          <w:numId w:val="162"/>
        </w:numPr>
        <w:spacing w:after="0"/>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162925" w:rsidRPr="00AF1DC5" w:rsidRDefault="00162925" w:rsidP="000F20C9">
      <w:pPr>
        <w:pStyle w:val="ListParagraph"/>
        <w:numPr>
          <w:ilvl w:val="2"/>
          <w:numId w:val="162"/>
        </w:numPr>
        <w:rPr>
          <w:rFonts w:cs="Arial"/>
          <w:b/>
          <w:bCs/>
          <w:vanish/>
        </w:rPr>
      </w:pPr>
    </w:p>
    <w:p w:rsidR="00B22696" w:rsidRDefault="00162925" w:rsidP="00B22696">
      <w:pPr>
        <w:spacing w:after="0"/>
        <w:ind w:left="540"/>
        <w:rPr>
          <w:rFonts w:cs="Arial"/>
          <w:b/>
          <w:bCs/>
        </w:rPr>
      </w:pPr>
      <w:r w:rsidRPr="00AF1DC5">
        <w:rPr>
          <w:rFonts w:cs="Arial"/>
          <w:b/>
          <w:bCs/>
        </w:rPr>
        <w:t xml:space="preserve">9.10.15.1  </w:t>
      </w:r>
      <w:r w:rsidR="00F64B6F" w:rsidRPr="00AF1DC5">
        <w:rPr>
          <w:rFonts w:cs="Arial"/>
          <w:b/>
          <w:bCs/>
        </w:rPr>
        <w:t>STRATEGIES</w:t>
      </w:r>
    </w:p>
    <w:p w:rsidR="00B22696" w:rsidRDefault="00B22696" w:rsidP="00B22696">
      <w:pPr>
        <w:spacing w:after="0"/>
        <w:rPr>
          <w:rFonts w:cs="Arial"/>
          <w:b/>
          <w:bCs/>
        </w:rPr>
      </w:pPr>
    </w:p>
    <w:p w:rsidR="00B22696" w:rsidRDefault="00F64B6F" w:rsidP="00B22696">
      <w:pPr>
        <w:spacing w:after="0"/>
        <w:ind w:left="540"/>
        <w:rPr>
          <w:rFonts w:cs="Arial"/>
        </w:rPr>
      </w:pPr>
      <w:r w:rsidRPr="00AF1DC5">
        <w:rPr>
          <w:rFonts w:cs="Arial"/>
        </w:rPr>
        <w:t xml:space="preserve">Strategies are as stated in Section </w:t>
      </w:r>
      <w:r w:rsidR="00162925" w:rsidRPr="00AF1DC5">
        <w:rPr>
          <w:rFonts w:cs="Arial"/>
          <w:bCs/>
        </w:rPr>
        <w:t>9.10</w:t>
      </w:r>
      <w:r w:rsidRPr="00AF1DC5">
        <w:rPr>
          <w:rFonts w:cs="Arial"/>
          <w:bCs/>
        </w:rPr>
        <w:t xml:space="preserve"> W</w:t>
      </w:r>
      <w:r w:rsidR="00063AF5" w:rsidRPr="00AF1DC5">
        <w:rPr>
          <w:rFonts w:cs="Arial"/>
          <w:bCs/>
        </w:rPr>
        <w:t>ildlife, Objectives</w:t>
      </w:r>
      <w:r w:rsidRPr="00AF1DC5">
        <w:rPr>
          <w:rFonts w:cs="Arial"/>
          <w:bCs/>
        </w:rPr>
        <w:t xml:space="preserve"> </w:t>
      </w:r>
      <w:r w:rsidR="00162925" w:rsidRPr="00AF1DC5">
        <w:rPr>
          <w:rFonts w:cs="Arial"/>
          <w:bCs/>
        </w:rPr>
        <w:t>9.10.2</w:t>
      </w:r>
      <w:r w:rsidR="006F725D" w:rsidRPr="00AF1DC5">
        <w:rPr>
          <w:rFonts w:cs="Arial"/>
          <w:bCs/>
        </w:rPr>
        <w:t xml:space="preserve">, 9.10.3, 9.10.4, 9.10.5, 9.10.6, 9.10.7, </w:t>
      </w:r>
      <w:r w:rsidR="00162925" w:rsidRPr="00AF1DC5">
        <w:rPr>
          <w:rFonts w:cs="Arial"/>
          <w:bCs/>
        </w:rPr>
        <w:t xml:space="preserve"> 9.10.8</w:t>
      </w:r>
      <w:r w:rsidRPr="00AF1DC5">
        <w:rPr>
          <w:rFonts w:cs="Arial"/>
        </w:rPr>
        <w:t xml:space="preserve">, Section </w:t>
      </w:r>
      <w:r w:rsidR="00500E31">
        <w:rPr>
          <w:rFonts w:cs="Arial"/>
          <w:bCs/>
        </w:rPr>
        <w:t>9.13</w:t>
      </w:r>
      <w:r w:rsidR="00500E31" w:rsidRPr="00AF1DC5">
        <w:rPr>
          <w:rFonts w:cs="Arial"/>
          <w:bCs/>
        </w:rPr>
        <w:t xml:space="preserve"> </w:t>
      </w:r>
      <w:r w:rsidR="00063AF5" w:rsidRPr="00AF1DC5">
        <w:rPr>
          <w:rFonts w:cs="Arial"/>
          <w:bCs/>
        </w:rPr>
        <w:t xml:space="preserve">Biodiversity, Objectives </w:t>
      </w:r>
      <w:r w:rsidR="00500E31">
        <w:rPr>
          <w:rFonts w:cs="Arial"/>
          <w:bCs/>
        </w:rPr>
        <w:t>9.13.1, 9.13.4, 9.13.5, 9.13.6</w:t>
      </w:r>
      <w:r w:rsidR="00500E31" w:rsidRPr="00AF1DC5">
        <w:rPr>
          <w:rFonts w:cs="Arial"/>
          <w:bCs/>
        </w:rPr>
        <w:t xml:space="preserve">, </w:t>
      </w:r>
      <w:r w:rsidRPr="00AF1DC5">
        <w:rPr>
          <w:rFonts w:cs="Arial"/>
        </w:rPr>
        <w:t>and Section</w:t>
      </w:r>
      <w:r w:rsidRPr="00AF1DC5">
        <w:rPr>
          <w:rFonts w:cs="Arial"/>
          <w:bCs/>
        </w:rPr>
        <w:t xml:space="preserve"> </w:t>
      </w:r>
      <w:r w:rsidR="00162925" w:rsidRPr="00AF1DC5">
        <w:rPr>
          <w:rFonts w:cs="Arial"/>
          <w:bCs/>
        </w:rPr>
        <w:t>9.8</w:t>
      </w:r>
      <w:r w:rsidRPr="00AF1DC5">
        <w:rPr>
          <w:rFonts w:cs="Arial"/>
          <w:bCs/>
        </w:rPr>
        <w:t xml:space="preserve"> </w:t>
      </w:r>
      <w:r w:rsidR="00063AF5" w:rsidRPr="00AF1DC5">
        <w:rPr>
          <w:rFonts w:cs="Arial"/>
          <w:bCs/>
        </w:rPr>
        <w:t xml:space="preserve">Water, Objective </w:t>
      </w:r>
      <w:r w:rsidR="00162925" w:rsidRPr="00AF1DC5">
        <w:rPr>
          <w:rFonts w:cs="Arial"/>
          <w:bCs/>
        </w:rPr>
        <w:t>9.8.2, 9.8.3, 9.8.4, 9.8.6</w:t>
      </w:r>
      <w:r w:rsidRPr="00AF1DC5">
        <w:rPr>
          <w:rFonts w:cs="Arial"/>
          <w:bCs/>
        </w:rPr>
        <w:t>.</w:t>
      </w:r>
    </w:p>
    <w:p w:rsidR="00B22696" w:rsidRDefault="00B22696" w:rsidP="00B22696">
      <w:pPr>
        <w:spacing w:after="0"/>
        <w:rPr>
          <w:rFonts w:cs="Arial"/>
        </w:rPr>
      </w:pPr>
    </w:p>
    <w:p w:rsidR="00B22696" w:rsidRDefault="00F64B6F" w:rsidP="000F20C9">
      <w:pPr>
        <w:keepNext/>
        <w:numPr>
          <w:ilvl w:val="3"/>
          <w:numId w:val="159"/>
        </w:numPr>
        <w:tabs>
          <w:tab w:val="clear" w:pos="1440"/>
          <w:tab w:val="num" w:pos="1701"/>
        </w:tabs>
        <w:spacing w:after="0"/>
        <w:rPr>
          <w:rFonts w:cs="Arial"/>
          <w:b/>
          <w:bCs/>
        </w:rPr>
      </w:pPr>
      <w:r w:rsidRPr="00AF1DC5">
        <w:rPr>
          <w:rFonts w:cs="Arial"/>
          <w:b/>
          <w:bCs/>
        </w:rPr>
        <w:t xml:space="preserve">RATIONALE   </w:t>
      </w:r>
    </w:p>
    <w:p w:rsidR="00B22696" w:rsidRDefault="00B22696" w:rsidP="00B22696">
      <w:pPr>
        <w:keepNext/>
        <w:spacing w:after="0"/>
        <w:ind w:left="1440"/>
        <w:rPr>
          <w:rFonts w:cs="Arial"/>
          <w:b/>
          <w:bCs/>
        </w:rPr>
      </w:pPr>
    </w:p>
    <w:p w:rsidR="00B22696" w:rsidRDefault="00F64B6F" w:rsidP="000F20C9">
      <w:pPr>
        <w:numPr>
          <w:ilvl w:val="0"/>
          <w:numId w:val="137"/>
        </w:numPr>
        <w:tabs>
          <w:tab w:val="clear" w:pos="2940"/>
          <w:tab w:val="num" w:pos="900"/>
        </w:tabs>
        <w:spacing w:after="0"/>
        <w:ind w:left="900"/>
        <w:rPr>
          <w:rFonts w:cs="Arial"/>
        </w:rPr>
      </w:pPr>
      <w:r w:rsidRPr="00AF1DC5">
        <w:rPr>
          <w:rFonts w:cs="Arial"/>
        </w:rPr>
        <w:t>It is believed that the application of objectives and strategies for other resources, such as water, biodiversity, Grizzly bear, moose, goats, and goshawks will provide habitats suitable for the sustainability of viable populations of fisher.</w:t>
      </w:r>
    </w:p>
    <w:p w:rsidR="006F725D" w:rsidRPr="0072037B" w:rsidRDefault="006F725D" w:rsidP="0072037B">
      <w:pPr>
        <w:pStyle w:val="Heading3"/>
        <w:ind w:left="720" w:hanging="294"/>
        <w:rPr>
          <w:rFonts w:cs="Arial"/>
          <w:sz w:val="24"/>
          <w:szCs w:val="24"/>
        </w:rPr>
      </w:pPr>
      <w:r w:rsidRPr="00AF1DC5">
        <w:rPr>
          <w:color w:val="0000FF"/>
          <w:u w:val="single"/>
        </w:rPr>
        <w:br w:type="page"/>
      </w:r>
      <w:bookmarkStart w:id="215" w:name="_Toc264045392"/>
      <w:r w:rsidRPr="0072037B">
        <w:rPr>
          <w:rFonts w:cs="Arial"/>
          <w:sz w:val="24"/>
          <w:szCs w:val="24"/>
        </w:rPr>
        <w:t>B-4 WOLVERINE</w:t>
      </w:r>
      <w:bookmarkEnd w:id="215"/>
    </w:p>
    <w:p w:rsidR="006F725D" w:rsidRPr="00AF1DC5" w:rsidRDefault="006F725D" w:rsidP="006F725D">
      <w:pPr>
        <w:pStyle w:val="Numberedcompetitorlisitng"/>
        <w:numPr>
          <w:ilvl w:val="0"/>
          <w:numId w:val="0"/>
        </w:numPr>
        <w:tabs>
          <w:tab w:val="clear" w:pos="3960"/>
        </w:tabs>
        <w:ind w:left="426"/>
        <w:rPr>
          <w:rFonts w:ascii="Arial" w:hAnsi="Arial" w:cs="Arial"/>
          <w:b/>
          <w:sz w:val="24"/>
        </w:rPr>
      </w:pP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The wolverine is classified by the Conservation Data Centre of B.C. as blue-listed (of special concern) and is listed under the Identified Wildlife Management Strategy, 2004, as a species requiring additional or specific management to sustain viable populations.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Wolverines are dependent on a variety of seasonal foods throughout the year and use a wide assortment of habitat structural stages; mature and old forest structural stages are predominant.  Wolverines are wide-ranging animals and have large home territories, from low elevation to high elevation habitats.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Because of their low densities, large home ranges, and relatively low reproductive rates, wolverine populations have low resilience to population reductions.  The primary threat to population sustainability is the additive mortality resulting from trapping.  Increased access resulting from resource development greatly increases the ability of trappers to harvest wolverines in previously inaccessible areas (Identified Wildlife Management Strategy, 2004).</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Sustaining viable populations of wolverines requires maintenance of areas with limited resource, recreational, and trapping activities (refugia); seasonal foraging areas, and adequate wildlife management and dispersal corridors.  Connectivity of valley bottom habitats, specifically along water courses, connectivity of valley bottoms to high elevation habitats, and connectivity of refuges is essential (Identified Wildlife Management Strategy, 2004).</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r w:rsidRPr="00AF1DC5">
        <w:rPr>
          <w:rFonts w:ascii="Arial" w:hAnsi="Arial" w:cs="Arial"/>
          <w:sz w:val="24"/>
        </w:rPr>
        <w:t>Wolverine is a species of cultural significance to Gitsegukla Huwilp members.  Our interests include the presence of sustainable populations of wolverine within the landscape; we desire management of the land to maintain or restore wolverine populations at sustainable levels.</w:t>
      </w:r>
    </w:p>
    <w:p w:rsidR="006F725D" w:rsidRPr="00AF1DC5" w:rsidRDefault="006F725D" w:rsidP="006F725D">
      <w:pPr>
        <w:pStyle w:val="Numberedcompetitorlisitng"/>
        <w:numPr>
          <w:ilvl w:val="0"/>
          <w:numId w:val="0"/>
        </w:numPr>
        <w:tabs>
          <w:tab w:val="clear" w:pos="3960"/>
        </w:tabs>
        <w:ind w:left="426"/>
        <w:rPr>
          <w:rFonts w:ascii="Arial" w:hAnsi="Arial" w:cs="Arial"/>
          <w:sz w:val="24"/>
        </w:rPr>
      </w:pPr>
    </w:p>
    <w:p w:rsidR="006F725D" w:rsidRPr="00AF1DC5" w:rsidRDefault="006F725D" w:rsidP="000F20C9">
      <w:pPr>
        <w:pStyle w:val="Numberedcompetitorlisitng"/>
        <w:numPr>
          <w:ilvl w:val="2"/>
          <w:numId w:val="159"/>
        </w:numPr>
        <w:tabs>
          <w:tab w:val="clear" w:pos="3960"/>
        </w:tabs>
        <w:rPr>
          <w:rFonts w:ascii="Arial" w:hAnsi="Arial" w:cs="Arial"/>
          <w:b/>
          <w:sz w:val="24"/>
        </w:rPr>
      </w:pPr>
      <w:r w:rsidRPr="00AF1DC5">
        <w:rPr>
          <w:rFonts w:ascii="Arial" w:hAnsi="Arial" w:cs="Arial"/>
          <w:b/>
          <w:sz w:val="24"/>
        </w:rPr>
        <w:t>OBJECTIVE</w:t>
      </w:r>
    </w:p>
    <w:p w:rsidR="006F725D" w:rsidRPr="00AF1DC5" w:rsidRDefault="006F725D" w:rsidP="006F725D">
      <w:pPr>
        <w:pStyle w:val="Numberedcompetitorlisitng"/>
        <w:numPr>
          <w:ilvl w:val="0"/>
          <w:numId w:val="0"/>
        </w:numPr>
        <w:tabs>
          <w:tab w:val="clear" w:pos="3960"/>
        </w:tabs>
        <w:ind w:left="360"/>
        <w:rPr>
          <w:rFonts w:ascii="Arial" w:hAnsi="Arial" w:cs="Arial"/>
          <w:sz w:val="24"/>
        </w:rPr>
      </w:pPr>
      <w:r w:rsidRPr="00AF1DC5">
        <w:rPr>
          <w:rFonts w:ascii="Arial" w:hAnsi="Arial" w:cs="Arial"/>
          <w:sz w:val="24"/>
        </w:rPr>
        <w:t>Maintain habitats throughout the plan area that will sustain viable populations of Wolverine.</w:t>
      </w:r>
    </w:p>
    <w:p w:rsidR="00573B72" w:rsidRPr="00AF1DC5" w:rsidRDefault="009F49E2" w:rsidP="0072037B">
      <w:pPr>
        <w:pStyle w:val="Numberedcompetitorlisitng"/>
        <w:numPr>
          <w:ilvl w:val="0"/>
          <w:numId w:val="0"/>
        </w:numPr>
        <w:tabs>
          <w:tab w:val="clear" w:pos="3960"/>
        </w:tabs>
        <w:ind w:left="567"/>
        <w:rPr>
          <w:rFonts w:ascii="Arial" w:hAnsi="Arial" w:cs="Arial"/>
          <w:b/>
          <w:sz w:val="24"/>
        </w:rPr>
      </w:pPr>
      <w:r>
        <w:rPr>
          <w:rFonts w:ascii="Arial" w:hAnsi="Arial" w:cs="Arial"/>
          <w:sz w:val="24"/>
        </w:rPr>
        <w:br w:type="page"/>
      </w:r>
      <w:r w:rsidR="00573B72" w:rsidRPr="00AF1DC5">
        <w:rPr>
          <w:rFonts w:ascii="Arial" w:hAnsi="Arial" w:cs="Arial"/>
          <w:b/>
          <w:sz w:val="24"/>
        </w:rPr>
        <w:t>9.10.16.1  STRATEGIES</w:t>
      </w:r>
    </w:p>
    <w:p w:rsidR="00573B72" w:rsidRPr="00AF1DC5" w:rsidRDefault="00573B72" w:rsidP="00606D76">
      <w:pPr>
        <w:spacing w:after="0"/>
        <w:ind w:left="567"/>
        <w:rPr>
          <w:rFonts w:cs="Arial"/>
        </w:rPr>
      </w:pPr>
      <w:r w:rsidRPr="00AF1DC5">
        <w:rPr>
          <w:rFonts w:cs="Arial"/>
        </w:rPr>
        <w:t xml:space="preserve">Strategies are as stated in Section </w:t>
      </w:r>
      <w:r w:rsidRPr="00AF1DC5">
        <w:rPr>
          <w:rFonts w:cs="Arial"/>
          <w:bCs/>
        </w:rPr>
        <w:t xml:space="preserve">9.10 </w:t>
      </w:r>
      <w:r w:rsidR="00063AF5" w:rsidRPr="00AF1DC5">
        <w:rPr>
          <w:rFonts w:cs="Arial"/>
          <w:bCs/>
        </w:rPr>
        <w:t xml:space="preserve">Wildlife, Objectives </w:t>
      </w:r>
      <w:r w:rsidRPr="00AF1DC5">
        <w:rPr>
          <w:rFonts w:cs="Arial"/>
          <w:bCs/>
        </w:rPr>
        <w:t>9.10.2, 9.10.3, 9.10.4, 9.10.5, 9.10.6, 9.10.7, 9.10.8</w:t>
      </w:r>
      <w:r w:rsidRPr="00AF1DC5">
        <w:rPr>
          <w:rFonts w:cs="Arial"/>
        </w:rPr>
        <w:t xml:space="preserve">, Section </w:t>
      </w:r>
      <w:r w:rsidR="00500E31">
        <w:rPr>
          <w:rFonts w:cs="Arial"/>
          <w:bCs/>
        </w:rPr>
        <w:t>9.13</w:t>
      </w:r>
      <w:r w:rsidR="00500E31" w:rsidRPr="00AF1DC5">
        <w:rPr>
          <w:rFonts w:cs="Arial"/>
          <w:bCs/>
        </w:rPr>
        <w:t xml:space="preserve"> </w:t>
      </w:r>
      <w:r w:rsidR="00063AF5" w:rsidRPr="00AF1DC5">
        <w:rPr>
          <w:rFonts w:cs="Arial"/>
          <w:bCs/>
        </w:rPr>
        <w:t xml:space="preserve">Biodiversity, Objectives </w:t>
      </w:r>
      <w:r w:rsidR="002033DB">
        <w:rPr>
          <w:rFonts w:cs="Arial"/>
          <w:bCs/>
        </w:rPr>
        <w:t>9.13.1, 9.13.4, 9.13.5, 9.13.6</w:t>
      </w:r>
      <w:r w:rsidR="002033DB" w:rsidRPr="00AF1DC5">
        <w:rPr>
          <w:rFonts w:cs="Arial"/>
          <w:bCs/>
        </w:rPr>
        <w:t xml:space="preserve">, </w:t>
      </w:r>
      <w:r w:rsidRPr="00AF1DC5">
        <w:rPr>
          <w:rFonts w:cs="Arial"/>
        </w:rPr>
        <w:t>and Section</w:t>
      </w:r>
      <w:r w:rsidRPr="00AF1DC5">
        <w:rPr>
          <w:rFonts w:cs="Arial"/>
          <w:bCs/>
        </w:rPr>
        <w:t xml:space="preserve"> 9.8 </w:t>
      </w:r>
      <w:r w:rsidR="00063AF5" w:rsidRPr="00AF1DC5">
        <w:rPr>
          <w:rFonts w:cs="Arial"/>
          <w:bCs/>
        </w:rPr>
        <w:t xml:space="preserve">Water, Objective </w:t>
      </w:r>
      <w:r w:rsidRPr="00AF1DC5">
        <w:rPr>
          <w:rFonts w:cs="Arial"/>
          <w:bCs/>
        </w:rPr>
        <w:t>9.8.2, 9.8.3, 9.8.4, 9.8.6.</w:t>
      </w:r>
    </w:p>
    <w:p w:rsidR="00573B72" w:rsidRPr="00AF1DC5" w:rsidRDefault="00573B72" w:rsidP="00606D76">
      <w:pPr>
        <w:spacing w:after="0"/>
        <w:ind w:left="567"/>
        <w:rPr>
          <w:rFonts w:cs="Arial"/>
        </w:rPr>
      </w:pPr>
    </w:p>
    <w:p w:rsidR="006F725D" w:rsidRPr="00AF1DC5" w:rsidRDefault="00573B72" w:rsidP="00606D76">
      <w:pPr>
        <w:pStyle w:val="Numberedcompetitorlisitng"/>
        <w:numPr>
          <w:ilvl w:val="0"/>
          <w:numId w:val="0"/>
        </w:numPr>
        <w:tabs>
          <w:tab w:val="clear" w:pos="3960"/>
        </w:tabs>
        <w:spacing w:after="0"/>
        <w:ind w:left="567"/>
        <w:rPr>
          <w:rFonts w:ascii="Arial" w:hAnsi="Arial" w:cs="Arial"/>
          <w:b/>
          <w:sz w:val="24"/>
        </w:rPr>
      </w:pPr>
      <w:r w:rsidRPr="00AF1DC5">
        <w:rPr>
          <w:rFonts w:ascii="Arial" w:hAnsi="Arial" w:cs="Arial"/>
          <w:b/>
          <w:sz w:val="24"/>
        </w:rPr>
        <w:t>9.10.16.2  RATIONALE</w:t>
      </w:r>
    </w:p>
    <w:p w:rsidR="006F725D" w:rsidRPr="00AF1DC5" w:rsidRDefault="006F725D" w:rsidP="006F725D">
      <w:pPr>
        <w:pStyle w:val="Numberedcompetitorlisitng"/>
        <w:numPr>
          <w:ilvl w:val="0"/>
          <w:numId w:val="0"/>
        </w:numPr>
        <w:tabs>
          <w:tab w:val="clear" w:pos="3960"/>
        </w:tabs>
        <w:ind w:left="360"/>
        <w:rPr>
          <w:rFonts w:ascii="Arial" w:hAnsi="Arial" w:cs="Arial"/>
          <w:sz w:val="24"/>
        </w:rPr>
      </w:pPr>
    </w:p>
    <w:p w:rsidR="00573B72" w:rsidRPr="00AF1DC5" w:rsidRDefault="00573B72" w:rsidP="000F20C9">
      <w:pPr>
        <w:numPr>
          <w:ilvl w:val="0"/>
          <w:numId w:val="137"/>
        </w:numPr>
        <w:tabs>
          <w:tab w:val="clear" w:pos="2940"/>
          <w:tab w:val="num" w:pos="900"/>
        </w:tabs>
        <w:spacing w:after="0"/>
        <w:ind w:left="900"/>
        <w:rPr>
          <w:rFonts w:cs="Arial"/>
        </w:rPr>
      </w:pPr>
      <w:r w:rsidRPr="00AF1DC5">
        <w:rPr>
          <w:rFonts w:cs="Arial"/>
        </w:rPr>
        <w:t>It is believed that the application of objectives and strategies for other resources, such as water, biodiversity, Grizzly bear, moose, goats, and goshawks will provide habitats suitable for the sustainability of viable populations of wolverine.</w:t>
      </w:r>
    </w:p>
    <w:p w:rsidR="00573B72" w:rsidRPr="00AF1DC5" w:rsidRDefault="00573B72" w:rsidP="00606D76">
      <w:pPr>
        <w:pStyle w:val="Numberedcompetitorlisitng"/>
        <w:numPr>
          <w:ilvl w:val="0"/>
          <w:numId w:val="0"/>
        </w:numPr>
        <w:tabs>
          <w:tab w:val="clear" w:pos="3960"/>
        </w:tabs>
        <w:spacing w:after="0"/>
        <w:ind w:left="360"/>
        <w:rPr>
          <w:rFonts w:ascii="Arial" w:hAnsi="Arial" w:cs="Arial"/>
          <w:sz w:val="24"/>
        </w:rPr>
      </w:pPr>
    </w:p>
    <w:p w:rsidR="006F725D" w:rsidRPr="00AF1DC5" w:rsidRDefault="006F725D" w:rsidP="006F725D">
      <w:pPr>
        <w:pStyle w:val="Numberedcompetitorlisitng"/>
        <w:numPr>
          <w:ilvl w:val="0"/>
          <w:numId w:val="0"/>
        </w:numPr>
        <w:tabs>
          <w:tab w:val="clear" w:pos="3960"/>
        </w:tabs>
        <w:ind w:left="360"/>
        <w:rPr>
          <w:rFonts w:ascii="Arial" w:hAnsi="Arial" w:cs="Arial"/>
          <w:sz w:val="24"/>
        </w:rPr>
      </w:pPr>
    </w:p>
    <w:p w:rsidR="00F64B6F" w:rsidRPr="0072037B" w:rsidRDefault="0072037B" w:rsidP="0072037B">
      <w:pPr>
        <w:pStyle w:val="Heading3"/>
        <w:ind w:left="720" w:hanging="360"/>
        <w:rPr>
          <w:rFonts w:cs="Arial"/>
          <w:sz w:val="24"/>
          <w:szCs w:val="24"/>
        </w:rPr>
      </w:pPr>
      <w:r>
        <w:rPr>
          <w:rFonts w:cs="Arial"/>
          <w:sz w:val="24"/>
          <w:szCs w:val="24"/>
        </w:rPr>
        <w:br w:type="page"/>
      </w:r>
      <w:bookmarkStart w:id="216" w:name="_Toc264045393"/>
      <w:r w:rsidR="00F64B6F" w:rsidRPr="0072037B">
        <w:rPr>
          <w:rFonts w:cs="Arial"/>
          <w:sz w:val="24"/>
          <w:szCs w:val="24"/>
        </w:rPr>
        <w:t>B-</w:t>
      </w:r>
      <w:r w:rsidR="00FB0986">
        <w:rPr>
          <w:rFonts w:cs="Arial"/>
          <w:sz w:val="24"/>
          <w:szCs w:val="24"/>
        </w:rPr>
        <w:t>5</w:t>
      </w:r>
      <w:r w:rsidR="00FB0986" w:rsidRPr="0072037B">
        <w:rPr>
          <w:rFonts w:cs="Arial"/>
          <w:sz w:val="24"/>
          <w:szCs w:val="24"/>
        </w:rPr>
        <w:t xml:space="preserve">  </w:t>
      </w:r>
      <w:r w:rsidR="00F64B6F" w:rsidRPr="0072037B">
        <w:rPr>
          <w:rFonts w:cs="Arial"/>
          <w:sz w:val="24"/>
          <w:szCs w:val="24"/>
        </w:rPr>
        <w:t>NORTHERN GOSHAWK</w:t>
      </w:r>
      <w:bookmarkEnd w:id="216"/>
    </w:p>
    <w:p w:rsidR="00F64B6F" w:rsidRPr="00AF1DC5" w:rsidRDefault="00F64B6F" w:rsidP="00606D76">
      <w:pPr>
        <w:spacing w:after="0"/>
        <w:ind w:left="360"/>
        <w:rPr>
          <w:rFonts w:cs="Arial"/>
        </w:rPr>
      </w:pPr>
    </w:p>
    <w:p w:rsidR="00F64B6F" w:rsidRPr="00AF1DC5" w:rsidRDefault="00F64B6F" w:rsidP="00606D76">
      <w:pPr>
        <w:spacing w:after="0"/>
        <w:ind w:left="360"/>
        <w:rPr>
          <w:rFonts w:cs="Arial"/>
        </w:rPr>
      </w:pPr>
      <w:r w:rsidRPr="00AF1DC5">
        <w:rPr>
          <w:rFonts w:cs="Arial"/>
        </w:rPr>
        <w:t>The Northern goshawk is a forest raptor that is presently yellow listed (species apparently secure; not at risk) but is a species of management concern.</w:t>
      </w:r>
    </w:p>
    <w:p w:rsidR="00573B72" w:rsidRPr="00AF1DC5" w:rsidRDefault="00573B72" w:rsidP="00606D76">
      <w:pPr>
        <w:spacing w:after="0"/>
        <w:ind w:left="360"/>
        <w:rPr>
          <w:rFonts w:cs="Arial"/>
        </w:rPr>
      </w:pPr>
    </w:p>
    <w:p w:rsidR="00573B72" w:rsidRPr="00AF1DC5" w:rsidRDefault="00573B72" w:rsidP="00606D76">
      <w:pPr>
        <w:spacing w:after="0"/>
        <w:ind w:left="360"/>
        <w:rPr>
          <w:rFonts w:cs="Arial"/>
        </w:rPr>
      </w:pPr>
      <w:r w:rsidRPr="00AF1DC5">
        <w:rPr>
          <w:rFonts w:cs="Arial"/>
        </w:rPr>
        <w:t>The Northern goshawk has been placed on this list due to the loss of nesting/post-fledging areas and alteration of habitat as a result of clearcut timber harvesting.  As an indicator of forest ecosystem health, goshawk occupancy is a sign of a functional natural landscape.</w:t>
      </w:r>
    </w:p>
    <w:p w:rsidR="00F64B6F" w:rsidRPr="00AF1DC5" w:rsidRDefault="00F64B6F" w:rsidP="00606D76">
      <w:pPr>
        <w:spacing w:after="0"/>
        <w:ind w:left="360"/>
        <w:rPr>
          <w:rFonts w:cs="Arial"/>
        </w:rPr>
      </w:pPr>
    </w:p>
    <w:p w:rsidR="00F64B6F" w:rsidRPr="00AF1DC5" w:rsidRDefault="00F64B6F" w:rsidP="00606D76">
      <w:pPr>
        <w:spacing w:after="0"/>
        <w:ind w:left="360"/>
        <w:rPr>
          <w:rFonts w:cs="Arial"/>
        </w:rPr>
      </w:pPr>
      <w:r w:rsidRPr="00AF1DC5">
        <w:rPr>
          <w:rFonts w:cs="Arial"/>
        </w:rPr>
        <w:t xml:space="preserve">Goshawks are primarily adapted to forest habitats, and typically nest in mature/old growth coniferous stands that are even aged and have a closed canopy and an open understory.  Their breeding territory consists of three components:  The nest area, the post-fledging area, and the foraging area.  The nest area usually includes multiple nest sites, plucking perches and roosts and is the center of activity for newly fledged young.  Once established, goshawks exhibit a very strong attachment to nest areas, and often use them intermittently for many years.  Goshawk studies estimate that the nest </w:t>
      </w:r>
      <w:r w:rsidR="00FB0986">
        <w:rPr>
          <w:rFonts w:cs="Arial"/>
        </w:rPr>
        <w:t xml:space="preserve">and post-fledging </w:t>
      </w:r>
      <w:r w:rsidRPr="00AF1DC5">
        <w:rPr>
          <w:rFonts w:cs="Arial"/>
        </w:rPr>
        <w:t>area</w:t>
      </w:r>
      <w:r w:rsidR="00FB0986">
        <w:rPr>
          <w:rFonts w:cs="Arial"/>
        </w:rPr>
        <w:t>s</w:t>
      </w:r>
      <w:r w:rsidRPr="00AF1DC5">
        <w:rPr>
          <w:rFonts w:cs="Arial"/>
        </w:rPr>
        <w:t xml:space="preserve"> within the LUP plan area </w:t>
      </w:r>
      <w:r w:rsidR="00FB0986">
        <w:rPr>
          <w:rFonts w:cs="Arial"/>
        </w:rPr>
        <w:t xml:space="preserve">are </w:t>
      </w:r>
      <w:r w:rsidRPr="00AF1DC5">
        <w:rPr>
          <w:rFonts w:cs="Arial"/>
        </w:rPr>
        <w:t xml:space="preserve">about </w:t>
      </w:r>
      <w:r w:rsidR="00573B72" w:rsidRPr="00AF1DC5">
        <w:rPr>
          <w:rFonts w:cs="Arial"/>
        </w:rPr>
        <w:t>24</w:t>
      </w:r>
      <w:r w:rsidRPr="00AF1DC5">
        <w:rPr>
          <w:rFonts w:cs="Arial"/>
        </w:rPr>
        <w:t xml:space="preserve"> hectares in size.  Nest sites, nest areas, and post fledging areas are critical habitat components for the sustainability of goshawks; protection and maintenance of these areas is a priority for conservation of Northern goshawks(Todd Mahon: Kispiox Focal Wildlife Species Guidelines 2003)</w:t>
      </w:r>
    </w:p>
    <w:p w:rsidR="00F64B6F" w:rsidRPr="00AF1DC5" w:rsidRDefault="00F64B6F" w:rsidP="00606D76">
      <w:pPr>
        <w:spacing w:after="0"/>
        <w:ind w:left="360"/>
        <w:rPr>
          <w:rFonts w:cs="Arial"/>
        </w:rPr>
      </w:pPr>
    </w:p>
    <w:p w:rsidR="00F64B6F" w:rsidRPr="00AF1DC5" w:rsidRDefault="00F64B6F" w:rsidP="00606D76">
      <w:pPr>
        <w:spacing w:after="0"/>
        <w:ind w:left="360"/>
        <w:rPr>
          <w:rFonts w:cs="Arial"/>
        </w:rPr>
      </w:pPr>
      <w:r w:rsidRPr="00AF1DC5">
        <w:rPr>
          <w:rFonts w:cs="Arial"/>
        </w:rPr>
        <w:t xml:space="preserve">The foraging area is the largest territory component and consists of the hunting territory typically used by a pair of goshawks.  The overall territory size can vary widely, but generally ranges from 2000 to 3000 hectares in size.  Within the foraging area, mature forest is used disproportionately more relative to its abundance, and kill sites are </w:t>
      </w:r>
      <w:r w:rsidR="00FB0986">
        <w:rPr>
          <w:rFonts w:cs="Arial"/>
        </w:rPr>
        <w:t xml:space="preserve">located </w:t>
      </w:r>
      <w:r w:rsidRPr="00AF1DC5">
        <w:rPr>
          <w:rFonts w:cs="Arial"/>
        </w:rPr>
        <w:t>disproportionately more often in mature timber (Todd Mahon, Kispiox Forest Wildlife Species Guidelines, 2003).</w:t>
      </w:r>
    </w:p>
    <w:p w:rsidR="00F64B6F" w:rsidRPr="00AF1DC5" w:rsidRDefault="00F64B6F" w:rsidP="00606D76">
      <w:pPr>
        <w:spacing w:after="0"/>
        <w:ind w:left="360"/>
        <w:rPr>
          <w:rFonts w:cs="Arial"/>
        </w:rPr>
      </w:pPr>
    </w:p>
    <w:p w:rsidR="00573B72" w:rsidRPr="00AF1DC5" w:rsidRDefault="00573B72" w:rsidP="00606D76">
      <w:pPr>
        <w:spacing w:after="0"/>
        <w:ind w:left="360"/>
        <w:rPr>
          <w:rFonts w:cs="Arial"/>
        </w:rPr>
      </w:pPr>
      <w:r w:rsidRPr="00AF1DC5">
        <w:rPr>
          <w:rFonts w:cs="Arial"/>
        </w:rPr>
        <w:t>Northern goshawks are noted to prey on squirrels, grouse, thrush-sized birds, and woodpeckers, among other species.  They utilize perch trees from which they launch ambush attacks on prey.  They are also noted to hunt prey in second growth forests using the edge of mature to old stands, thus demonstrating some level of adaptability provided there is sufficient mature and old forest to support most of their life requisites.</w:t>
      </w:r>
    </w:p>
    <w:p w:rsidR="00573B72" w:rsidRPr="00AF1DC5" w:rsidRDefault="00573B72" w:rsidP="00606D76">
      <w:pPr>
        <w:spacing w:after="0"/>
        <w:ind w:left="360"/>
        <w:rPr>
          <w:rFonts w:cs="Arial"/>
        </w:rPr>
      </w:pPr>
    </w:p>
    <w:p w:rsidR="00F64B6F" w:rsidRPr="00AF1DC5" w:rsidRDefault="00F64B6F" w:rsidP="00606D76">
      <w:pPr>
        <w:spacing w:after="0"/>
        <w:ind w:left="360"/>
        <w:rPr>
          <w:rFonts w:cs="Arial"/>
        </w:rPr>
      </w:pPr>
      <w:r w:rsidRPr="00AF1DC5">
        <w:rPr>
          <w:rFonts w:cs="Arial"/>
        </w:rPr>
        <w:t>Foraging areas, or concentrated use areas within foraging areas, may be of equal or greater importance (relative to Goshawk nest and fledging areas) to maintaining individual or l</w:t>
      </w:r>
      <w:r w:rsidR="00D521EF" w:rsidRPr="00AF1DC5">
        <w:rPr>
          <w:rFonts w:cs="Arial"/>
        </w:rPr>
        <w:t xml:space="preserve">ocal </w:t>
      </w:r>
      <w:r w:rsidRPr="00AF1DC5">
        <w:rPr>
          <w:rFonts w:cs="Arial"/>
        </w:rPr>
        <w:t xml:space="preserve">populations, but the current level of knowledge is inadequate to accurately define the minimal/optimal habitat requirements at the foraging area scale.  Further, all forested landscapes within the </w:t>
      </w:r>
      <w:r w:rsidR="00573B72" w:rsidRPr="00AF1DC5">
        <w:rPr>
          <w:rFonts w:cs="Arial"/>
        </w:rPr>
        <w:t>plan area</w:t>
      </w:r>
      <w:r w:rsidRPr="00AF1DC5">
        <w:rPr>
          <w:rFonts w:cs="Arial"/>
        </w:rPr>
        <w:t xml:space="preserve"> are likely used by </w:t>
      </w:r>
      <w:r w:rsidR="00573B72" w:rsidRPr="00AF1DC5">
        <w:rPr>
          <w:rFonts w:cs="Arial"/>
        </w:rPr>
        <w:t>g</w:t>
      </w:r>
      <w:r w:rsidRPr="00AF1DC5">
        <w:rPr>
          <w:rFonts w:cs="Arial"/>
        </w:rPr>
        <w:t>oshawks for foraging, and guidelines to address foraging habitat requirements are more appropriately managed through landscape scale higher-level plans than for individual territories (Todd Mahon, Kispiox Forest Wildlife Species Guidelines, 2003).</w:t>
      </w:r>
    </w:p>
    <w:p w:rsidR="00F64B6F" w:rsidRPr="00AF1DC5" w:rsidRDefault="00F64B6F" w:rsidP="00606D76">
      <w:pPr>
        <w:spacing w:after="0"/>
        <w:ind w:left="360"/>
        <w:rPr>
          <w:rFonts w:cs="Arial"/>
        </w:rPr>
      </w:pPr>
    </w:p>
    <w:p w:rsidR="00573B72" w:rsidRPr="00AF1DC5" w:rsidRDefault="00573B72" w:rsidP="00606D76">
      <w:pPr>
        <w:spacing w:after="0"/>
        <w:ind w:left="360"/>
        <w:rPr>
          <w:rFonts w:cs="Arial"/>
        </w:rPr>
      </w:pPr>
      <w:r w:rsidRPr="00AF1DC5">
        <w:rPr>
          <w:rFonts w:cs="Arial"/>
        </w:rPr>
        <w:t>Nest monitoring</w:t>
      </w:r>
      <w:r w:rsidR="0070769F" w:rsidRPr="00AF1DC5">
        <w:rPr>
          <w:rFonts w:cs="Arial"/>
        </w:rPr>
        <w:t xml:space="preserve"> of known nest sites in the Cranberry and Kispiox watersheds over the past 13 years indicates a declining number of active territories.  Similar trends are occurring within other Districts.  It appears that timber harvesting is not the only mechanism affecting breeding success.  Climate change, resulting in higher precipitation causing lower prey abundance, and increased black fly activity resulting from higher spring and summer temperatures may be the cause of reduced breeding success and a decline in goshawk nest re-occupancy.</w:t>
      </w:r>
    </w:p>
    <w:p w:rsidR="0070769F" w:rsidRPr="00AF1DC5" w:rsidRDefault="0070769F" w:rsidP="00606D76">
      <w:pPr>
        <w:spacing w:after="0"/>
        <w:ind w:left="360"/>
        <w:rPr>
          <w:rFonts w:cs="Arial"/>
        </w:rPr>
      </w:pPr>
    </w:p>
    <w:p w:rsidR="0070769F" w:rsidRPr="00AF1DC5" w:rsidRDefault="00B22696" w:rsidP="00606D76">
      <w:pPr>
        <w:spacing w:after="0"/>
        <w:ind w:left="360"/>
        <w:rPr>
          <w:rFonts w:cs="Arial"/>
        </w:rPr>
      </w:pPr>
      <w:r w:rsidRPr="00B22696">
        <w:rPr>
          <w:rFonts w:cs="Arial"/>
          <w:b/>
        </w:rPr>
        <w:t>In the context of this changing climate, one way to mitigate these impacts is to ensure that the environment (habitat and prey) that goshawks are living in presently is not further stressed by forest management practices.  Specifically, this means that practices do not work toward a minimum threshold of habitat requirement, but develop forest stewardship practices that provide abundant suitable habitat and prey</w:t>
      </w:r>
      <w:r w:rsidR="0070769F" w:rsidRPr="00AF1DC5">
        <w:rPr>
          <w:rFonts w:cs="Arial"/>
        </w:rPr>
        <w:t xml:space="preserve"> (Frank Doyle; </w:t>
      </w:r>
      <w:r w:rsidR="0070769F" w:rsidRPr="00AF1DC5">
        <w:rPr>
          <w:rFonts w:cs="Arial"/>
          <w:i/>
        </w:rPr>
        <w:t>Goshawk Nest Monitoring in the Cranberry and Kispiox Watersheds</w:t>
      </w:r>
      <w:r w:rsidR="0070769F" w:rsidRPr="00AF1DC5">
        <w:rPr>
          <w:rFonts w:cs="Arial"/>
        </w:rPr>
        <w:t>, 2008).</w:t>
      </w:r>
    </w:p>
    <w:p w:rsidR="00573B72" w:rsidRPr="00AF1DC5" w:rsidRDefault="00573B72" w:rsidP="00606D76">
      <w:pPr>
        <w:spacing w:after="0"/>
        <w:ind w:left="360"/>
        <w:rPr>
          <w:rFonts w:cs="Arial"/>
        </w:rPr>
      </w:pPr>
    </w:p>
    <w:p w:rsidR="00F64B6F" w:rsidRPr="00AF1DC5" w:rsidRDefault="00F64B6F" w:rsidP="00606D76">
      <w:pPr>
        <w:spacing w:after="0"/>
        <w:ind w:left="360"/>
        <w:rPr>
          <w:rFonts w:cs="Arial"/>
        </w:rPr>
      </w:pPr>
      <w:r w:rsidRPr="00AF1DC5">
        <w:rPr>
          <w:rFonts w:cs="Arial"/>
        </w:rPr>
        <w:t xml:space="preserve">Goshawks are a regionally important wildlife species.  Gitsegukla interests include management practices that will result in sustainability of the Northern goshawk on Gitsegukla </w:t>
      </w:r>
      <w:smartTag w:uri="urn:schemas-microsoft-com:office:smarttags" w:element="PlaceType">
        <w:r w:rsidRPr="00AF1DC5">
          <w:rPr>
            <w:rFonts w:cs="Arial"/>
          </w:rPr>
          <w:t>Territories</w:t>
        </w:r>
      </w:smartTag>
      <w:r w:rsidRPr="00AF1DC5">
        <w:rPr>
          <w:rFonts w:cs="Arial"/>
        </w:rPr>
        <w:t>.</w:t>
      </w:r>
    </w:p>
    <w:p w:rsidR="00F64B6F" w:rsidRDefault="00F64B6F" w:rsidP="00606D76">
      <w:pPr>
        <w:spacing w:after="0"/>
        <w:ind w:left="360"/>
        <w:rPr>
          <w:rFonts w:cs="Arial"/>
        </w:rPr>
      </w:pPr>
    </w:p>
    <w:p w:rsidR="0072037B" w:rsidRPr="00AF1DC5" w:rsidRDefault="0072037B" w:rsidP="00606D76">
      <w:pPr>
        <w:spacing w:after="0"/>
        <w:ind w:left="360"/>
        <w:rPr>
          <w:rFonts w:cs="Arial"/>
        </w:rPr>
      </w:pPr>
    </w:p>
    <w:p w:rsidR="00F64B6F" w:rsidRPr="00AF1DC5" w:rsidRDefault="00D521EF" w:rsidP="00606D76">
      <w:pPr>
        <w:spacing w:after="0"/>
        <w:ind w:left="1418" w:hanging="992"/>
        <w:rPr>
          <w:rFonts w:cs="Arial"/>
          <w:b/>
          <w:bCs/>
        </w:rPr>
      </w:pPr>
      <w:r w:rsidRPr="00AF1DC5">
        <w:rPr>
          <w:rFonts w:cs="Arial"/>
          <w:b/>
          <w:bCs/>
        </w:rPr>
        <w:t xml:space="preserve">9.10.17  </w:t>
      </w:r>
      <w:r w:rsidR="00F64B6F" w:rsidRPr="00AF1DC5">
        <w:rPr>
          <w:rFonts w:cs="Arial"/>
          <w:b/>
          <w:bCs/>
        </w:rPr>
        <w:t>OBJECTIVE</w:t>
      </w:r>
    </w:p>
    <w:p w:rsidR="00D521EF" w:rsidRPr="00AF1DC5" w:rsidRDefault="00D521EF" w:rsidP="00606D76">
      <w:pPr>
        <w:spacing w:after="0"/>
        <w:rPr>
          <w:rFonts w:cs="Arial"/>
          <w:b/>
          <w:bCs/>
        </w:rPr>
      </w:pPr>
    </w:p>
    <w:p w:rsidR="00F64B6F" w:rsidRPr="00AF1DC5" w:rsidRDefault="00F64B6F" w:rsidP="00606D76">
      <w:pPr>
        <w:spacing w:after="0"/>
        <w:ind w:left="360"/>
        <w:rPr>
          <w:rFonts w:cs="Arial"/>
        </w:rPr>
      </w:pPr>
      <w:r w:rsidRPr="00AF1DC5">
        <w:rPr>
          <w:rFonts w:cs="Arial"/>
        </w:rPr>
        <w:t>Maintain nesting and post fledging habitat at known goshawk nest areas to support continued use and reproduction at those areas (see L.U.P. maps for locations of known nest areas within the planning area).</w:t>
      </w:r>
    </w:p>
    <w:p w:rsidR="00F32146" w:rsidRPr="00AF1DC5" w:rsidRDefault="00F32146" w:rsidP="00606D76">
      <w:pPr>
        <w:spacing w:after="0"/>
        <w:rPr>
          <w:rFonts w:cs="Arial"/>
        </w:rPr>
      </w:pPr>
    </w:p>
    <w:p w:rsidR="00606D76" w:rsidRDefault="00606D76" w:rsidP="000F20C9">
      <w:pPr>
        <w:pStyle w:val="ListParagraph"/>
        <w:numPr>
          <w:ilvl w:val="2"/>
          <w:numId w:val="212"/>
        </w:numPr>
        <w:spacing w:after="0"/>
        <w:rPr>
          <w:rFonts w:cs="Arial"/>
          <w:b/>
          <w:bCs/>
          <w:vanish/>
        </w:rPr>
      </w:pPr>
    </w:p>
    <w:p w:rsidR="00606D76" w:rsidRDefault="00606D76" w:rsidP="000F20C9">
      <w:pPr>
        <w:pStyle w:val="ListParagraph"/>
        <w:numPr>
          <w:ilvl w:val="2"/>
          <w:numId w:val="212"/>
        </w:numPr>
        <w:rPr>
          <w:rFonts w:cs="Arial"/>
          <w:b/>
          <w:bCs/>
          <w:vanish/>
        </w:rPr>
      </w:pPr>
    </w:p>
    <w:p w:rsidR="00606D76" w:rsidRDefault="00606D76" w:rsidP="000F20C9">
      <w:pPr>
        <w:pStyle w:val="ListParagraph"/>
        <w:numPr>
          <w:ilvl w:val="2"/>
          <w:numId w:val="212"/>
        </w:numPr>
        <w:rPr>
          <w:rFonts w:cs="Arial"/>
          <w:b/>
          <w:bCs/>
          <w:vanish/>
        </w:rPr>
      </w:pPr>
    </w:p>
    <w:p w:rsidR="00B22696" w:rsidRDefault="001B32D4" w:rsidP="000F20C9">
      <w:pPr>
        <w:pStyle w:val="ListParagraph"/>
        <w:numPr>
          <w:ilvl w:val="1"/>
          <w:numId w:val="215"/>
        </w:numPr>
        <w:spacing w:after="0"/>
        <w:rPr>
          <w:rFonts w:cs="Arial"/>
          <w:b/>
          <w:bCs/>
        </w:rPr>
      </w:pPr>
      <w:r>
        <w:rPr>
          <w:rFonts w:cs="Arial"/>
          <w:b/>
          <w:bCs/>
        </w:rPr>
        <w:t xml:space="preserve">.17.1  </w:t>
      </w:r>
      <w:r w:rsidR="00F64B6F" w:rsidRPr="001B32D4">
        <w:rPr>
          <w:rFonts w:cs="Arial"/>
          <w:b/>
          <w:bCs/>
        </w:rPr>
        <w:t xml:space="preserve">STRATEGIES </w:t>
      </w:r>
    </w:p>
    <w:p w:rsidR="00F64B6F" w:rsidRPr="00AF1DC5" w:rsidRDefault="00F64B6F" w:rsidP="00606D76">
      <w:pPr>
        <w:spacing w:after="0"/>
        <w:ind w:left="709"/>
        <w:rPr>
          <w:rFonts w:cs="Arial"/>
          <w:b/>
          <w:bCs/>
        </w:rPr>
      </w:pPr>
      <w:r w:rsidRPr="00AF1DC5">
        <w:rPr>
          <w:rFonts w:cs="Arial"/>
        </w:rPr>
        <w:t>(Derived from Mahon, T. 2003 and personal communication with Frank Doyle.)</w:t>
      </w:r>
    </w:p>
    <w:p w:rsidR="00F64B6F" w:rsidRPr="00AF1DC5" w:rsidRDefault="00F64B6F" w:rsidP="00606D76">
      <w:pPr>
        <w:spacing w:after="0"/>
        <w:rPr>
          <w:rFonts w:cs="Arial"/>
        </w:rPr>
      </w:pP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 xml:space="preserve">Establish goshawk habitat areas (GHA), not less than </w:t>
      </w:r>
      <w:r w:rsidR="00FB0986">
        <w:rPr>
          <w:rFonts w:cs="Arial"/>
        </w:rPr>
        <w:t>24</w:t>
      </w:r>
      <w:r w:rsidRPr="00AF1DC5">
        <w:rPr>
          <w:rFonts w:cs="Arial"/>
        </w:rPr>
        <w:t xml:space="preserve"> hectares in size, for not less than 100% of known goshawk NEST AREAS.</w:t>
      </w: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Goshawk habitat areas to be ecologically based, as determined by a qualified biologist, to maximize the value of the area in maintaining nest area occupancy and breeding success.</w:t>
      </w: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Where multiple nests occur, the GHA to be located to provide not less than a 100 meter forested buffer around each nest.</w:t>
      </w: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 xml:space="preserve">No mechanized activity within 500 meters of active </w:t>
      </w:r>
      <w:r w:rsidRPr="00AF1DC5">
        <w:rPr>
          <w:rFonts w:cs="Arial"/>
          <w:u w:val="single"/>
        </w:rPr>
        <w:t>nest area</w:t>
      </w:r>
      <w:r w:rsidRPr="00AF1DC5">
        <w:rPr>
          <w:rFonts w:cs="Arial"/>
        </w:rPr>
        <w:t>, February 15 to August 15.</w:t>
      </w: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 xml:space="preserve">No human activity within 200 meters of active </w:t>
      </w:r>
      <w:r w:rsidRPr="00AF1DC5">
        <w:rPr>
          <w:rFonts w:cs="Arial"/>
          <w:u w:val="single"/>
        </w:rPr>
        <w:t>nests</w:t>
      </w:r>
      <w:r w:rsidRPr="00AF1DC5">
        <w:rPr>
          <w:rFonts w:cs="Arial"/>
        </w:rPr>
        <w:t xml:space="preserve"> February 15 to August 15.</w:t>
      </w:r>
    </w:p>
    <w:p w:rsidR="00F64B6F" w:rsidRPr="00AF1DC5" w:rsidRDefault="00F32146" w:rsidP="000F20C9">
      <w:pPr>
        <w:numPr>
          <w:ilvl w:val="0"/>
          <w:numId w:val="127"/>
        </w:numPr>
        <w:tabs>
          <w:tab w:val="clear" w:pos="1080"/>
          <w:tab w:val="num" w:pos="1276"/>
        </w:tabs>
        <w:spacing w:after="0"/>
        <w:ind w:left="1276" w:hanging="556"/>
        <w:rPr>
          <w:rFonts w:cs="Arial"/>
        </w:rPr>
      </w:pPr>
      <w:r w:rsidRPr="00AF1DC5">
        <w:rPr>
          <w:rFonts w:cs="Arial"/>
        </w:rPr>
        <w:t>Maintain direct connectivity through retention of mature or old forest, from the perimeter of the nest and post-fledging area to comparable mature-old forest at the foraging area</w:t>
      </w:r>
      <w:r w:rsidR="00FB0986" w:rsidRPr="00AF1DC5">
        <w:rPr>
          <w:rFonts w:cs="Arial"/>
        </w:rPr>
        <w:t>.</w:t>
      </w:r>
      <w:r w:rsidR="00FB0986">
        <w:rPr>
          <w:rFonts w:cs="Arial"/>
        </w:rPr>
        <w:t xml:space="preserve">  Not less than 30% </w:t>
      </w:r>
      <w:r w:rsidR="007B5164">
        <w:rPr>
          <w:rFonts w:cs="Arial"/>
        </w:rPr>
        <w:t>of the</w:t>
      </w:r>
      <w:r w:rsidR="00FB0986">
        <w:rPr>
          <w:rFonts w:cs="Arial"/>
        </w:rPr>
        <w:t xml:space="preserve"> edge of GHA will be directly connected to adjacent mature-old forest.</w:t>
      </w:r>
    </w:p>
    <w:p w:rsidR="00F64B6F" w:rsidRPr="00AF1DC5" w:rsidRDefault="00F64B6F" w:rsidP="000F20C9">
      <w:pPr>
        <w:numPr>
          <w:ilvl w:val="0"/>
          <w:numId w:val="127"/>
        </w:numPr>
        <w:tabs>
          <w:tab w:val="clear" w:pos="1080"/>
          <w:tab w:val="num" w:pos="1276"/>
        </w:tabs>
        <w:spacing w:after="0"/>
        <w:ind w:left="1276" w:hanging="556"/>
        <w:rPr>
          <w:rFonts w:cs="Arial"/>
        </w:rPr>
      </w:pPr>
      <w:r w:rsidRPr="00AF1DC5">
        <w:rPr>
          <w:rFonts w:cs="Arial"/>
        </w:rPr>
        <w:t xml:space="preserve">As additional science-based data regarding response of goshawks to forest development is determined, modify management strategies as required to maintain suitable goshawk habitat to sustain viable populations of goshawks throughout Gitsegukla </w:t>
      </w:r>
      <w:smartTag w:uri="urn:schemas-microsoft-com:office:smarttags" w:element="PlaceType">
        <w:r w:rsidRPr="00AF1DC5">
          <w:rPr>
            <w:rFonts w:cs="Arial"/>
          </w:rPr>
          <w:t>Territories</w:t>
        </w:r>
      </w:smartTag>
      <w:r w:rsidRPr="00AF1DC5">
        <w:rPr>
          <w:rFonts w:cs="Arial"/>
        </w:rPr>
        <w:t>.</w:t>
      </w:r>
    </w:p>
    <w:p w:rsidR="00F64B6F" w:rsidRPr="00AF1DC5" w:rsidRDefault="00F64B6F" w:rsidP="00606D76">
      <w:pPr>
        <w:spacing w:after="0"/>
        <w:rPr>
          <w:rFonts w:cs="Arial"/>
        </w:rPr>
      </w:pPr>
    </w:p>
    <w:p w:rsidR="00F64B6F" w:rsidRPr="00AF1DC5" w:rsidRDefault="0072037B" w:rsidP="00606D76">
      <w:pPr>
        <w:spacing w:after="0"/>
        <w:ind w:left="1843" w:hanging="1134"/>
        <w:rPr>
          <w:rFonts w:cs="Arial"/>
          <w:b/>
          <w:bCs/>
        </w:rPr>
      </w:pPr>
      <w:r>
        <w:rPr>
          <w:rFonts w:cs="Arial"/>
          <w:b/>
          <w:bCs/>
        </w:rPr>
        <w:t xml:space="preserve">9.10.17.2  </w:t>
      </w:r>
      <w:r w:rsidR="00F64B6F" w:rsidRPr="00AF1DC5">
        <w:rPr>
          <w:rFonts w:cs="Arial"/>
          <w:b/>
          <w:bCs/>
        </w:rPr>
        <w:t xml:space="preserve">RATIONALE (See </w:t>
      </w:r>
      <w:r w:rsidR="00F32146" w:rsidRPr="00AF1DC5">
        <w:rPr>
          <w:rFonts w:cs="Arial"/>
          <w:b/>
          <w:bCs/>
        </w:rPr>
        <w:t>9.10.19</w:t>
      </w:r>
      <w:r w:rsidR="00F64B6F" w:rsidRPr="00AF1DC5">
        <w:rPr>
          <w:rFonts w:cs="Arial"/>
          <w:b/>
          <w:bCs/>
        </w:rPr>
        <w:t>.2)</w:t>
      </w:r>
    </w:p>
    <w:p w:rsidR="00F64B6F" w:rsidRDefault="00F64B6F" w:rsidP="00606D76">
      <w:pPr>
        <w:spacing w:after="0"/>
        <w:ind w:left="360"/>
        <w:rPr>
          <w:rFonts w:cs="Arial"/>
        </w:rPr>
      </w:pPr>
    </w:p>
    <w:p w:rsidR="0072037B" w:rsidRPr="00AF1DC5" w:rsidRDefault="0072037B" w:rsidP="00606D76">
      <w:pPr>
        <w:spacing w:after="0"/>
        <w:ind w:left="360"/>
        <w:rPr>
          <w:rFonts w:cs="Arial"/>
        </w:rPr>
      </w:pPr>
    </w:p>
    <w:p w:rsidR="00B22696" w:rsidRDefault="00F64B6F" w:rsidP="000F20C9">
      <w:pPr>
        <w:numPr>
          <w:ilvl w:val="2"/>
          <w:numId w:val="214"/>
        </w:numPr>
        <w:spacing w:after="0"/>
        <w:ind w:left="1418" w:hanging="992"/>
        <w:rPr>
          <w:rFonts w:cs="Arial"/>
          <w:b/>
          <w:bCs/>
        </w:rPr>
      </w:pPr>
      <w:r w:rsidRPr="00AF1DC5">
        <w:rPr>
          <w:rFonts w:cs="Arial"/>
          <w:b/>
          <w:bCs/>
        </w:rPr>
        <w:t>OBJECTIVE</w:t>
      </w:r>
    </w:p>
    <w:p w:rsidR="00B22696" w:rsidRDefault="00B22696" w:rsidP="00B22696">
      <w:pPr>
        <w:spacing w:after="0"/>
        <w:ind w:left="360"/>
        <w:rPr>
          <w:rFonts w:cs="Arial"/>
        </w:rPr>
      </w:pPr>
    </w:p>
    <w:p w:rsidR="00B22696" w:rsidRDefault="00F64B6F" w:rsidP="00B22696">
      <w:pPr>
        <w:spacing w:after="0"/>
        <w:ind w:left="360" w:firstLine="66"/>
        <w:rPr>
          <w:rFonts w:cs="Arial"/>
        </w:rPr>
      </w:pPr>
      <w:r w:rsidRPr="00AF1DC5">
        <w:rPr>
          <w:rFonts w:cs="Arial"/>
        </w:rPr>
        <w:t>Identify and protect potential Goshawk Habitat Areas</w:t>
      </w:r>
      <w:r w:rsidR="00F32146" w:rsidRPr="00AF1DC5">
        <w:rPr>
          <w:rFonts w:cs="Arial"/>
        </w:rPr>
        <w:t>.</w:t>
      </w:r>
    </w:p>
    <w:p w:rsidR="00B22696" w:rsidRDefault="00B22696" w:rsidP="00B22696">
      <w:pPr>
        <w:spacing w:after="0"/>
        <w:ind w:left="360" w:firstLine="66"/>
        <w:rPr>
          <w:rFonts w:cs="Arial"/>
        </w:rPr>
      </w:pPr>
    </w:p>
    <w:p w:rsidR="00B22696" w:rsidRDefault="00F64B6F" w:rsidP="000F20C9">
      <w:pPr>
        <w:keepNext/>
        <w:numPr>
          <w:ilvl w:val="3"/>
          <w:numId w:val="214"/>
        </w:numPr>
        <w:spacing w:after="0"/>
        <w:ind w:left="1843" w:hanging="1134"/>
        <w:rPr>
          <w:rFonts w:cs="Arial"/>
          <w:b/>
          <w:bCs/>
        </w:rPr>
      </w:pPr>
      <w:r w:rsidRPr="00AF1DC5">
        <w:rPr>
          <w:rFonts w:cs="Arial"/>
          <w:b/>
          <w:bCs/>
        </w:rPr>
        <w:t>STRATEGIES</w:t>
      </w:r>
    </w:p>
    <w:p w:rsidR="00B22696" w:rsidRDefault="00B22696" w:rsidP="00B22696">
      <w:pPr>
        <w:keepNext/>
        <w:spacing w:after="0"/>
        <w:rPr>
          <w:rFonts w:cs="Arial"/>
        </w:rPr>
      </w:pPr>
    </w:p>
    <w:p w:rsidR="00B22696" w:rsidRDefault="00B22696" w:rsidP="000F20C9">
      <w:pPr>
        <w:keepNext/>
        <w:numPr>
          <w:ilvl w:val="0"/>
          <w:numId w:val="128"/>
        </w:numPr>
        <w:spacing w:after="0"/>
        <w:ind w:hanging="360"/>
        <w:rPr>
          <w:rFonts w:cs="Arial"/>
        </w:rPr>
      </w:pPr>
      <w:r w:rsidRPr="00B22696">
        <w:rPr>
          <w:rFonts w:cs="Arial"/>
          <w:b/>
        </w:rPr>
        <w:t>When a potential goshawk nest area is identified, through sighting or hearing a goshawk, or other means, the licensee to have the area surveyed by a qualified biologist to</w:t>
      </w:r>
      <w:r w:rsidR="00F64B6F" w:rsidRPr="00AF1DC5">
        <w:rPr>
          <w:rFonts w:cs="Arial"/>
        </w:rPr>
        <w:t xml:space="preserve"> (Mahon, T. 2003):</w:t>
      </w:r>
    </w:p>
    <w:p w:rsidR="00B22696" w:rsidRDefault="00F64B6F" w:rsidP="000F20C9">
      <w:pPr>
        <w:keepNext/>
        <w:numPr>
          <w:ilvl w:val="1"/>
          <w:numId w:val="128"/>
        </w:numPr>
        <w:spacing w:after="0"/>
        <w:rPr>
          <w:rFonts w:cs="Arial"/>
        </w:rPr>
      </w:pPr>
      <w:r w:rsidRPr="00AF1DC5">
        <w:rPr>
          <w:rFonts w:cs="Arial"/>
        </w:rPr>
        <w:t>Confirm the identification of the observed raptor or nest.</w:t>
      </w:r>
    </w:p>
    <w:p w:rsidR="00B22696" w:rsidRDefault="00F64B6F" w:rsidP="000F20C9">
      <w:pPr>
        <w:numPr>
          <w:ilvl w:val="1"/>
          <w:numId w:val="128"/>
        </w:numPr>
        <w:spacing w:after="0"/>
        <w:rPr>
          <w:rFonts w:cs="Arial"/>
        </w:rPr>
      </w:pPr>
      <w:r w:rsidRPr="00AF1DC5">
        <w:rPr>
          <w:rFonts w:cs="Arial"/>
        </w:rPr>
        <w:t>Locate alternative nests, plucking perches, roosts, and locations of high-value nest area habitat.</w:t>
      </w:r>
    </w:p>
    <w:p w:rsidR="00B22696" w:rsidRDefault="00F64B6F" w:rsidP="000F20C9">
      <w:pPr>
        <w:numPr>
          <w:ilvl w:val="1"/>
          <w:numId w:val="128"/>
        </w:numPr>
        <w:spacing w:after="0"/>
        <w:rPr>
          <w:rFonts w:cs="Arial"/>
        </w:rPr>
      </w:pPr>
      <w:r w:rsidRPr="00AF1DC5">
        <w:rPr>
          <w:rFonts w:cs="Arial"/>
        </w:rPr>
        <w:t>Delineate the apparent nest area based on the above criteria, recommend a Goshawk Habitat Area where appropriate, review alternative GHA proposals provided by licensee.</w:t>
      </w:r>
    </w:p>
    <w:p w:rsidR="00B22696" w:rsidRDefault="00F64B6F" w:rsidP="000F20C9">
      <w:pPr>
        <w:numPr>
          <w:ilvl w:val="1"/>
          <w:numId w:val="128"/>
        </w:numPr>
        <w:spacing w:after="0"/>
        <w:rPr>
          <w:rFonts w:cs="Arial"/>
        </w:rPr>
      </w:pPr>
      <w:r w:rsidRPr="00AF1DC5">
        <w:rPr>
          <w:rFonts w:cs="Arial"/>
        </w:rPr>
        <w:t>Prepare recommendations for consideration by the Licensee regarding forest management practices within the goshawk foraging area surrounding the goshawk habitat area.</w:t>
      </w:r>
    </w:p>
    <w:p w:rsidR="00B22696" w:rsidRDefault="00B22696" w:rsidP="00B22696">
      <w:pPr>
        <w:spacing w:after="0"/>
        <w:rPr>
          <w:rFonts w:cs="Arial"/>
        </w:rPr>
      </w:pPr>
    </w:p>
    <w:p w:rsidR="00B22696" w:rsidRDefault="00F64B6F" w:rsidP="000F20C9">
      <w:pPr>
        <w:numPr>
          <w:ilvl w:val="3"/>
          <w:numId w:val="214"/>
        </w:numPr>
        <w:spacing w:after="0"/>
        <w:ind w:left="1843" w:hanging="1134"/>
        <w:rPr>
          <w:rFonts w:cs="Arial"/>
          <w:b/>
          <w:bCs/>
        </w:rPr>
      </w:pPr>
      <w:r w:rsidRPr="00AF1DC5">
        <w:rPr>
          <w:rFonts w:cs="Arial"/>
          <w:b/>
          <w:bCs/>
        </w:rPr>
        <w:t xml:space="preserve">RATIONALE (See </w:t>
      </w:r>
      <w:r w:rsidR="00F32146" w:rsidRPr="00AF1DC5">
        <w:rPr>
          <w:rFonts w:cs="Arial"/>
          <w:b/>
          <w:bCs/>
        </w:rPr>
        <w:t>9.10.19</w:t>
      </w:r>
      <w:r w:rsidRPr="00AF1DC5">
        <w:rPr>
          <w:rFonts w:cs="Arial"/>
          <w:b/>
          <w:bCs/>
        </w:rPr>
        <w:t>.2)</w:t>
      </w:r>
    </w:p>
    <w:p w:rsidR="00B22696" w:rsidRDefault="00B22696" w:rsidP="00B22696">
      <w:pPr>
        <w:spacing w:after="0"/>
        <w:ind w:left="360"/>
        <w:rPr>
          <w:rFonts w:cs="Arial"/>
        </w:rPr>
      </w:pPr>
    </w:p>
    <w:p w:rsidR="00B22696" w:rsidRDefault="00B22696" w:rsidP="00B22696">
      <w:pPr>
        <w:spacing w:after="0"/>
        <w:ind w:left="360"/>
        <w:rPr>
          <w:rFonts w:cs="Arial"/>
        </w:rPr>
      </w:pPr>
    </w:p>
    <w:p w:rsidR="00B22696" w:rsidRDefault="00F64B6F" w:rsidP="000F20C9">
      <w:pPr>
        <w:numPr>
          <w:ilvl w:val="2"/>
          <w:numId w:val="214"/>
        </w:numPr>
        <w:spacing w:after="0"/>
        <w:ind w:left="1276" w:hanging="992"/>
        <w:rPr>
          <w:rFonts w:cs="Arial"/>
          <w:b/>
          <w:bCs/>
        </w:rPr>
      </w:pPr>
      <w:r w:rsidRPr="00AF1DC5">
        <w:rPr>
          <w:rFonts w:cs="Arial"/>
          <w:b/>
          <w:bCs/>
        </w:rPr>
        <w:t>OBJECTIVE</w:t>
      </w:r>
    </w:p>
    <w:p w:rsidR="00B22696" w:rsidRDefault="00B22696" w:rsidP="00B22696">
      <w:pPr>
        <w:spacing w:after="0"/>
        <w:ind w:left="720" w:hanging="360"/>
        <w:rPr>
          <w:rFonts w:cs="Arial"/>
          <w:b/>
          <w:bCs/>
        </w:rPr>
      </w:pPr>
    </w:p>
    <w:p w:rsidR="00B22696" w:rsidRDefault="00F64B6F" w:rsidP="00B22696">
      <w:pPr>
        <w:spacing w:after="0"/>
        <w:ind w:left="360"/>
        <w:rPr>
          <w:rFonts w:cs="Arial"/>
        </w:rPr>
      </w:pPr>
      <w:r w:rsidRPr="00AF1DC5">
        <w:rPr>
          <w:rFonts w:cs="Arial"/>
        </w:rPr>
        <w:t xml:space="preserve">Maintain potential for alternate goshawk nest </w:t>
      </w:r>
      <w:r w:rsidR="0095723A" w:rsidRPr="00AF1DC5">
        <w:rPr>
          <w:rFonts w:cs="Arial"/>
        </w:rPr>
        <w:t xml:space="preserve">and foraging </w:t>
      </w:r>
      <w:r w:rsidRPr="00AF1DC5">
        <w:rPr>
          <w:rFonts w:cs="Arial"/>
        </w:rPr>
        <w:t>areas within the planning area.</w:t>
      </w:r>
    </w:p>
    <w:p w:rsidR="00B22696" w:rsidRDefault="00B22696" w:rsidP="00B22696">
      <w:pPr>
        <w:spacing w:after="0"/>
        <w:rPr>
          <w:rFonts w:cs="Arial"/>
        </w:rPr>
      </w:pPr>
    </w:p>
    <w:p w:rsidR="00D55842" w:rsidRDefault="00B155A8" w:rsidP="000F20C9">
      <w:pPr>
        <w:numPr>
          <w:ilvl w:val="3"/>
          <w:numId w:val="214"/>
        </w:numPr>
        <w:spacing w:after="0"/>
        <w:ind w:left="1701" w:hanging="1134"/>
        <w:rPr>
          <w:rFonts w:cs="Arial"/>
          <w:b/>
          <w:bCs/>
        </w:rPr>
      </w:pPr>
      <w:r w:rsidRPr="00AF1DC5">
        <w:rPr>
          <w:rFonts w:cs="Arial"/>
          <w:b/>
          <w:bCs/>
        </w:rPr>
        <w:t xml:space="preserve"> </w:t>
      </w:r>
      <w:r w:rsidR="0095723A" w:rsidRPr="00AF1DC5">
        <w:rPr>
          <w:rFonts w:cs="Arial"/>
          <w:b/>
          <w:bCs/>
        </w:rPr>
        <w:t>STRATEGIE</w:t>
      </w:r>
      <w:r w:rsidR="00F64B6F" w:rsidRPr="00AF1DC5">
        <w:rPr>
          <w:rFonts w:cs="Arial"/>
          <w:b/>
          <w:bCs/>
        </w:rPr>
        <w:t>S</w:t>
      </w:r>
    </w:p>
    <w:p w:rsidR="00B22696" w:rsidRDefault="00B22696" w:rsidP="00B22696">
      <w:pPr>
        <w:spacing w:after="0"/>
        <w:rPr>
          <w:rFonts w:cs="Arial"/>
        </w:rPr>
      </w:pPr>
    </w:p>
    <w:p w:rsidR="00B22696" w:rsidRDefault="00F64B6F" w:rsidP="000F20C9">
      <w:pPr>
        <w:numPr>
          <w:ilvl w:val="0"/>
          <w:numId w:val="129"/>
        </w:numPr>
        <w:spacing w:after="0"/>
        <w:ind w:hanging="360"/>
        <w:rPr>
          <w:rFonts w:cs="Arial"/>
        </w:rPr>
      </w:pPr>
      <w:r w:rsidRPr="00AF1DC5">
        <w:rPr>
          <w:rFonts w:cs="Arial"/>
        </w:rPr>
        <w:t xml:space="preserve">Apply Section </w:t>
      </w:r>
      <w:r w:rsidR="002033DB">
        <w:rPr>
          <w:rFonts w:cs="Arial"/>
          <w:bCs/>
        </w:rPr>
        <w:t>9.13</w:t>
      </w:r>
      <w:r w:rsidR="002033DB" w:rsidRPr="00AF1DC5">
        <w:rPr>
          <w:rFonts w:cs="Arial"/>
          <w:bCs/>
        </w:rPr>
        <w:t xml:space="preserve"> </w:t>
      </w:r>
      <w:r w:rsidR="00063AF5">
        <w:rPr>
          <w:rFonts w:cs="Arial"/>
          <w:bCs/>
        </w:rPr>
        <w:t xml:space="preserve">Biodiversity, Objectives </w:t>
      </w:r>
      <w:r w:rsidR="002033DB">
        <w:rPr>
          <w:rFonts w:cs="Arial"/>
          <w:bCs/>
        </w:rPr>
        <w:t>9.13.1, 9.13.2, 9.13.4, 9.13.5</w:t>
      </w:r>
      <w:r w:rsidR="002033DB" w:rsidRPr="00AF1DC5">
        <w:rPr>
          <w:rFonts w:cs="Arial"/>
        </w:rPr>
        <w:t xml:space="preserve"> </w:t>
      </w:r>
      <w:r w:rsidRPr="00AF1DC5">
        <w:rPr>
          <w:rFonts w:cs="Arial"/>
        </w:rPr>
        <w:t>and associated strategies to maintain dispersed forested areas that provide conditions suitable for Goshawk Habitat Areas</w:t>
      </w:r>
      <w:r w:rsidR="0095723A" w:rsidRPr="00AF1DC5">
        <w:rPr>
          <w:rFonts w:cs="Arial"/>
        </w:rPr>
        <w:t xml:space="preserve"> and effective foraging areas</w:t>
      </w:r>
      <w:r w:rsidRPr="00AF1DC5">
        <w:rPr>
          <w:rFonts w:cs="Arial"/>
        </w:rPr>
        <w:t>.</w:t>
      </w:r>
    </w:p>
    <w:p w:rsidR="00B22696" w:rsidRDefault="00B22696" w:rsidP="00B22696">
      <w:pPr>
        <w:spacing w:after="0"/>
        <w:rPr>
          <w:rFonts w:cs="Arial"/>
        </w:rPr>
      </w:pPr>
    </w:p>
    <w:p w:rsidR="00B22696" w:rsidRDefault="00B22696" w:rsidP="00B22696">
      <w:pPr>
        <w:spacing w:after="0"/>
        <w:rPr>
          <w:rFonts w:cs="Arial"/>
        </w:rPr>
      </w:pPr>
    </w:p>
    <w:p w:rsidR="00B22696" w:rsidRDefault="0095723A" w:rsidP="000F20C9">
      <w:pPr>
        <w:numPr>
          <w:ilvl w:val="2"/>
          <w:numId w:val="214"/>
        </w:numPr>
        <w:spacing w:after="0"/>
        <w:ind w:left="1276" w:hanging="992"/>
        <w:rPr>
          <w:rFonts w:cs="Arial"/>
          <w:b/>
        </w:rPr>
      </w:pPr>
      <w:r w:rsidRPr="00AF1DC5">
        <w:rPr>
          <w:rFonts w:cs="Arial"/>
          <w:b/>
        </w:rPr>
        <w:t>OBJECTIVE</w:t>
      </w:r>
    </w:p>
    <w:p w:rsidR="00B22696" w:rsidRDefault="00B22696" w:rsidP="00B22696">
      <w:pPr>
        <w:spacing w:after="0"/>
        <w:ind w:left="284"/>
        <w:rPr>
          <w:rFonts w:cs="Arial"/>
        </w:rPr>
      </w:pPr>
    </w:p>
    <w:p w:rsidR="00B22696" w:rsidRDefault="0095723A" w:rsidP="00B22696">
      <w:pPr>
        <w:spacing w:after="0"/>
        <w:ind w:left="284"/>
        <w:rPr>
          <w:rFonts w:cs="Arial"/>
        </w:rPr>
      </w:pPr>
      <w:r w:rsidRPr="00AF1DC5">
        <w:rPr>
          <w:rFonts w:cs="Arial"/>
        </w:rPr>
        <w:t xml:space="preserve">Maintain foraging habitat around known goshawk nest and </w:t>
      </w:r>
      <w:r w:rsidR="00865D2C" w:rsidRPr="00AF1DC5">
        <w:rPr>
          <w:rFonts w:cs="Arial"/>
        </w:rPr>
        <w:t>post-fledging</w:t>
      </w:r>
      <w:r w:rsidRPr="00AF1DC5">
        <w:rPr>
          <w:rFonts w:cs="Arial"/>
        </w:rPr>
        <w:t xml:space="preserve"> areas.</w:t>
      </w:r>
    </w:p>
    <w:p w:rsidR="00B22696" w:rsidRDefault="00B22696" w:rsidP="00B22696">
      <w:pPr>
        <w:spacing w:after="0"/>
        <w:ind w:left="284"/>
        <w:rPr>
          <w:rFonts w:cs="Arial"/>
        </w:rPr>
      </w:pPr>
    </w:p>
    <w:p w:rsidR="00B22696" w:rsidRDefault="0095723A" w:rsidP="000F20C9">
      <w:pPr>
        <w:numPr>
          <w:ilvl w:val="3"/>
          <w:numId w:val="214"/>
        </w:numPr>
        <w:spacing w:after="0"/>
        <w:ind w:left="1701" w:hanging="1134"/>
        <w:rPr>
          <w:rFonts w:cs="Arial"/>
          <w:b/>
        </w:rPr>
      </w:pPr>
      <w:r w:rsidRPr="00AF1DC5">
        <w:rPr>
          <w:rFonts w:cs="Arial"/>
          <w:b/>
        </w:rPr>
        <w:t>STRATEGIES</w:t>
      </w:r>
    </w:p>
    <w:p w:rsidR="00B22696" w:rsidRDefault="00B22696" w:rsidP="00B22696">
      <w:pPr>
        <w:spacing w:after="0"/>
        <w:ind w:left="284"/>
        <w:rPr>
          <w:rFonts w:cs="Arial"/>
        </w:rPr>
      </w:pPr>
    </w:p>
    <w:p w:rsidR="00B22696" w:rsidRDefault="0095723A" w:rsidP="000F20C9">
      <w:pPr>
        <w:numPr>
          <w:ilvl w:val="0"/>
          <w:numId w:val="163"/>
        </w:numPr>
        <w:spacing w:after="0"/>
        <w:ind w:left="1276" w:hanging="425"/>
        <w:rPr>
          <w:rFonts w:cs="Arial"/>
        </w:rPr>
      </w:pPr>
      <w:r w:rsidRPr="00AF1DC5">
        <w:rPr>
          <w:rFonts w:cs="Arial"/>
        </w:rPr>
        <w:t xml:space="preserve">Maintain direct connectivity through retention of mature or old forest, from the perimeter of the nest and </w:t>
      </w:r>
      <w:r w:rsidR="00865D2C" w:rsidRPr="00AF1DC5">
        <w:rPr>
          <w:rFonts w:cs="Arial"/>
        </w:rPr>
        <w:t>post-fledging</w:t>
      </w:r>
      <w:r w:rsidRPr="00AF1DC5">
        <w:rPr>
          <w:rFonts w:cs="Arial"/>
        </w:rPr>
        <w:t xml:space="preserve"> area to comparable mature-old forest of the foraging area.</w:t>
      </w:r>
      <w:r w:rsidR="007B5164">
        <w:rPr>
          <w:rFonts w:cs="Arial"/>
        </w:rPr>
        <w:t xml:space="preserve">  Not less than 30% of the edge of GHA will be directly connected to adjacent mature-old forest.</w:t>
      </w:r>
    </w:p>
    <w:p w:rsidR="00B22696" w:rsidRDefault="00B22696" w:rsidP="00B22696">
      <w:pPr>
        <w:spacing w:after="0"/>
        <w:ind w:left="1276"/>
        <w:rPr>
          <w:rFonts w:cs="Arial"/>
        </w:rPr>
      </w:pPr>
    </w:p>
    <w:p w:rsidR="00B22696" w:rsidRDefault="0095723A" w:rsidP="000F20C9">
      <w:pPr>
        <w:numPr>
          <w:ilvl w:val="0"/>
          <w:numId w:val="163"/>
        </w:numPr>
        <w:spacing w:after="0"/>
        <w:ind w:left="1276" w:hanging="425"/>
        <w:rPr>
          <w:rFonts w:cs="Arial"/>
        </w:rPr>
      </w:pPr>
      <w:r w:rsidRPr="00AF1DC5">
        <w:rPr>
          <w:rFonts w:cs="Arial"/>
        </w:rPr>
        <w:t>Identify, by a qualified professional, the appropriate area surrounding the nest/</w:t>
      </w:r>
      <w:r w:rsidR="00865D2C" w:rsidRPr="00AF1DC5">
        <w:rPr>
          <w:rFonts w:cs="Arial"/>
        </w:rPr>
        <w:t>post-fledging</w:t>
      </w:r>
      <w:r w:rsidRPr="00AF1DC5">
        <w:rPr>
          <w:rFonts w:cs="Arial"/>
        </w:rPr>
        <w:t xml:space="preserve"> area to be managed as the foraging area.  The foraging area is defined as the hunting area typically used by a pair of goshawks.</w:t>
      </w:r>
    </w:p>
    <w:p w:rsidR="00B22696" w:rsidRDefault="00B22696" w:rsidP="00B22696">
      <w:pPr>
        <w:pStyle w:val="ListParagraph"/>
        <w:spacing w:after="0"/>
        <w:rPr>
          <w:rFonts w:cs="Arial"/>
        </w:rPr>
      </w:pPr>
    </w:p>
    <w:p w:rsidR="00B22696" w:rsidRDefault="0095723A" w:rsidP="000F20C9">
      <w:pPr>
        <w:numPr>
          <w:ilvl w:val="0"/>
          <w:numId w:val="163"/>
        </w:numPr>
        <w:spacing w:after="0"/>
        <w:ind w:left="1276" w:hanging="425"/>
        <w:rPr>
          <w:rFonts w:cs="Arial"/>
        </w:rPr>
      </w:pPr>
      <w:r w:rsidRPr="00AF1DC5">
        <w:rPr>
          <w:rFonts w:cs="Arial"/>
        </w:rPr>
        <w:t>Utilize partial cutting systems (e.g. selection systems, patch cuts ≤</w:t>
      </w:r>
      <w:r w:rsidR="00C54249" w:rsidRPr="00AF1DC5">
        <w:rPr>
          <w:rFonts w:cs="Arial"/>
        </w:rPr>
        <w:t xml:space="preserve">1.0 ha, shelterwood, small clearcuts with high levels of retention) within the identified foraging area, to maintain ≥60% mature-old forest structure and function within the foraging area for </w:t>
      </w:r>
      <w:r w:rsidR="00B155A8" w:rsidRPr="00AF1DC5">
        <w:rPr>
          <w:rFonts w:cs="Arial"/>
        </w:rPr>
        <w:t>maintenance of prey species and for effective foraging</w:t>
      </w:r>
      <w:r w:rsidR="00C54249" w:rsidRPr="00AF1DC5">
        <w:rPr>
          <w:rFonts w:cs="Arial"/>
        </w:rPr>
        <w:t>.</w:t>
      </w:r>
    </w:p>
    <w:p w:rsidR="00B22696" w:rsidRDefault="002033DB" w:rsidP="00B22696">
      <w:pPr>
        <w:pStyle w:val="ListParagraph"/>
        <w:spacing w:after="0"/>
        <w:rPr>
          <w:rFonts w:cs="Arial"/>
        </w:rPr>
      </w:pPr>
      <w:r>
        <w:rPr>
          <w:rFonts w:cs="Arial"/>
        </w:rPr>
        <w:br w:type="page"/>
      </w:r>
    </w:p>
    <w:p w:rsidR="00C54249" w:rsidRPr="00AF1DC5" w:rsidRDefault="00C54249" w:rsidP="000F20C9">
      <w:pPr>
        <w:pStyle w:val="ListParagraph"/>
        <w:numPr>
          <w:ilvl w:val="1"/>
          <w:numId w:val="65"/>
        </w:numPr>
        <w:rPr>
          <w:rFonts w:cs="Arial"/>
          <w:vanish/>
        </w:rPr>
      </w:pPr>
    </w:p>
    <w:p w:rsidR="00C54249" w:rsidRPr="00AF1DC5" w:rsidRDefault="00C54249" w:rsidP="000F20C9">
      <w:pPr>
        <w:pStyle w:val="ListParagraph"/>
        <w:numPr>
          <w:ilvl w:val="1"/>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2"/>
          <w:numId w:val="65"/>
        </w:numPr>
        <w:rPr>
          <w:rFonts w:cs="Arial"/>
          <w:vanish/>
        </w:rPr>
      </w:pPr>
    </w:p>
    <w:p w:rsidR="00C54249" w:rsidRPr="00AF1DC5" w:rsidRDefault="00C54249" w:rsidP="000F20C9">
      <w:pPr>
        <w:pStyle w:val="ListParagraph"/>
        <w:numPr>
          <w:ilvl w:val="3"/>
          <w:numId w:val="65"/>
        </w:numPr>
        <w:rPr>
          <w:rFonts w:cs="Arial"/>
          <w:vanish/>
        </w:rPr>
      </w:pPr>
    </w:p>
    <w:p w:rsidR="00C54249" w:rsidRPr="0072037B" w:rsidRDefault="0072037B" w:rsidP="0072037B">
      <w:pPr>
        <w:pStyle w:val="ListParagraph"/>
        <w:ind w:left="0" w:firstLine="720"/>
        <w:rPr>
          <w:rFonts w:cs="Arial"/>
        </w:rPr>
      </w:pPr>
      <w:r>
        <w:rPr>
          <w:rFonts w:cs="Arial"/>
          <w:b/>
        </w:rPr>
        <w:t xml:space="preserve">9.10.20.2  </w:t>
      </w:r>
      <w:r w:rsidR="00C54249" w:rsidRPr="0072037B">
        <w:rPr>
          <w:rFonts w:cs="Arial"/>
          <w:b/>
        </w:rPr>
        <w:t>RATIONALE</w:t>
      </w:r>
      <w:r w:rsidR="00C54249" w:rsidRPr="0072037B">
        <w:rPr>
          <w:rFonts w:cs="Arial"/>
        </w:rPr>
        <w:t xml:space="preserve"> (see Rationale 9.10.21.2)</w:t>
      </w:r>
    </w:p>
    <w:p w:rsidR="00B22696" w:rsidRDefault="00B22696" w:rsidP="00B22696">
      <w:pPr>
        <w:spacing w:after="0"/>
        <w:rPr>
          <w:rFonts w:cs="Arial"/>
          <w:b/>
        </w:rPr>
      </w:pPr>
    </w:p>
    <w:p w:rsidR="00B22696" w:rsidRDefault="0072037B" w:rsidP="00B22696">
      <w:pPr>
        <w:spacing w:after="0"/>
        <w:ind w:firstLine="426"/>
        <w:rPr>
          <w:rFonts w:cs="Arial"/>
          <w:b/>
        </w:rPr>
      </w:pPr>
      <w:r>
        <w:rPr>
          <w:rFonts w:cs="Arial"/>
          <w:b/>
        </w:rPr>
        <w:t xml:space="preserve">9.10.21  </w:t>
      </w:r>
      <w:r w:rsidR="00C54249" w:rsidRPr="00AF1DC5">
        <w:rPr>
          <w:rFonts w:cs="Arial"/>
          <w:b/>
        </w:rPr>
        <w:t>OBJECTIVE</w:t>
      </w:r>
    </w:p>
    <w:p w:rsidR="00B22696" w:rsidRDefault="00B22696" w:rsidP="00B22696">
      <w:pPr>
        <w:spacing w:after="0"/>
        <w:rPr>
          <w:rFonts w:cs="Arial"/>
        </w:rPr>
      </w:pPr>
    </w:p>
    <w:p w:rsidR="00B22696" w:rsidRDefault="00C54249" w:rsidP="00B22696">
      <w:pPr>
        <w:spacing w:after="0"/>
        <w:ind w:left="426"/>
        <w:rPr>
          <w:rFonts w:cs="Arial"/>
        </w:rPr>
      </w:pPr>
      <w:r w:rsidRPr="00AF1DC5">
        <w:rPr>
          <w:rFonts w:cs="Arial"/>
        </w:rPr>
        <w:t>Restore capable goshawk habitat throughout the plan area.</w:t>
      </w:r>
    </w:p>
    <w:p w:rsidR="00B22696" w:rsidRDefault="00B22696" w:rsidP="00B22696">
      <w:pPr>
        <w:spacing w:after="0"/>
        <w:rPr>
          <w:rFonts w:cs="Arial"/>
          <w:b/>
        </w:rPr>
      </w:pPr>
    </w:p>
    <w:p w:rsidR="00B22696" w:rsidRDefault="0072037B" w:rsidP="00B22696">
      <w:pPr>
        <w:spacing w:after="0"/>
        <w:ind w:firstLine="567"/>
        <w:rPr>
          <w:rFonts w:cs="Arial"/>
          <w:b/>
        </w:rPr>
      </w:pPr>
      <w:r>
        <w:rPr>
          <w:rFonts w:cs="Arial"/>
          <w:b/>
        </w:rPr>
        <w:t xml:space="preserve">9.10.21.1  </w:t>
      </w:r>
      <w:r w:rsidR="00C54249" w:rsidRPr="00AF1DC5">
        <w:rPr>
          <w:rFonts w:cs="Arial"/>
          <w:b/>
        </w:rPr>
        <w:t>STRATEGIES</w:t>
      </w:r>
    </w:p>
    <w:p w:rsidR="00B22696" w:rsidRDefault="00B22696" w:rsidP="00B22696">
      <w:pPr>
        <w:spacing w:after="0"/>
        <w:rPr>
          <w:rFonts w:cs="Arial"/>
        </w:rPr>
      </w:pPr>
    </w:p>
    <w:p w:rsidR="00B22696" w:rsidRDefault="00C54249" w:rsidP="000F20C9">
      <w:pPr>
        <w:numPr>
          <w:ilvl w:val="0"/>
          <w:numId w:val="164"/>
        </w:numPr>
        <w:spacing w:after="0"/>
        <w:ind w:left="1134" w:hanging="567"/>
        <w:rPr>
          <w:rFonts w:cs="Arial"/>
        </w:rPr>
      </w:pPr>
      <w:r w:rsidRPr="00AF1DC5">
        <w:rPr>
          <w:rFonts w:cs="Arial"/>
        </w:rPr>
        <w:t>Conduct goshawk capability/suitability mapping to identify capable goshawk habitat and the current conditions and suitability of the goshawk habitat within the plan area.</w:t>
      </w:r>
    </w:p>
    <w:p w:rsidR="00B22696" w:rsidRDefault="00B22696" w:rsidP="00B22696">
      <w:pPr>
        <w:spacing w:after="0"/>
        <w:ind w:left="1134"/>
        <w:rPr>
          <w:rFonts w:cs="Arial"/>
        </w:rPr>
      </w:pPr>
    </w:p>
    <w:p w:rsidR="00B22696" w:rsidRDefault="00C54249" w:rsidP="000F20C9">
      <w:pPr>
        <w:numPr>
          <w:ilvl w:val="0"/>
          <w:numId w:val="164"/>
        </w:numPr>
        <w:spacing w:after="0"/>
        <w:ind w:left="1134" w:hanging="567"/>
        <w:rPr>
          <w:rFonts w:cs="Arial"/>
        </w:rPr>
      </w:pPr>
      <w:r w:rsidRPr="00AF1DC5">
        <w:rPr>
          <w:rFonts w:cs="Arial"/>
        </w:rPr>
        <w:t>Develop a long-term plan to restore capable habitat to a suitable condition, and to maintain the restored habitat through time.</w:t>
      </w:r>
    </w:p>
    <w:p w:rsidR="00B22696" w:rsidRDefault="00B22696" w:rsidP="00B22696">
      <w:pPr>
        <w:pStyle w:val="ListParagraph"/>
        <w:spacing w:after="0"/>
        <w:rPr>
          <w:rFonts w:cs="Arial"/>
        </w:rPr>
      </w:pPr>
    </w:p>
    <w:p w:rsidR="00B22696" w:rsidRDefault="00C54249" w:rsidP="00B22696">
      <w:pPr>
        <w:spacing w:after="0"/>
        <w:ind w:left="1134"/>
        <w:rPr>
          <w:rFonts w:cs="Arial"/>
        </w:rPr>
      </w:pPr>
      <w:r w:rsidRPr="00AF1DC5">
        <w:rPr>
          <w:rFonts w:cs="Arial"/>
        </w:rPr>
        <w:t>The plan is to include:</w:t>
      </w:r>
    </w:p>
    <w:p w:rsidR="00B22696" w:rsidRDefault="00B22696" w:rsidP="00B22696">
      <w:pPr>
        <w:spacing w:after="0"/>
        <w:ind w:left="1134"/>
        <w:rPr>
          <w:rFonts w:cs="Arial"/>
        </w:rPr>
      </w:pPr>
    </w:p>
    <w:p w:rsidR="00B22696" w:rsidRDefault="00C54249" w:rsidP="000F20C9">
      <w:pPr>
        <w:numPr>
          <w:ilvl w:val="0"/>
          <w:numId w:val="165"/>
        </w:numPr>
        <w:spacing w:after="0"/>
        <w:rPr>
          <w:rFonts w:cs="Arial"/>
        </w:rPr>
      </w:pPr>
      <w:r w:rsidRPr="00AF1DC5">
        <w:rPr>
          <w:rFonts w:cs="Arial"/>
        </w:rPr>
        <w:t>Spatial representation of the habitat area to be restored</w:t>
      </w:r>
    </w:p>
    <w:p w:rsidR="00B22696" w:rsidRDefault="00C54249" w:rsidP="000F20C9">
      <w:pPr>
        <w:numPr>
          <w:ilvl w:val="0"/>
          <w:numId w:val="165"/>
        </w:numPr>
        <w:spacing w:after="0"/>
        <w:rPr>
          <w:rFonts w:cs="Arial"/>
        </w:rPr>
      </w:pPr>
      <w:r w:rsidRPr="00AF1DC5">
        <w:rPr>
          <w:rFonts w:cs="Arial"/>
        </w:rPr>
        <w:t>Retention strategies to provide sufficient mature-old growth structure and function</w:t>
      </w:r>
    </w:p>
    <w:p w:rsidR="00B22696" w:rsidRDefault="00C54249" w:rsidP="000F20C9">
      <w:pPr>
        <w:numPr>
          <w:ilvl w:val="0"/>
          <w:numId w:val="165"/>
        </w:numPr>
        <w:spacing w:after="0"/>
        <w:rPr>
          <w:rFonts w:cs="Arial"/>
        </w:rPr>
      </w:pPr>
      <w:r w:rsidRPr="00AF1DC5">
        <w:rPr>
          <w:rFonts w:cs="Arial"/>
        </w:rPr>
        <w:t>Silviculture system strategies to restore and maintain habitat requirements while providing opportunities for timber harvesting.</w:t>
      </w:r>
    </w:p>
    <w:p w:rsidR="00B22696" w:rsidRDefault="00B22696" w:rsidP="00B22696">
      <w:pPr>
        <w:spacing w:after="0"/>
        <w:rPr>
          <w:rFonts w:cs="Arial"/>
        </w:rPr>
      </w:pPr>
    </w:p>
    <w:p w:rsidR="00B22696" w:rsidRDefault="00865D2C" w:rsidP="000F20C9">
      <w:pPr>
        <w:numPr>
          <w:ilvl w:val="0"/>
          <w:numId w:val="164"/>
        </w:numPr>
        <w:spacing w:after="0"/>
        <w:ind w:left="1134" w:hanging="567"/>
        <w:rPr>
          <w:rFonts w:cs="Arial"/>
        </w:rPr>
      </w:pPr>
      <w:r w:rsidRPr="00AF1DC5">
        <w:rPr>
          <w:rFonts w:cs="Arial"/>
        </w:rPr>
        <w:t>The plan is to utilize the land use zonation and management strategies developed by this Landscape Unit Plan as a base for development of a goshawk restoration plan.</w:t>
      </w:r>
    </w:p>
    <w:p w:rsidR="002033DB" w:rsidRDefault="002033DB" w:rsidP="002033DB">
      <w:pPr>
        <w:spacing w:after="0"/>
        <w:ind w:left="1134"/>
        <w:rPr>
          <w:rFonts w:cs="Arial"/>
        </w:rPr>
      </w:pPr>
    </w:p>
    <w:p w:rsidR="00B22696" w:rsidRDefault="00C86C68" w:rsidP="00B22696">
      <w:pPr>
        <w:spacing w:after="0"/>
        <w:ind w:left="1985" w:hanging="1276"/>
        <w:rPr>
          <w:rFonts w:cs="Arial"/>
        </w:rPr>
      </w:pPr>
      <w:r>
        <w:rPr>
          <w:rFonts w:cs="Arial"/>
          <w:b/>
        </w:rPr>
        <w:t xml:space="preserve">9.10.21.2  </w:t>
      </w:r>
      <w:r w:rsidR="00865D2C" w:rsidRPr="00AF1DC5">
        <w:rPr>
          <w:rFonts w:cs="Arial"/>
          <w:b/>
        </w:rPr>
        <w:t>RATIONALE</w:t>
      </w:r>
      <w:r w:rsidR="00865D2C" w:rsidRPr="00AF1DC5">
        <w:rPr>
          <w:rFonts w:cs="Arial"/>
        </w:rPr>
        <w:t xml:space="preserve"> FOR OBJECTIVES 9.10.16 to 9.10.21</w:t>
      </w:r>
    </w:p>
    <w:p w:rsidR="00B22696" w:rsidRDefault="00B22696" w:rsidP="00B22696">
      <w:pPr>
        <w:spacing w:after="0"/>
        <w:rPr>
          <w:rFonts w:cs="Arial"/>
        </w:rPr>
      </w:pPr>
    </w:p>
    <w:p w:rsidR="00B22696" w:rsidRDefault="00865D2C" w:rsidP="000F20C9">
      <w:pPr>
        <w:numPr>
          <w:ilvl w:val="0"/>
          <w:numId w:val="166"/>
        </w:numPr>
        <w:spacing w:after="0"/>
        <w:ind w:left="1134" w:hanging="425"/>
        <w:rPr>
          <w:rFonts w:cs="Arial"/>
        </w:rPr>
      </w:pPr>
      <w:r w:rsidRPr="00AF1DC5">
        <w:rPr>
          <w:rFonts w:cs="Arial"/>
        </w:rPr>
        <w:t>The Northern goshawk species is currently considered secu</w:t>
      </w:r>
      <w:r w:rsidR="00B155A8" w:rsidRPr="00AF1DC5">
        <w:rPr>
          <w:rFonts w:cs="Arial"/>
        </w:rPr>
        <w:t>re within the northwest region</w:t>
      </w:r>
      <w:r w:rsidRPr="00AF1DC5">
        <w:rPr>
          <w:rFonts w:cs="Arial"/>
        </w:rPr>
        <w:t xml:space="preserve"> of the province; there still remains large areas of mature and old forest that provides the preferred habitat for goshawks and the prey upon which they depend.</w:t>
      </w:r>
    </w:p>
    <w:p w:rsidR="00B22696" w:rsidRDefault="00B22696" w:rsidP="00B22696">
      <w:pPr>
        <w:spacing w:after="0"/>
        <w:ind w:left="1134"/>
        <w:rPr>
          <w:rFonts w:cs="Arial"/>
        </w:rPr>
      </w:pPr>
    </w:p>
    <w:p w:rsidR="00B22696" w:rsidRDefault="00865D2C" w:rsidP="000F20C9">
      <w:pPr>
        <w:numPr>
          <w:ilvl w:val="0"/>
          <w:numId w:val="166"/>
        </w:numPr>
        <w:spacing w:after="0"/>
        <w:ind w:left="1134" w:hanging="425"/>
        <w:rPr>
          <w:rFonts w:cs="Arial"/>
        </w:rPr>
      </w:pPr>
      <w:r w:rsidRPr="00AF1DC5">
        <w:rPr>
          <w:rFonts w:cs="Arial"/>
        </w:rPr>
        <w:t>Monitoring of known nest sites in recent years indicates a declining number of active goshawk territories through the region.  The reasons for the decline are not conclusive.  Maintenance of a favourable environment (habitat and prey) is necessary to prevent further stress and loss of goshawks from area forests.  This means that forest practices should not work to a minimum threshold of habitat requirement.</w:t>
      </w:r>
    </w:p>
    <w:p w:rsidR="00865D2C" w:rsidRPr="00AF1DC5" w:rsidRDefault="00865D2C" w:rsidP="00606D76">
      <w:pPr>
        <w:pStyle w:val="ListParagraph"/>
        <w:spacing w:after="0"/>
        <w:rPr>
          <w:rFonts w:cs="Arial"/>
        </w:rPr>
      </w:pPr>
    </w:p>
    <w:p w:rsidR="00865D2C" w:rsidRPr="00AF1DC5" w:rsidRDefault="00865D2C" w:rsidP="000F20C9">
      <w:pPr>
        <w:numPr>
          <w:ilvl w:val="0"/>
          <w:numId w:val="166"/>
        </w:numPr>
        <w:spacing w:after="0"/>
        <w:ind w:left="1134" w:hanging="425"/>
        <w:rPr>
          <w:rFonts w:cs="Arial"/>
        </w:rPr>
      </w:pPr>
      <w:r w:rsidRPr="00AF1DC5">
        <w:rPr>
          <w:rFonts w:cs="Arial"/>
        </w:rPr>
        <w:t>Nest areas / post-fledging  areas / foraging areas are dominated by mature-old forest.  Within foraging areas, mature-old forest is used disproportionately more, relative to its abundance, than other habitats.</w:t>
      </w:r>
    </w:p>
    <w:p w:rsidR="00865D2C" w:rsidRPr="00AF1DC5" w:rsidRDefault="00865D2C" w:rsidP="00606D76">
      <w:pPr>
        <w:pStyle w:val="ListParagraph"/>
        <w:spacing w:after="0"/>
        <w:rPr>
          <w:rFonts w:cs="Arial"/>
        </w:rPr>
      </w:pPr>
    </w:p>
    <w:p w:rsidR="00865D2C" w:rsidRPr="00AF1DC5" w:rsidRDefault="00865D2C" w:rsidP="000F20C9">
      <w:pPr>
        <w:numPr>
          <w:ilvl w:val="0"/>
          <w:numId w:val="166"/>
        </w:numPr>
        <w:spacing w:after="0"/>
        <w:ind w:left="1134" w:hanging="425"/>
        <w:rPr>
          <w:rFonts w:cs="Arial"/>
        </w:rPr>
      </w:pPr>
      <w:r w:rsidRPr="00AF1DC5">
        <w:rPr>
          <w:rFonts w:cs="Arial"/>
        </w:rPr>
        <w:t xml:space="preserve">It is probable that many goshawk nest areas have been damaged or lost as a result of timber harvest operations.  The potential is high, as timber harvesting continues through the plan area, to unknowingly destroy additional nest areas. </w:t>
      </w:r>
    </w:p>
    <w:p w:rsidR="00865D2C" w:rsidRPr="00AF1DC5" w:rsidRDefault="00865D2C" w:rsidP="00606D76">
      <w:pPr>
        <w:pStyle w:val="ListParagraph"/>
        <w:spacing w:after="0"/>
        <w:rPr>
          <w:rFonts w:cs="Arial"/>
        </w:rPr>
      </w:pPr>
    </w:p>
    <w:p w:rsidR="00042FBA" w:rsidRPr="00AF1DC5" w:rsidRDefault="00865D2C" w:rsidP="000F20C9">
      <w:pPr>
        <w:numPr>
          <w:ilvl w:val="0"/>
          <w:numId w:val="166"/>
        </w:numPr>
        <w:spacing w:after="0"/>
        <w:ind w:left="1134" w:hanging="425"/>
        <w:rPr>
          <w:rFonts w:cs="Arial"/>
        </w:rPr>
      </w:pPr>
      <w:r w:rsidRPr="00AF1DC5">
        <w:rPr>
          <w:rFonts w:cs="Arial"/>
        </w:rPr>
        <w:t>Large areas of capable</w:t>
      </w:r>
      <w:r w:rsidR="00042FBA" w:rsidRPr="00AF1DC5">
        <w:rPr>
          <w:rFonts w:cs="Arial"/>
        </w:rPr>
        <w:t>/suitable mature-old forest foraging areas have been lost due to clearcut timber harvest operations.</w:t>
      </w:r>
    </w:p>
    <w:p w:rsidR="00042FBA" w:rsidRPr="00AF1DC5" w:rsidRDefault="00042FBA" w:rsidP="00606D76">
      <w:pPr>
        <w:pStyle w:val="ListParagraph"/>
        <w:spacing w:after="0"/>
        <w:rPr>
          <w:rFonts w:cs="Arial"/>
        </w:rPr>
      </w:pPr>
    </w:p>
    <w:p w:rsidR="00042FBA" w:rsidRPr="00AF1DC5" w:rsidRDefault="00042FBA" w:rsidP="000F20C9">
      <w:pPr>
        <w:numPr>
          <w:ilvl w:val="0"/>
          <w:numId w:val="166"/>
        </w:numPr>
        <w:spacing w:after="0"/>
        <w:ind w:left="1134" w:hanging="425"/>
        <w:rPr>
          <w:rFonts w:cs="Arial"/>
        </w:rPr>
      </w:pPr>
      <w:r w:rsidRPr="00AF1DC5">
        <w:rPr>
          <w:rFonts w:cs="Arial"/>
        </w:rPr>
        <w:t>Goshawks are an umbrella species; they are an indicator of forest ecosystem health.  Effective management for goshawks results in effective management for many species.</w:t>
      </w:r>
    </w:p>
    <w:p w:rsidR="00042FBA" w:rsidRPr="00AF1DC5" w:rsidRDefault="00042FBA" w:rsidP="00606D76">
      <w:pPr>
        <w:pStyle w:val="ListParagraph"/>
        <w:spacing w:after="0"/>
        <w:rPr>
          <w:rFonts w:cs="Arial"/>
        </w:rPr>
      </w:pPr>
    </w:p>
    <w:p w:rsidR="00042FBA" w:rsidRPr="00FB0986" w:rsidRDefault="00137CEF" w:rsidP="000F20C9">
      <w:pPr>
        <w:numPr>
          <w:ilvl w:val="0"/>
          <w:numId w:val="166"/>
        </w:numPr>
        <w:spacing w:after="0"/>
        <w:ind w:left="1134" w:hanging="425"/>
        <w:rPr>
          <w:rFonts w:cs="Arial"/>
          <w:b/>
        </w:rPr>
      </w:pPr>
      <w:r w:rsidRPr="00137CEF">
        <w:rPr>
          <w:rFonts w:cs="Arial"/>
          <w:b/>
        </w:rPr>
        <w:t>The time to manage for a species is while there are still healthy populations of the specie</w:t>
      </w:r>
      <w:r w:rsidR="00321B7A">
        <w:rPr>
          <w:rFonts w:cs="Arial"/>
          <w:b/>
        </w:rPr>
        <w:t>s</w:t>
      </w:r>
      <w:r w:rsidRPr="00137CEF">
        <w:rPr>
          <w:rFonts w:cs="Arial"/>
          <w:b/>
        </w:rPr>
        <w:t>.  Once a population has declined to an endangered status and required habitats have been destroyed, it is much harder and more expensive to restore the species to sustainable levels.</w:t>
      </w:r>
    </w:p>
    <w:p w:rsidR="00042FBA" w:rsidRPr="00AF1DC5" w:rsidRDefault="00042FBA" w:rsidP="00606D76">
      <w:pPr>
        <w:pStyle w:val="ListParagraph"/>
        <w:spacing w:after="0"/>
        <w:rPr>
          <w:rFonts w:cs="Arial"/>
        </w:rPr>
      </w:pPr>
    </w:p>
    <w:p w:rsidR="00DA52BF" w:rsidRPr="00AF1DC5" w:rsidRDefault="00042FBA" w:rsidP="000F20C9">
      <w:pPr>
        <w:numPr>
          <w:ilvl w:val="0"/>
          <w:numId w:val="166"/>
        </w:numPr>
        <w:spacing w:after="0"/>
        <w:ind w:left="1134" w:hanging="425"/>
        <w:rPr>
          <w:rFonts w:cs="Arial"/>
        </w:rPr>
      </w:pPr>
      <w:r w:rsidRPr="00AF1DC5">
        <w:rPr>
          <w:rFonts w:cs="Arial"/>
        </w:rPr>
        <w:t>Gitsegukla Huwilp members believe that effective management for the Northern goshawk will benefit many other species as well, and will contribute to maintenance of healthy and functional ecosystems and sustainability of the natural resources of our Territory.  We desire to effectively manage for the long-term restoration and sustainability of the Northern goshawk.</w:t>
      </w:r>
    </w:p>
    <w:p w:rsidR="00DA52BF" w:rsidRPr="00AF1DC5" w:rsidRDefault="00DA52BF" w:rsidP="00606D76">
      <w:pPr>
        <w:pStyle w:val="ListParagraph"/>
        <w:spacing w:after="0"/>
        <w:rPr>
          <w:rFonts w:cs="Arial"/>
        </w:rPr>
      </w:pPr>
    </w:p>
    <w:p w:rsidR="006F5BAF" w:rsidRPr="006F5BAF" w:rsidRDefault="006F5BAF" w:rsidP="000F20C9">
      <w:pPr>
        <w:pStyle w:val="ListParagraph"/>
        <w:keepNext/>
        <w:numPr>
          <w:ilvl w:val="1"/>
          <w:numId w:val="192"/>
        </w:numPr>
        <w:overflowPunct w:val="0"/>
        <w:autoSpaceDE w:val="0"/>
        <w:autoSpaceDN w:val="0"/>
        <w:adjustRightInd w:val="0"/>
        <w:textAlignment w:val="baseline"/>
        <w:outlineLvl w:val="1"/>
        <w:rPr>
          <w:b/>
          <w:bCs/>
          <w:vanish/>
          <w:color w:val="FF0000"/>
          <w:szCs w:val="20"/>
          <w:u w:val="words"/>
        </w:rPr>
      </w:pPr>
      <w:bookmarkStart w:id="217" w:name="_Toc249364980"/>
      <w:bookmarkStart w:id="218" w:name="_Toc250535589"/>
      <w:bookmarkStart w:id="219" w:name="_Toc250536248"/>
      <w:bookmarkStart w:id="220" w:name="_Toc254535418"/>
      <w:bookmarkStart w:id="221" w:name="_Toc254625123"/>
      <w:bookmarkStart w:id="222" w:name="_Toc256687602"/>
      <w:bookmarkStart w:id="223" w:name="_Toc256850839"/>
      <w:bookmarkStart w:id="224" w:name="_Toc256851980"/>
      <w:bookmarkStart w:id="225" w:name="_Toc257578759"/>
      <w:bookmarkStart w:id="226" w:name="_Toc257579013"/>
      <w:bookmarkStart w:id="227" w:name="_Toc257579203"/>
      <w:bookmarkStart w:id="228" w:name="_Toc258324208"/>
      <w:bookmarkStart w:id="229" w:name="_Toc258327994"/>
      <w:bookmarkStart w:id="230" w:name="_Toc264032117"/>
      <w:bookmarkStart w:id="231" w:name="_Toc264038817"/>
      <w:bookmarkStart w:id="232" w:name="_Toc264040574"/>
      <w:bookmarkStart w:id="233" w:name="_Toc264045394"/>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rsidR="00C86C68" w:rsidRPr="00C86C68" w:rsidRDefault="00C86C68" w:rsidP="000F20C9">
      <w:pPr>
        <w:pStyle w:val="ListParagraph"/>
        <w:numPr>
          <w:ilvl w:val="0"/>
          <w:numId w:val="196"/>
        </w:numPr>
        <w:rPr>
          <w:vanish/>
        </w:rPr>
      </w:pPr>
    </w:p>
    <w:p w:rsidR="00C86C68" w:rsidRPr="00C86C68" w:rsidRDefault="00C86C68" w:rsidP="000F20C9">
      <w:pPr>
        <w:pStyle w:val="ListParagraph"/>
        <w:numPr>
          <w:ilvl w:val="0"/>
          <w:numId w:val="196"/>
        </w:numPr>
        <w:rPr>
          <w:vanish/>
        </w:rPr>
      </w:pPr>
    </w:p>
    <w:p w:rsidR="00B22696" w:rsidRDefault="00C86C68" w:rsidP="000F20C9">
      <w:pPr>
        <w:pStyle w:val="Heading2"/>
        <w:numPr>
          <w:ilvl w:val="1"/>
          <w:numId w:val="214"/>
        </w:numPr>
        <w:ind w:left="709" w:hanging="709"/>
      </w:pPr>
      <w:r>
        <w:br w:type="page"/>
      </w:r>
      <w:bookmarkStart w:id="234" w:name="_Toc264045395"/>
      <w:r w:rsidR="00063AF5">
        <w:t>Botanical Forest Products</w:t>
      </w:r>
      <w:bookmarkEnd w:id="234"/>
    </w:p>
    <w:p w:rsidR="00B22696" w:rsidRDefault="00B22696" w:rsidP="00B22696">
      <w:pPr>
        <w:pStyle w:val="Heading2"/>
      </w:pPr>
    </w:p>
    <w:p w:rsidR="00B22696" w:rsidRDefault="00C86C68" w:rsidP="00B22696">
      <w:pPr>
        <w:spacing w:after="0"/>
      </w:pPr>
      <w:r>
        <w:t>Botanical forest products are non-timber based products gathered from forest lands.  Gitsegukla Huwilp members historically (for centuries) and currently utilize botanical forest products for ceremonial, medicinal, and subsistence food, crafting, and building purposes, and for economic benefit.  A partial list of botanical forest products historically and currently used by Huwilp members includes:</w:t>
      </w:r>
    </w:p>
    <w:p w:rsidR="00B22696" w:rsidRDefault="00B22696" w:rsidP="00B22696">
      <w:pPr>
        <w:spacing w:after="0"/>
      </w:pPr>
    </w:p>
    <w:p w:rsidR="00B22696" w:rsidRDefault="005943CD" w:rsidP="000F20C9">
      <w:pPr>
        <w:numPr>
          <w:ilvl w:val="0"/>
          <w:numId w:val="197"/>
        </w:numPr>
        <w:spacing w:after="0"/>
      </w:pPr>
      <w:r>
        <w:t>Pine mushrooms, and other mushrooms</w:t>
      </w:r>
    </w:p>
    <w:p w:rsidR="00B22696" w:rsidRDefault="005943CD" w:rsidP="000F20C9">
      <w:pPr>
        <w:numPr>
          <w:ilvl w:val="0"/>
          <w:numId w:val="197"/>
        </w:numPr>
        <w:spacing w:after="0"/>
      </w:pPr>
      <w:r>
        <w:t>Medicinal plants, particularly devil’s club and Indian hellebore</w:t>
      </w:r>
    </w:p>
    <w:p w:rsidR="00B22696" w:rsidRDefault="005943CD" w:rsidP="000F20C9">
      <w:pPr>
        <w:numPr>
          <w:ilvl w:val="0"/>
          <w:numId w:val="197"/>
        </w:numPr>
        <w:spacing w:after="0"/>
      </w:pPr>
      <w:r>
        <w:t>Lily pond roots</w:t>
      </w:r>
    </w:p>
    <w:p w:rsidR="00B22696" w:rsidRDefault="005943CD" w:rsidP="000F20C9">
      <w:pPr>
        <w:numPr>
          <w:ilvl w:val="0"/>
          <w:numId w:val="197"/>
        </w:numPr>
        <w:spacing w:after="0"/>
      </w:pPr>
      <w:r>
        <w:t>Tree sap; food and medicine</w:t>
      </w:r>
    </w:p>
    <w:p w:rsidR="00B22696" w:rsidRDefault="005943CD" w:rsidP="000F20C9">
      <w:pPr>
        <w:numPr>
          <w:ilvl w:val="0"/>
          <w:numId w:val="197"/>
        </w:numPr>
        <w:spacing w:after="0"/>
      </w:pPr>
      <w:r>
        <w:t>Ferns and lilies; rhizomes</w:t>
      </w:r>
    </w:p>
    <w:p w:rsidR="00B22696" w:rsidRDefault="005943CD" w:rsidP="000F20C9">
      <w:pPr>
        <w:numPr>
          <w:ilvl w:val="0"/>
          <w:numId w:val="197"/>
        </w:numPr>
        <w:spacing w:after="0"/>
      </w:pPr>
      <w:r>
        <w:t>Berries</w:t>
      </w:r>
    </w:p>
    <w:p w:rsidR="00B22696" w:rsidRDefault="005943CD" w:rsidP="000F20C9">
      <w:pPr>
        <w:numPr>
          <w:ilvl w:val="0"/>
          <w:numId w:val="197"/>
        </w:numPr>
        <w:spacing w:after="0"/>
      </w:pPr>
      <w:r>
        <w:t>Fireweed</w:t>
      </w:r>
    </w:p>
    <w:p w:rsidR="00B22696" w:rsidRDefault="005943CD" w:rsidP="000F20C9">
      <w:pPr>
        <w:numPr>
          <w:ilvl w:val="0"/>
          <w:numId w:val="197"/>
        </w:numPr>
        <w:spacing w:after="0"/>
      </w:pPr>
      <w:r>
        <w:t>Sphagnum moss</w:t>
      </w:r>
    </w:p>
    <w:p w:rsidR="00B22696" w:rsidRDefault="005943CD" w:rsidP="000F20C9">
      <w:pPr>
        <w:numPr>
          <w:ilvl w:val="0"/>
          <w:numId w:val="197"/>
        </w:numPr>
        <w:spacing w:after="0"/>
      </w:pPr>
      <w:r>
        <w:t>Cedar trees</w:t>
      </w:r>
    </w:p>
    <w:p w:rsidR="00B22696" w:rsidRDefault="00B22696" w:rsidP="00B22696">
      <w:pPr>
        <w:pStyle w:val="Heading4"/>
      </w:pPr>
    </w:p>
    <w:p w:rsidR="00B22696" w:rsidRDefault="0091196B" w:rsidP="00B22696">
      <w:r>
        <w:t>Most botanical forest products will be maintained in the landscape through applicat</w:t>
      </w:r>
      <w:r w:rsidR="00EF11B6">
        <w:t xml:space="preserve">ion of </w:t>
      </w:r>
      <w:r w:rsidR="00063AF5">
        <w:t>Biodiversity</w:t>
      </w:r>
      <w:r w:rsidR="00EF11B6">
        <w:t xml:space="preserve"> objectives</w:t>
      </w:r>
      <w:r>
        <w:t xml:space="preserve"> and associated strategies.  Cultural objectives 9.2.1, 9.2.2, 9.3.1, and 9.5.1 and associated strategies provide objectives and strategies for management of berries, CMTs, and cedar.  Specific objectives and strategies for pine mushrooms are provided within the remainder of this section 9.11 </w:t>
      </w:r>
      <w:r w:rsidR="00063AF5">
        <w:t>Botanical Forest Products</w:t>
      </w:r>
      <w:r>
        <w:t>.</w:t>
      </w:r>
    </w:p>
    <w:p w:rsidR="00B22696" w:rsidRDefault="00B22696" w:rsidP="00B22696"/>
    <w:p w:rsidR="00B22696" w:rsidRDefault="005943CD" w:rsidP="00B22696">
      <w:pPr>
        <w:pStyle w:val="Heading4"/>
      </w:pPr>
      <w:r>
        <w:t>Pine Mushrooms</w:t>
      </w:r>
    </w:p>
    <w:p w:rsidR="00B22696" w:rsidRDefault="00B22696" w:rsidP="00B22696">
      <w:pPr>
        <w:spacing w:after="0"/>
      </w:pPr>
    </w:p>
    <w:p w:rsidR="00B22696" w:rsidRDefault="005943CD" w:rsidP="00B22696">
      <w:pPr>
        <w:spacing w:after="0"/>
        <w:ind w:left="180"/>
      </w:pPr>
      <w:r>
        <w:t xml:space="preserve">The Pine mushroom is a commercially valuable wild mushroom species throughout the plan area, and provides an important source of </w:t>
      </w:r>
      <w:r w:rsidR="000622BE">
        <w:t>cash income</w:t>
      </w:r>
      <w:r>
        <w:t xml:space="preserve"> for:</w:t>
      </w:r>
    </w:p>
    <w:p w:rsidR="00B22696" w:rsidRDefault="00B22696" w:rsidP="00B22696">
      <w:pPr>
        <w:spacing w:after="0"/>
        <w:ind w:left="180"/>
      </w:pPr>
    </w:p>
    <w:p w:rsidR="00B22696" w:rsidRDefault="000622BE" w:rsidP="000F20C9">
      <w:pPr>
        <w:numPr>
          <w:ilvl w:val="0"/>
          <w:numId w:val="198"/>
        </w:numPr>
        <w:tabs>
          <w:tab w:val="clear" w:pos="1620"/>
        </w:tabs>
        <w:spacing w:after="0"/>
        <w:ind w:left="709" w:hanging="283"/>
      </w:pPr>
      <w:r>
        <w:t>Gitsegukla</w:t>
      </w:r>
      <w:r w:rsidR="005943CD">
        <w:t xml:space="preserve"> House members.</w:t>
      </w:r>
    </w:p>
    <w:p w:rsidR="00B22696" w:rsidRDefault="005943CD" w:rsidP="000F20C9">
      <w:pPr>
        <w:numPr>
          <w:ilvl w:val="0"/>
          <w:numId w:val="198"/>
        </w:numPr>
        <w:tabs>
          <w:tab w:val="clear" w:pos="1620"/>
        </w:tabs>
        <w:spacing w:after="0"/>
        <w:ind w:left="709" w:hanging="283"/>
      </w:pPr>
      <w:r>
        <w:t>Aboriginal and non-aboriginal members of surrounding communities.</w:t>
      </w:r>
    </w:p>
    <w:p w:rsidR="00B22696" w:rsidRDefault="00B22696" w:rsidP="00B22696">
      <w:pPr>
        <w:spacing w:after="0"/>
      </w:pPr>
    </w:p>
    <w:p w:rsidR="00B22696" w:rsidRDefault="005943CD" w:rsidP="00B22696">
      <w:pPr>
        <w:spacing w:after="0"/>
        <w:ind w:left="180"/>
      </w:pPr>
      <w:r>
        <w:t xml:space="preserve">Harvesting of Pine mushrooms provides significant seasonal income for numerous </w:t>
      </w:r>
      <w:r w:rsidR="000622BE">
        <w:t>Gitsegukla</w:t>
      </w:r>
      <w:r>
        <w:t xml:space="preserve"> Huwilp members.  The location of productive mushroom patches in close proximity to </w:t>
      </w:r>
      <w:r w:rsidR="000622BE">
        <w:t>Gitsegukla</w:t>
      </w:r>
      <w:r>
        <w:t xml:space="preserve"> village is very important to </w:t>
      </w:r>
      <w:r w:rsidR="000622BE">
        <w:t>Gitsegukla</w:t>
      </w:r>
      <w:r>
        <w:t xml:space="preserve"> pickers, as many </w:t>
      </w:r>
      <w:r w:rsidR="000622BE">
        <w:t>Gitsegukla</w:t>
      </w:r>
      <w:r>
        <w:t xml:space="preserve"> pickers have no motorized t</w:t>
      </w:r>
      <w:r w:rsidR="000622BE">
        <w:t>ransportation</w:t>
      </w:r>
      <w:r>
        <w:t xml:space="preserve"> and depend on foot or bicycle transport to picking sites.</w:t>
      </w:r>
    </w:p>
    <w:p w:rsidR="00B22696" w:rsidRDefault="00B22696" w:rsidP="00B22696">
      <w:pPr>
        <w:spacing w:after="0"/>
        <w:ind w:left="180"/>
      </w:pPr>
    </w:p>
    <w:p w:rsidR="00B22696" w:rsidRDefault="005943CD" w:rsidP="00B22696">
      <w:pPr>
        <w:spacing w:after="0"/>
        <w:ind w:left="180"/>
      </w:pPr>
      <w:r>
        <w:t>Pine mushrooms are found throughout the plan area, primarily within the Interior Cedar-Hemlock biogeoclimatic zone, and to a lesser extent within the Coastal Western Hemlock biogeoclimatic zone.  In general, Pine mushrooms are not found at higher elevations, within the Engelmann spruce-Subalpine fir biogeoclimatic zones.</w:t>
      </w:r>
    </w:p>
    <w:p w:rsidR="00B22696" w:rsidRDefault="00B22696" w:rsidP="00B22696">
      <w:pPr>
        <w:spacing w:after="0"/>
        <w:ind w:left="180"/>
      </w:pPr>
    </w:p>
    <w:p w:rsidR="00B22696" w:rsidRDefault="005943CD" w:rsidP="00B22696">
      <w:pPr>
        <w:spacing w:after="0"/>
        <w:ind w:left="180"/>
      </w:pPr>
      <w:r>
        <w:t>Characteristics of productive Pine mushroom habitat are:</w:t>
      </w:r>
    </w:p>
    <w:p w:rsidR="00B22696" w:rsidRDefault="00B22696" w:rsidP="00B22696">
      <w:pPr>
        <w:spacing w:after="0"/>
        <w:ind w:left="180"/>
      </w:pPr>
    </w:p>
    <w:p w:rsidR="00B22696" w:rsidRDefault="005943CD" w:rsidP="000F20C9">
      <w:pPr>
        <w:numPr>
          <w:ilvl w:val="0"/>
          <w:numId w:val="199"/>
        </w:numPr>
        <w:tabs>
          <w:tab w:val="clear" w:pos="1440"/>
        </w:tabs>
        <w:ind w:left="709" w:hanging="283"/>
      </w:pPr>
      <w:r>
        <w:t xml:space="preserve">Subxeric to submesic (dry, well-drained) submesotrophic (nutrient poor), coarse textured soils, generally with </w:t>
      </w:r>
      <w:r w:rsidR="00C02B7A">
        <w:t>high</w:t>
      </w:r>
      <w:r>
        <w:t xml:space="preserve"> coarse fragment content.</w:t>
      </w:r>
    </w:p>
    <w:p w:rsidR="00B22696" w:rsidRDefault="005943CD" w:rsidP="000F20C9">
      <w:pPr>
        <w:numPr>
          <w:ilvl w:val="0"/>
          <w:numId w:val="199"/>
        </w:numPr>
        <w:tabs>
          <w:tab w:val="clear" w:pos="1440"/>
        </w:tabs>
        <w:ind w:left="709" w:hanging="283"/>
      </w:pPr>
      <w:r>
        <w:t>Located on upper slopes, ridge crests, or tops of knolls, with primarily morainal and colluvial veneer surficial materials, and also on gravel benches of coarse glacio fluvial outwash.</w:t>
      </w:r>
    </w:p>
    <w:p w:rsidR="00B22696" w:rsidRDefault="005943CD" w:rsidP="000F20C9">
      <w:pPr>
        <w:numPr>
          <w:ilvl w:val="0"/>
          <w:numId w:val="199"/>
        </w:numPr>
        <w:tabs>
          <w:tab w:val="clear" w:pos="1440"/>
        </w:tabs>
        <w:ind w:left="709" w:hanging="283"/>
      </w:pPr>
      <w:r>
        <w:t>Classified as ICH mc1 01b, ICH mc2 01b, a</w:t>
      </w:r>
      <w:r w:rsidR="000622BE">
        <w:t>nd CWH ws2 03 site series.  M</w:t>
      </w:r>
      <w:r>
        <w:t>esic sites transitional to these site series are also productive for Pine mushrooms.</w:t>
      </w:r>
    </w:p>
    <w:p w:rsidR="00B22696" w:rsidRDefault="005943CD" w:rsidP="000F20C9">
      <w:pPr>
        <w:numPr>
          <w:ilvl w:val="0"/>
          <w:numId w:val="199"/>
        </w:numPr>
        <w:tabs>
          <w:tab w:val="clear" w:pos="1440"/>
        </w:tabs>
        <w:ind w:left="709" w:hanging="283"/>
      </w:pPr>
      <w:r>
        <w:t>Generally, each productive Pine mushroom site is of limited size within the larger moister surrounding forest, averaging 3 to 4 hectares per site, ranging from less than 1 hectare up to 50 hectares.</w:t>
      </w:r>
    </w:p>
    <w:p w:rsidR="00B22696" w:rsidRDefault="005943CD" w:rsidP="000F20C9">
      <w:pPr>
        <w:numPr>
          <w:ilvl w:val="0"/>
          <w:numId w:val="199"/>
        </w:numPr>
        <w:tabs>
          <w:tab w:val="clear" w:pos="1440"/>
        </w:tabs>
        <w:ind w:left="709" w:hanging="283"/>
      </w:pPr>
      <w:r>
        <w:t>Associated with host species of Western hemlock and Lodgepole pine; in general, hemlock is the dominant species in the stand, often in mixtures with pine.  Stands containing cedar, spruce, birch, aspen, and cottonwood appear to be not very productive for Pine mushrooms.</w:t>
      </w:r>
    </w:p>
    <w:p w:rsidR="00B22696" w:rsidRDefault="005943CD" w:rsidP="000F20C9">
      <w:pPr>
        <w:numPr>
          <w:ilvl w:val="0"/>
          <w:numId w:val="199"/>
        </w:numPr>
        <w:tabs>
          <w:tab w:val="clear" w:pos="1440"/>
        </w:tabs>
        <w:ind w:left="709" w:hanging="283"/>
      </w:pPr>
      <w:r>
        <w:t xml:space="preserve">Ages of 80 years to 200 years appears to be the most productive stand age for Pine mushroom habitat.  </w:t>
      </w:r>
    </w:p>
    <w:p w:rsidR="00B22696" w:rsidRDefault="005943CD" w:rsidP="000F20C9">
      <w:pPr>
        <w:numPr>
          <w:ilvl w:val="0"/>
          <w:numId w:val="199"/>
        </w:numPr>
        <w:tabs>
          <w:tab w:val="clear" w:pos="1440"/>
        </w:tabs>
        <w:ind w:left="709" w:hanging="283"/>
      </w:pPr>
      <w:r>
        <w:t>Sparse herb and shrub layer; primarily a high forest floor coverage of mosses.</w:t>
      </w:r>
    </w:p>
    <w:p w:rsidR="00B22696" w:rsidRDefault="005943CD" w:rsidP="000F20C9">
      <w:pPr>
        <w:numPr>
          <w:ilvl w:val="0"/>
          <w:numId w:val="199"/>
        </w:numPr>
        <w:tabs>
          <w:tab w:val="clear" w:pos="1440"/>
        </w:tabs>
        <w:ind w:left="709" w:hanging="283"/>
      </w:pPr>
      <w:r>
        <w:t>Mainly at elevations less than 800 meters.</w:t>
      </w:r>
    </w:p>
    <w:p w:rsidR="00EF0D2D" w:rsidRDefault="00EF0D2D"/>
    <w:p w:rsidR="00B22696" w:rsidRDefault="005943CD" w:rsidP="00B22696">
      <w:pPr>
        <w:spacing w:after="0"/>
        <w:ind w:left="180"/>
      </w:pPr>
      <w:r>
        <w:t>The Pine mushroom is dependent on the presence of host trees, with which it forms a symbiotic relationship.  Removal of the host tree results in death of the Pine mushroom plant.  Recolonization of a cleared area by Pine mushrooms is dependent upon reforestation of the site with the required host tree; the Pine mushroom can then re-establish the symbiotic relationship with the host tree by:</w:t>
      </w:r>
    </w:p>
    <w:p w:rsidR="00B22696" w:rsidRDefault="00B22696" w:rsidP="00B22696">
      <w:pPr>
        <w:spacing w:after="0"/>
        <w:ind w:left="180"/>
      </w:pPr>
    </w:p>
    <w:p w:rsidR="00B22696" w:rsidRDefault="000622BE" w:rsidP="000F20C9">
      <w:pPr>
        <w:numPr>
          <w:ilvl w:val="0"/>
          <w:numId w:val="200"/>
        </w:numPr>
        <w:spacing w:after="0"/>
      </w:pPr>
      <w:r>
        <w:t>d</w:t>
      </w:r>
      <w:r w:rsidR="005943CD">
        <w:t>issemination of Pine mushroom spores from adjacent colonies of mushrooms in the surrounding forest.</w:t>
      </w:r>
    </w:p>
    <w:p w:rsidR="00B22696" w:rsidRDefault="00B22696" w:rsidP="00B22696">
      <w:pPr>
        <w:spacing w:after="0"/>
        <w:ind w:left="1440"/>
      </w:pPr>
    </w:p>
    <w:p w:rsidR="00B22696" w:rsidRDefault="000622BE" w:rsidP="000F20C9">
      <w:pPr>
        <w:numPr>
          <w:ilvl w:val="0"/>
          <w:numId w:val="200"/>
        </w:numPr>
        <w:spacing w:after="0"/>
      </w:pPr>
      <w:r>
        <w:t>r</w:t>
      </w:r>
      <w:r w:rsidR="005943CD">
        <w:t>oot contact of the regenerated host tree with an established host tree in the adjacent stand that has a colony of Pine mushrooms attached to its roots.</w:t>
      </w:r>
    </w:p>
    <w:p w:rsidR="00B22696" w:rsidRDefault="00B22696" w:rsidP="00B22696">
      <w:pPr>
        <w:spacing w:after="0"/>
      </w:pPr>
    </w:p>
    <w:p w:rsidR="00B22696" w:rsidRDefault="005943CD" w:rsidP="00B22696">
      <w:pPr>
        <w:spacing w:after="0"/>
        <w:ind w:left="180"/>
      </w:pPr>
      <w:r>
        <w:t>Research indicates that, for a regenerated forest to become productive Pine mushroom habitat, it needs to reach the age of approximately 80 years, in order to achieve the vigor required to support the Pine mushrooms in a symbiotic relationship.</w:t>
      </w:r>
    </w:p>
    <w:p w:rsidR="00B22696" w:rsidRDefault="00B22696" w:rsidP="00B22696">
      <w:pPr>
        <w:spacing w:after="0"/>
        <w:ind w:left="180"/>
      </w:pPr>
    </w:p>
    <w:p w:rsidR="00B22696" w:rsidRPr="00B22696" w:rsidRDefault="005943CD" w:rsidP="00B22696">
      <w:pPr>
        <w:spacing w:after="0"/>
        <w:ind w:left="180"/>
        <w:rPr>
          <w:b/>
        </w:rPr>
      </w:pPr>
      <w:r>
        <w:t>During the past several decades, timber harvesting using clearcutting systems has cleared many sites that were productive Pine mushroom habitat.  In general, the sites are relatively small, and are associated with larger surrounding sites of higher moisture and nutrient content supporting stands of larger trees.  The most productive Pine mushroom sites a</w:t>
      </w:r>
      <w:r w:rsidR="0091196B">
        <w:t xml:space="preserve">re within forests of age class </w:t>
      </w:r>
      <w:r>
        <w:t>80</w:t>
      </w:r>
      <w:r w:rsidR="0091196B">
        <w:t>-200</w:t>
      </w:r>
      <w:r>
        <w:t xml:space="preserve"> years, which are also the forests of highest quality timber products; </w:t>
      </w:r>
      <w:r w:rsidR="00B22696" w:rsidRPr="00B22696">
        <w:rPr>
          <w:b/>
        </w:rPr>
        <w:t>the remaining Pine mushroom sites are therefore threatened by timber harvesting activities that typically are focused on harvesting the best quality timber to provide positive economic returns.</w:t>
      </w:r>
    </w:p>
    <w:p w:rsidR="00B22696" w:rsidRDefault="00B22696" w:rsidP="00B22696">
      <w:pPr>
        <w:spacing w:after="0"/>
        <w:ind w:left="180"/>
      </w:pPr>
    </w:p>
    <w:p w:rsidR="00B22696" w:rsidRDefault="000622BE" w:rsidP="00B22696">
      <w:pPr>
        <w:spacing w:after="0"/>
        <w:ind w:left="180"/>
      </w:pPr>
      <w:r>
        <w:t>Gitsegukla</w:t>
      </w:r>
      <w:r w:rsidR="005943CD">
        <w:t xml:space="preserve"> concerns and the concerns of other aboriginal and non-aboriginal mushroom pickers are:</w:t>
      </w:r>
    </w:p>
    <w:p w:rsidR="00B22696" w:rsidRDefault="00B22696" w:rsidP="00B22696">
      <w:pPr>
        <w:spacing w:after="0"/>
        <w:ind w:left="180"/>
      </w:pPr>
    </w:p>
    <w:p w:rsidR="00B22696" w:rsidRDefault="005943CD" w:rsidP="000F20C9">
      <w:pPr>
        <w:numPr>
          <w:ilvl w:val="0"/>
          <w:numId w:val="201"/>
        </w:numPr>
        <w:tabs>
          <w:tab w:val="clear" w:pos="1620"/>
        </w:tabs>
        <w:ind w:left="709" w:hanging="283"/>
      </w:pPr>
      <w:r>
        <w:t>That timber harvesting operations will continue to clearcut productive Pine mushroom sites.</w:t>
      </w:r>
    </w:p>
    <w:p w:rsidR="00B22696" w:rsidRDefault="005943CD" w:rsidP="000F20C9">
      <w:pPr>
        <w:numPr>
          <w:ilvl w:val="0"/>
          <w:numId w:val="201"/>
        </w:numPr>
        <w:tabs>
          <w:tab w:val="clear" w:pos="1620"/>
        </w:tabs>
        <w:ind w:left="709" w:hanging="283"/>
      </w:pPr>
      <w:r>
        <w:t xml:space="preserve">That an opportunity to utilize </w:t>
      </w:r>
      <w:r w:rsidR="000622BE">
        <w:t>Gitsegukla</w:t>
      </w:r>
      <w:r>
        <w:t xml:space="preserve"> House Territories to provide economic benefits to House Members, in an area of depressed economic activity, will be lost for many decades.</w:t>
      </w:r>
    </w:p>
    <w:p w:rsidR="00B22696" w:rsidRDefault="005943CD" w:rsidP="000F20C9">
      <w:pPr>
        <w:numPr>
          <w:ilvl w:val="0"/>
          <w:numId w:val="201"/>
        </w:numPr>
        <w:tabs>
          <w:tab w:val="clear" w:pos="1620"/>
        </w:tabs>
        <w:ind w:left="709" w:hanging="283"/>
      </w:pPr>
      <w:r>
        <w:t>That there are no plans for management and maintenance of productive Pine mushroom sites, regeneration or recolonization of mushroom sites.</w:t>
      </w:r>
    </w:p>
    <w:p w:rsidR="00B22696" w:rsidRDefault="005943CD" w:rsidP="000F20C9">
      <w:pPr>
        <w:numPr>
          <w:ilvl w:val="0"/>
          <w:numId w:val="201"/>
        </w:numPr>
        <w:tabs>
          <w:tab w:val="clear" w:pos="1620"/>
        </w:tabs>
        <w:ind w:left="709" w:hanging="283"/>
      </w:pPr>
      <w:r>
        <w:t>That there is unregulated mushroom harvesting; no controls over amount of harvesting, methods of harvesting, or length of harvesting season; the result will be a progressive decline in mushroom site productivity through time.</w:t>
      </w:r>
    </w:p>
    <w:p w:rsidR="00B22696" w:rsidRDefault="005943CD" w:rsidP="000F20C9">
      <w:pPr>
        <w:numPr>
          <w:ilvl w:val="0"/>
          <w:numId w:val="201"/>
        </w:numPr>
        <w:tabs>
          <w:tab w:val="clear" w:pos="1620"/>
        </w:tabs>
        <w:ind w:left="709" w:hanging="283"/>
      </w:pPr>
      <w:r>
        <w:t>That there are no controls or standards regarding mushroom picker camps, garbage, pollution, health issues, and garbage left by pickers throughout the forest.</w:t>
      </w:r>
    </w:p>
    <w:p w:rsidR="00B22696" w:rsidRDefault="005943CD" w:rsidP="00B22696">
      <w:pPr>
        <w:spacing w:after="0"/>
        <w:ind w:left="180"/>
      </w:pPr>
      <w:r>
        <w:t>The management intent (goal) stated in the Kispiox LRMP, is to maintain mushroom resources and provide opportunities for sustainable harvesting of mushrooms.</w:t>
      </w:r>
    </w:p>
    <w:p w:rsidR="00B22696" w:rsidRDefault="00B22696" w:rsidP="00B22696">
      <w:pPr>
        <w:spacing w:after="0"/>
      </w:pPr>
    </w:p>
    <w:p w:rsidR="00063AF5" w:rsidRDefault="00063AF5" w:rsidP="00B22696">
      <w:pPr>
        <w:spacing w:after="0"/>
      </w:pPr>
    </w:p>
    <w:p w:rsidR="00B22696" w:rsidRDefault="000622BE" w:rsidP="000F20C9">
      <w:pPr>
        <w:pStyle w:val="Heading4"/>
        <w:numPr>
          <w:ilvl w:val="2"/>
          <w:numId w:val="216"/>
        </w:numPr>
        <w:ind w:left="993" w:hanging="851"/>
      </w:pPr>
      <w:r>
        <w:t>OBJECTIVE</w:t>
      </w:r>
    </w:p>
    <w:p w:rsidR="00B22696" w:rsidRDefault="00B22696" w:rsidP="00B22696">
      <w:pPr>
        <w:spacing w:after="0"/>
        <w:ind w:left="851" w:hanging="851"/>
      </w:pPr>
    </w:p>
    <w:p w:rsidR="00B22696" w:rsidRDefault="003B424A" w:rsidP="00B22696">
      <w:pPr>
        <w:spacing w:after="0"/>
        <w:ind w:left="142"/>
      </w:pPr>
      <w:r>
        <w:t>Within each House Territory, maintain a range of ecosystems and habitats that will provide the range of botanical forest products utilized by Gitsegukla Huwilp members for cultural, medicinal, and subsistence purposes necessary for the exercise of aboriginal rights (see Traditional Use Objective 9.2.1</w:t>
      </w:r>
      <w:r w:rsidR="00EF11B6">
        <w:t>, Biodiversity o</w:t>
      </w:r>
      <w:r w:rsidR="0091196B">
        <w:t>bjective</w:t>
      </w:r>
      <w:r w:rsidR="00EF11B6">
        <w:t>s</w:t>
      </w:r>
      <w:r w:rsidR="0091196B">
        <w:t xml:space="preserve"> and associated strategies</w:t>
      </w:r>
      <w:r>
        <w:t>).</w:t>
      </w:r>
    </w:p>
    <w:p w:rsidR="00B22696" w:rsidRDefault="00B22696" w:rsidP="00B22696">
      <w:pPr>
        <w:spacing w:after="0"/>
        <w:ind w:left="142"/>
      </w:pPr>
    </w:p>
    <w:p w:rsidR="00B22696" w:rsidRDefault="003B424A" w:rsidP="000F20C9">
      <w:pPr>
        <w:pStyle w:val="Heading4"/>
        <w:numPr>
          <w:ilvl w:val="3"/>
          <w:numId w:val="216"/>
        </w:numPr>
        <w:ind w:left="1418" w:hanging="992"/>
      </w:pPr>
      <w:r>
        <w:t>STRATEGIES</w:t>
      </w:r>
    </w:p>
    <w:p w:rsidR="00B22696" w:rsidRDefault="00B22696" w:rsidP="00B22696">
      <w:pPr>
        <w:spacing w:after="0"/>
        <w:ind w:left="142"/>
      </w:pPr>
    </w:p>
    <w:p w:rsidR="00B22696" w:rsidRDefault="00026196" w:rsidP="000F20C9">
      <w:pPr>
        <w:numPr>
          <w:ilvl w:val="0"/>
          <w:numId w:val="217"/>
        </w:numPr>
        <w:spacing w:after="0"/>
      </w:pPr>
      <w:r>
        <w:t xml:space="preserve">Maintain or restore a range of ecosystems and </w:t>
      </w:r>
      <w:r w:rsidR="000B2AEB">
        <w:t>forest</w:t>
      </w:r>
      <w:r>
        <w:t xml:space="preserve"> conditions (habitats), including mature and old forests, wetlands, recently disturbed sites, riparian sites, young and mid-aged herbaceous-shrub, deciduous, and coniferous sites (see Traditional Use Objective 9.2.1 and associated Strategies).</w:t>
      </w:r>
    </w:p>
    <w:p w:rsidR="00B22696" w:rsidRDefault="00B22696" w:rsidP="00B22696">
      <w:pPr>
        <w:spacing w:after="0"/>
      </w:pPr>
    </w:p>
    <w:p w:rsidR="00B22696" w:rsidRDefault="00026196" w:rsidP="000F20C9">
      <w:pPr>
        <w:numPr>
          <w:ilvl w:val="0"/>
          <w:numId w:val="217"/>
        </w:numPr>
        <w:spacing w:after="0"/>
      </w:pPr>
      <w:r>
        <w:t>Within all Gitsegukla Territory, prohibit the use of pesticides (insecticides and herbicides) to avoid contamination of human food and medicinal plants.</w:t>
      </w:r>
    </w:p>
    <w:p w:rsidR="00B22696" w:rsidRDefault="00B22696" w:rsidP="00B22696">
      <w:pPr>
        <w:pStyle w:val="ListParagraph"/>
      </w:pPr>
    </w:p>
    <w:p w:rsidR="00B22696" w:rsidRPr="00063AF5" w:rsidRDefault="00B22696" w:rsidP="000F20C9">
      <w:pPr>
        <w:pStyle w:val="Heading4"/>
        <w:numPr>
          <w:ilvl w:val="2"/>
          <w:numId w:val="216"/>
        </w:numPr>
        <w:ind w:left="993" w:hanging="851"/>
      </w:pPr>
      <w:r w:rsidRPr="00063AF5">
        <w:t>OBJECTIVE</w:t>
      </w:r>
    </w:p>
    <w:p w:rsidR="00B22696" w:rsidRDefault="00B22696" w:rsidP="00B22696">
      <w:pPr>
        <w:pStyle w:val="Heading2"/>
        <w:spacing w:before="0" w:line="240" w:lineRule="auto"/>
      </w:pPr>
    </w:p>
    <w:p w:rsidR="00B22696" w:rsidRDefault="00026196" w:rsidP="00B22696">
      <w:pPr>
        <w:ind w:left="142"/>
      </w:pPr>
      <w:r>
        <w:t xml:space="preserve">Within each House Territory, maintain not less than 50% </w:t>
      </w:r>
      <w:r>
        <w:rPr>
          <w:u w:val="single"/>
        </w:rPr>
        <w:t>of the area</w:t>
      </w:r>
      <w:r>
        <w:t xml:space="preserve"> of sites with the characteristics of productive Pine mushrooms (PPMH) sites (including those sites previously logged and those sites not yet logged):</w:t>
      </w:r>
    </w:p>
    <w:p w:rsidR="00AC45B5" w:rsidRDefault="00AC45B5" w:rsidP="000F20C9">
      <w:pPr>
        <w:numPr>
          <w:ilvl w:val="0"/>
          <w:numId w:val="202"/>
        </w:numPr>
        <w:tabs>
          <w:tab w:val="clear" w:pos="1800"/>
        </w:tabs>
        <w:spacing w:after="0" w:line="240" w:lineRule="auto"/>
        <w:ind w:left="720"/>
      </w:pPr>
      <w:r>
        <w:t>ICH mc1 (01b) and transitional subme</w:t>
      </w:r>
      <w:r w:rsidR="008A090C">
        <w:t>sic sites</w:t>
      </w:r>
    </w:p>
    <w:p w:rsidR="00AC45B5" w:rsidRDefault="00AC45B5" w:rsidP="000F20C9">
      <w:pPr>
        <w:numPr>
          <w:ilvl w:val="0"/>
          <w:numId w:val="202"/>
        </w:numPr>
        <w:tabs>
          <w:tab w:val="clear" w:pos="1800"/>
        </w:tabs>
        <w:spacing w:after="0" w:line="240" w:lineRule="auto"/>
        <w:ind w:left="720"/>
      </w:pPr>
      <w:r>
        <w:t xml:space="preserve">ICH mc2 (01b) </w:t>
      </w:r>
      <w:r w:rsidR="008A090C">
        <w:t>and transitional submesic sites</w:t>
      </w:r>
    </w:p>
    <w:p w:rsidR="00AC45B5" w:rsidRDefault="00AC45B5" w:rsidP="000F20C9">
      <w:pPr>
        <w:numPr>
          <w:ilvl w:val="0"/>
          <w:numId w:val="202"/>
        </w:numPr>
        <w:tabs>
          <w:tab w:val="clear" w:pos="1800"/>
        </w:tabs>
        <w:spacing w:after="0" w:line="240" w:lineRule="auto"/>
        <w:ind w:left="720"/>
      </w:pPr>
      <w:r>
        <w:t xml:space="preserve">CWH ws2 (03) </w:t>
      </w:r>
      <w:r w:rsidR="008A090C">
        <w:t>and transitional submesic sites</w:t>
      </w:r>
    </w:p>
    <w:p w:rsidR="00AC45B5" w:rsidRDefault="00AC45B5" w:rsidP="00AC45B5"/>
    <w:p w:rsidR="00B22696" w:rsidRDefault="00AC45B5" w:rsidP="00B22696">
      <w:pPr>
        <w:ind w:left="142"/>
      </w:pPr>
      <w:r>
        <w:t>through time</w:t>
      </w:r>
      <w:r w:rsidR="008A090C">
        <w:t>,</w:t>
      </w:r>
      <w:r>
        <w:t xml:space="preserve"> in the most productive forest age classes of 80 years to 200 years.</w:t>
      </w:r>
    </w:p>
    <w:p w:rsidR="00B22696" w:rsidRPr="00B22696" w:rsidRDefault="00AC45B5" w:rsidP="000F20C9">
      <w:pPr>
        <w:numPr>
          <w:ilvl w:val="3"/>
          <w:numId w:val="216"/>
        </w:numPr>
        <w:ind w:left="1418" w:hanging="992"/>
        <w:rPr>
          <w:rStyle w:val="Heading4Char"/>
          <w:b w:val="0"/>
          <w:bCs w:val="0"/>
          <w:spacing w:val="0"/>
          <w:szCs w:val="22"/>
        </w:rPr>
      </w:pPr>
      <w:r>
        <w:t xml:space="preserve"> </w:t>
      </w:r>
      <w:r w:rsidR="00B22696" w:rsidRPr="00B22696">
        <w:rPr>
          <w:rStyle w:val="Heading4Char"/>
        </w:rPr>
        <w:t>STRATEGIES</w:t>
      </w:r>
    </w:p>
    <w:p w:rsidR="00B22696" w:rsidRDefault="00AC45B5" w:rsidP="000F20C9">
      <w:pPr>
        <w:numPr>
          <w:ilvl w:val="0"/>
          <w:numId w:val="218"/>
        </w:numPr>
      </w:pPr>
      <w:r>
        <w:t xml:space="preserve"> Defer any further timber harvest of sites with the characteristics of productive Pine mushroom sites until identification and mapping of all (logged and not yet logged) sites with the characteristics of PPMH has been completed and the magnitude of the 50% target is known.</w:t>
      </w:r>
    </w:p>
    <w:p w:rsidR="00B22696" w:rsidRDefault="00AC45B5" w:rsidP="000F20C9">
      <w:pPr>
        <w:numPr>
          <w:ilvl w:val="0"/>
          <w:numId w:val="218"/>
        </w:numPr>
      </w:pPr>
      <w:r>
        <w:t>Province and Gitsegukla identify and map all logged and not yet logged sites with the characteristics of productive Pine mushroom sites.  Mapping to be completed using a combination of:</w:t>
      </w:r>
    </w:p>
    <w:p w:rsidR="00B22696" w:rsidRDefault="00AC45B5" w:rsidP="000F20C9">
      <w:pPr>
        <w:numPr>
          <w:ilvl w:val="0"/>
          <w:numId w:val="219"/>
        </w:numPr>
      </w:pPr>
      <w:r>
        <w:t>landform, vegetation, moisture, and nutrient data</w:t>
      </w:r>
    </w:p>
    <w:p w:rsidR="00B22696" w:rsidRDefault="00AC45B5" w:rsidP="000F20C9">
      <w:pPr>
        <w:numPr>
          <w:ilvl w:val="0"/>
          <w:numId w:val="219"/>
        </w:numPr>
      </w:pPr>
      <w:r>
        <w:t>Gitsegukla Huwilp member knowledge</w:t>
      </w:r>
    </w:p>
    <w:p w:rsidR="00B22696" w:rsidRDefault="00AC45B5" w:rsidP="000F20C9">
      <w:pPr>
        <w:numPr>
          <w:ilvl w:val="0"/>
          <w:numId w:val="219"/>
        </w:numPr>
      </w:pPr>
      <w:r>
        <w:t>sample ground truthing mapped sites for verification / calibration of results.</w:t>
      </w:r>
    </w:p>
    <w:p w:rsidR="00B22696" w:rsidRDefault="00AC45B5" w:rsidP="00B22696">
      <w:pPr>
        <w:ind w:left="426"/>
      </w:pPr>
      <w:r>
        <w:t>The minimum size of PPMH area required to be identified and mapped is 0.3 ha for homogenous sites and 1.0 ha for site series complexes.  Smaller areas can be mapped at the discretion of the technical mapping group; the group is encouraged to do so by Gitsegukla.  Site series that are mapped as complexes will identify</w:t>
      </w:r>
      <w:r w:rsidR="007D7E68">
        <w:t xml:space="preserve"> the submesic portions that are considered as PPMH, or will identify the full complex as PPMH.</w:t>
      </w:r>
    </w:p>
    <w:p w:rsidR="00B22696" w:rsidRDefault="007D7E68" w:rsidP="000F20C9">
      <w:pPr>
        <w:numPr>
          <w:ilvl w:val="0"/>
          <w:numId w:val="218"/>
        </w:numPr>
      </w:pPr>
      <w:r>
        <w:t xml:space="preserve">Following </w:t>
      </w:r>
      <w:r w:rsidR="000B2AEB">
        <w:t>identification</w:t>
      </w:r>
      <w:r w:rsidR="00EF11B6">
        <w:t xml:space="preserve"> and mapping of productive</w:t>
      </w:r>
      <w:r>
        <w:t xml:space="preserve"> Pine mushroom sites, calculate the 50% target area required to be maintained in the age range of 80 to 200 years.</w:t>
      </w:r>
    </w:p>
    <w:p w:rsidR="00B22696" w:rsidRDefault="007D7E68" w:rsidP="000F20C9">
      <w:pPr>
        <w:numPr>
          <w:ilvl w:val="0"/>
          <w:numId w:val="218"/>
        </w:numPr>
      </w:pPr>
      <w:r>
        <w:t>Licensees will report to the Ministry of Forests and Gitsegukla:</w:t>
      </w:r>
    </w:p>
    <w:p w:rsidR="00B22696" w:rsidRDefault="007D7E68" w:rsidP="000F20C9">
      <w:pPr>
        <w:numPr>
          <w:ilvl w:val="1"/>
          <w:numId w:val="218"/>
        </w:numPr>
      </w:pPr>
      <w:r>
        <w:t>the PPMH area harvested</w:t>
      </w:r>
    </w:p>
    <w:p w:rsidR="00B22696" w:rsidRDefault="007D7E68" w:rsidP="000F20C9">
      <w:pPr>
        <w:numPr>
          <w:ilvl w:val="1"/>
          <w:numId w:val="218"/>
        </w:numPr>
      </w:pPr>
      <w:r>
        <w:t>the PPMH area retained</w:t>
      </w:r>
    </w:p>
    <w:p w:rsidR="00B22696" w:rsidRDefault="007D7E68" w:rsidP="000F20C9">
      <w:pPr>
        <w:numPr>
          <w:ilvl w:val="1"/>
          <w:numId w:val="218"/>
        </w:numPr>
      </w:pPr>
      <w:r>
        <w:t>the planned time frame of retention (e.g. rotational reserve versus harvest deferral for a specified period)</w:t>
      </w:r>
    </w:p>
    <w:p w:rsidR="00B22696" w:rsidRDefault="007D7E68" w:rsidP="00B22696">
      <w:pPr>
        <w:ind w:left="720"/>
      </w:pPr>
      <w:r>
        <w:t>in order to facilitate tracking of PPMH sites through time, and monitoring the effectiveness and achievement of the management Objective 9.11.2 and associated strategies.</w:t>
      </w:r>
    </w:p>
    <w:p w:rsidR="00B22696" w:rsidRDefault="007D7E68" w:rsidP="000F20C9">
      <w:pPr>
        <w:numPr>
          <w:ilvl w:val="0"/>
          <w:numId w:val="218"/>
        </w:numPr>
      </w:pPr>
      <w:r>
        <w:t>Harvest of the PPMH sites through time is appropriate, provided that not less than 50% of the identified PPMH area within each House Terr</w:t>
      </w:r>
      <w:r w:rsidR="0091196B">
        <w:t xml:space="preserve">itory remains in the age class </w:t>
      </w:r>
      <w:r>
        <w:t>80</w:t>
      </w:r>
      <w:r w:rsidR="0091196B">
        <w:t>-200</w:t>
      </w:r>
      <w:r>
        <w:t xml:space="preserve"> years:</w:t>
      </w:r>
    </w:p>
    <w:p w:rsidR="007D7E68" w:rsidRDefault="007D7E68" w:rsidP="000F20C9">
      <w:pPr>
        <w:keepNext/>
        <w:numPr>
          <w:ilvl w:val="0"/>
          <w:numId w:val="206"/>
        </w:numPr>
        <w:tabs>
          <w:tab w:val="clear" w:pos="6180"/>
        </w:tabs>
        <w:spacing w:after="0" w:line="240" w:lineRule="auto"/>
        <w:ind w:left="1440"/>
      </w:pPr>
      <w:r>
        <w:t xml:space="preserve">If the percentage </w:t>
      </w:r>
      <w:r w:rsidR="0091196B">
        <w:t xml:space="preserve">of identified PPMH </w:t>
      </w:r>
      <w:r>
        <w:t>80</w:t>
      </w:r>
      <w:r w:rsidR="0091196B">
        <w:t>-200</w:t>
      </w:r>
      <w:r>
        <w:t xml:space="preserve"> years drops below 50% within any House Territory, NO further logging of any PPMH within that House Territory to occur until PPMH sites of a younger age class attain &gt;80 years.</w:t>
      </w:r>
    </w:p>
    <w:p w:rsidR="00B22696" w:rsidRDefault="00B22696" w:rsidP="00B22696">
      <w:pPr>
        <w:keepNext/>
        <w:spacing w:after="0" w:line="240" w:lineRule="auto"/>
        <w:ind w:left="1440"/>
      </w:pPr>
    </w:p>
    <w:p w:rsidR="007D7E68" w:rsidRDefault="007D7E68" w:rsidP="000F20C9">
      <w:pPr>
        <w:keepNext/>
        <w:numPr>
          <w:ilvl w:val="0"/>
          <w:numId w:val="206"/>
        </w:numPr>
        <w:tabs>
          <w:tab w:val="clear" w:pos="6180"/>
        </w:tabs>
        <w:spacing w:after="0" w:line="240" w:lineRule="auto"/>
        <w:ind w:left="1440"/>
      </w:pPr>
      <w:r>
        <w:t>If the overall</w:t>
      </w:r>
      <w:r w:rsidR="0091196B">
        <w:t xml:space="preserve"> percentage of identified PPMH </w:t>
      </w:r>
      <w:r>
        <w:t>80</w:t>
      </w:r>
      <w:r w:rsidR="0091196B">
        <w:t>-200</w:t>
      </w:r>
      <w:r>
        <w:t xml:space="preserve"> years within the total Landscape Unit drops below 50%, NO further harvest of any PPMH to occur within any House Territory in the Landscape Unit Planning Area until PPMH sites of a younger age class attain 80 years.</w:t>
      </w:r>
    </w:p>
    <w:p w:rsidR="007D7E68" w:rsidRDefault="007D7E68" w:rsidP="007D7E68">
      <w:pPr>
        <w:keepNext/>
      </w:pPr>
    </w:p>
    <w:p w:rsidR="00B22696" w:rsidRDefault="007D7E68" w:rsidP="000F20C9">
      <w:pPr>
        <w:keepNext/>
        <w:numPr>
          <w:ilvl w:val="1"/>
          <w:numId w:val="218"/>
        </w:numPr>
        <w:spacing w:after="0" w:line="240" w:lineRule="auto"/>
      </w:pPr>
      <w:r>
        <w:t>Calculate and establish an effective rotation age to apply to PPMH sites that have been or will be harvested, reflecting the desired age range.  Manage PPMH sites to an extended rotation age that will maintain 50% of the PPMH between the ages of 80 years and 200 years through time.</w:t>
      </w:r>
    </w:p>
    <w:p w:rsidR="007D7E68" w:rsidRDefault="007D7E68" w:rsidP="007D7E68">
      <w:pPr>
        <w:keepNext/>
      </w:pPr>
    </w:p>
    <w:p w:rsidR="00B22696" w:rsidRDefault="007D7E68" w:rsidP="000F20C9">
      <w:pPr>
        <w:keepNext/>
        <w:numPr>
          <w:ilvl w:val="1"/>
          <w:numId w:val="218"/>
        </w:numPr>
        <w:spacing w:after="0" w:line="240" w:lineRule="auto"/>
      </w:pPr>
      <w:r>
        <w:t>Ministry of Forests to maintain the data base of location and age classes of identified PPMH sites on Gitsegukla Territories, and to share the data base with Gitsegukla and Licensees.  Gitsegukla and Licensees to provide their known information to the Ministry of Forests for inclusion in the data base.</w:t>
      </w:r>
    </w:p>
    <w:p w:rsidR="007D7E68" w:rsidRDefault="007D7E68" w:rsidP="007D7E68">
      <w:pPr>
        <w:keepNext/>
      </w:pPr>
    </w:p>
    <w:p w:rsidR="00B22696" w:rsidRDefault="007D7E68" w:rsidP="000F20C9">
      <w:pPr>
        <w:keepNext/>
        <w:numPr>
          <w:ilvl w:val="1"/>
          <w:numId w:val="218"/>
        </w:numPr>
        <w:spacing w:after="0" w:line="240" w:lineRule="auto"/>
      </w:pPr>
      <w:r>
        <w:t>Monitor effectiveness of the strategies over time.</w:t>
      </w:r>
    </w:p>
    <w:p w:rsidR="007D7E68" w:rsidRDefault="007D7E68" w:rsidP="007D7E68">
      <w:pPr>
        <w:keepNext/>
      </w:pPr>
    </w:p>
    <w:p w:rsidR="007D7E68" w:rsidRDefault="007D7E68" w:rsidP="000F20C9">
      <w:pPr>
        <w:keepNext/>
        <w:numPr>
          <w:ilvl w:val="0"/>
          <w:numId w:val="207"/>
        </w:numPr>
        <w:tabs>
          <w:tab w:val="clear" w:pos="6180"/>
        </w:tabs>
        <w:spacing w:after="0" w:line="240" w:lineRule="auto"/>
        <w:ind w:left="1440"/>
      </w:pPr>
      <w:r>
        <w:t>Incorporate new information or methodology as it becomes available.</w:t>
      </w:r>
    </w:p>
    <w:p w:rsidR="00B22696" w:rsidRDefault="00B22696" w:rsidP="00B22696">
      <w:pPr>
        <w:keepNext/>
        <w:spacing w:after="0" w:line="240" w:lineRule="auto"/>
        <w:ind w:left="1440"/>
      </w:pPr>
    </w:p>
    <w:p w:rsidR="007D7E68" w:rsidRDefault="007D7E68" w:rsidP="000F20C9">
      <w:pPr>
        <w:keepNext/>
        <w:numPr>
          <w:ilvl w:val="0"/>
          <w:numId w:val="207"/>
        </w:numPr>
        <w:tabs>
          <w:tab w:val="clear" w:pos="6180"/>
        </w:tabs>
        <w:spacing w:after="0" w:line="240" w:lineRule="auto"/>
        <w:ind w:left="1440"/>
      </w:pPr>
      <w:r>
        <w:t>Re-evaluate the Objective and Strategies at regular intervals (e.g. every five years, or as determined by the administrative organization responsible for implementation and monitoring of the LUP).</w:t>
      </w:r>
    </w:p>
    <w:p w:rsidR="00B22696" w:rsidRDefault="00B22696" w:rsidP="00B22696"/>
    <w:p w:rsidR="00B22696" w:rsidRDefault="007D7E68" w:rsidP="000F20C9">
      <w:pPr>
        <w:pStyle w:val="Heading4"/>
        <w:numPr>
          <w:ilvl w:val="3"/>
          <w:numId w:val="216"/>
        </w:numPr>
        <w:ind w:left="1418" w:hanging="992"/>
      </w:pPr>
      <w:r>
        <w:t xml:space="preserve">RATIONALE   </w:t>
      </w:r>
    </w:p>
    <w:p w:rsidR="007D7E68" w:rsidRDefault="007D7E68" w:rsidP="007D7E68">
      <w:pPr>
        <w:tabs>
          <w:tab w:val="left" w:pos="900"/>
        </w:tabs>
      </w:pPr>
    </w:p>
    <w:p w:rsidR="007D7E68" w:rsidRDefault="007D7E68" w:rsidP="000F20C9">
      <w:pPr>
        <w:numPr>
          <w:ilvl w:val="1"/>
          <w:numId w:val="203"/>
        </w:numPr>
        <w:tabs>
          <w:tab w:val="clear" w:pos="1440"/>
          <w:tab w:val="left" w:pos="900"/>
        </w:tabs>
        <w:spacing w:after="0" w:line="240" w:lineRule="auto"/>
        <w:ind w:left="900"/>
      </w:pPr>
      <w:r>
        <w:t xml:space="preserve">The Pine mushroom is a commercially valuable wild mushroom species and provides an important source of </w:t>
      </w:r>
      <w:r w:rsidR="00CC149F">
        <w:t>economic income</w:t>
      </w:r>
      <w:r>
        <w:t xml:space="preserve"> for </w:t>
      </w:r>
      <w:r w:rsidR="00CC149F">
        <w:t>Gitsegukla</w:t>
      </w:r>
      <w:r>
        <w:t xml:space="preserve"> House members and aboriginal and non-aboriginal members of surrounding communities.  </w:t>
      </w:r>
      <w:r w:rsidR="00CC149F">
        <w:t>Gitsegukla</w:t>
      </w:r>
      <w:r>
        <w:t xml:space="preserve"> desire management of the Pine mushroom in order to maintain opportunities for economic benefits for </w:t>
      </w:r>
      <w:r w:rsidR="00CC149F">
        <w:t>Gitsegukla</w:t>
      </w:r>
      <w:r>
        <w:t xml:space="preserve"> House members.</w:t>
      </w:r>
    </w:p>
    <w:p w:rsidR="00B22696" w:rsidRDefault="00B22696" w:rsidP="00B22696">
      <w:pPr>
        <w:tabs>
          <w:tab w:val="left" w:pos="900"/>
        </w:tabs>
        <w:spacing w:after="0" w:line="240" w:lineRule="auto"/>
        <w:ind w:left="900"/>
      </w:pPr>
    </w:p>
    <w:p w:rsidR="007D7E68" w:rsidRDefault="007D7E68" w:rsidP="000F20C9">
      <w:pPr>
        <w:numPr>
          <w:ilvl w:val="1"/>
          <w:numId w:val="203"/>
        </w:numPr>
        <w:tabs>
          <w:tab w:val="clear" w:pos="1440"/>
          <w:tab w:val="left" w:pos="900"/>
        </w:tabs>
        <w:spacing w:after="0" w:line="240" w:lineRule="auto"/>
        <w:ind w:left="900"/>
      </w:pPr>
      <w:r>
        <w:t>Many productive Pine mushroom sites have been logged; many more sites are threatened by planned timber harvest activities.  Once harvested with conventional clearcut systems, the Pine mushroom habitat will not be productive for Pine mushrooms for many years; for a regenerating forest to regain productivity for Pine mushrooms, the forest needs to be maintained for extended periods of time in an age class ranging from 80 years to 200 years.</w:t>
      </w:r>
    </w:p>
    <w:p w:rsidR="00B22696" w:rsidRDefault="00B22696" w:rsidP="00B22696">
      <w:pPr>
        <w:tabs>
          <w:tab w:val="left" w:pos="900"/>
        </w:tabs>
        <w:spacing w:after="0" w:line="240" w:lineRule="auto"/>
      </w:pPr>
    </w:p>
    <w:p w:rsidR="007D7E68" w:rsidRDefault="007D7E68" w:rsidP="000F20C9">
      <w:pPr>
        <w:numPr>
          <w:ilvl w:val="1"/>
          <w:numId w:val="203"/>
        </w:numPr>
        <w:tabs>
          <w:tab w:val="clear" w:pos="1440"/>
          <w:tab w:val="left" w:pos="900"/>
        </w:tabs>
        <w:spacing w:after="0" w:line="240" w:lineRule="auto"/>
        <w:ind w:left="900"/>
      </w:pPr>
      <w:r>
        <w:t>In order to maintain opportunities for continued harvest of Pine mushrooms, it is crucial that:</w:t>
      </w:r>
    </w:p>
    <w:p w:rsidR="007D7E68" w:rsidRDefault="007D7E68" w:rsidP="007D7E68">
      <w:pPr>
        <w:tabs>
          <w:tab w:val="left" w:pos="900"/>
        </w:tabs>
      </w:pPr>
    </w:p>
    <w:p w:rsidR="007D7E68" w:rsidRDefault="007D7E68" w:rsidP="000F20C9">
      <w:pPr>
        <w:numPr>
          <w:ilvl w:val="2"/>
          <w:numId w:val="203"/>
        </w:numPr>
        <w:tabs>
          <w:tab w:val="clear" w:pos="2520"/>
        </w:tabs>
        <w:spacing w:after="0" w:line="240" w:lineRule="auto"/>
        <w:ind w:left="1440" w:hanging="540"/>
      </w:pPr>
      <w:r>
        <w:t>The commercial and recreational importance of Pine mushroom harvest be recognized.</w:t>
      </w:r>
    </w:p>
    <w:p w:rsidR="00B22696" w:rsidRDefault="00B22696" w:rsidP="00B22696">
      <w:pPr>
        <w:spacing w:after="0" w:line="240" w:lineRule="auto"/>
        <w:ind w:left="1440"/>
      </w:pPr>
    </w:p>
    <w:p w:rsidR="007D7E68" w:rsidRDefault="007D7E68" w:rsidP="000F20C9">
      <w:pPr>
        <w:numPr>
          <w:ilvl w:val="2"/>
          <w:numId w:val="203"/>
        </w:numPr>
        <w:tabs>
          <w:tab w:val="clear" w:pos="2520"/>
        </w:tabs>
        <w:spacing w:after="0" w:line="240" w:lineRule="auto"/>
        <w:ind w:left="1440" w:hanging="540"/>
      </w:pPr>
      <w:r>
        <w:t>Productive Pine mushroom sites be identified and mapped.</w:t>
      </w:r>
    </w:p>
    <w:p w:rsidR="00B22696" w:rsidRDefault="00B22696" w:rsidP="00B22696">
      <w:pPr>
        <w:spacing w:after="0" w:line="240" w:lineRule="auto"/>
      </w:pPr>
    </w:p>
    <w:p w:rsidR="007D7E68" w:rsidRDefault="007D7E68" w:rsidP="000F20C9">
      <w:pPr>
        <w:numPr>
          <w:ilvl w:val="2"/>
          <w:numId w:val="203"/>
        </w:numPr>
        <w:tabs>
          <w:tab w:val="clear" w:pos="2520"/>
        </w:tabs>
        <w:spacing w:after="0" w:line="240" w:lineRule="auto"/>
        <w:ind w:left="1440" w:hanging="540"/>
      </w:pPr>
      <w:r>
        <w:t>An objective be established that provides target levels for management of the Pine mushroom habitat.</w:t>
      </w:r>
    </w:p>
    <w:p w:rsidR="00B22696" w:rsidRDefault="00B22696" w:rsidP="00B22696">
      <w:pPr>
        <w:spacing w:after="0" w:line="240" w:lineRule="auto"/>
      </w:pPr>
    </w:p>
    <w:p w:rsidR="007D7E68" w:rsidRDefault="007D7E68" w:rsidP="000F20C9">
      <w:pPr>
        <w:numPr>
          <w:ilvl w:val="2"/>
          <w:numId w:val="203"/>
        </w:numPr>
        <w:tabs>
          <w:tab w:val="clear" w:pos="2520"/>
        </w:tabs>
        <w:spacing w:after="0" w:line="240" w:lineRule="auto"/>
        <w:ind w:left="1440" w:hanging="540"/>
      </w:pPr>
      <w:r>
        <w:t>A management regime be applied that retains productive Pine mushroom habitat in an unlogged condition for extended periods of time, restores harvested habitat to forested age class that is productive for Pine mushrooms, and maintains the habitat for extended periods of time in the most productive forested age class.</w:t>
      </w:r>
    </w:p>
    <w:p w:rsidR="007D7E68" w:rsidRDefault="007D7E68" w:rsidP="007D7E68"/>
    <w:p w:rsidR="00B22696" w:rsidRDefault="007D7E68" w:rsidP="000F20C9">
      <w:pPr>
        <w:numPr>
          <w:ilvl w:val="3"/>
          <w:numId w:val="203"/>
        </w:numPr>
        <w:tabs>
          <w:tab w:val="clear" w:pos="2880"/>
        </w:tabs>
        <w:spacing w:after="0" w:line="240" w:lineRule="auto"/>
        <w:ind w:left="1985" w:hanging="284"/>
      </w:pPr>
      <w:r>
        <w:t xml:space="preserve">Management of Pine mushroom habitat on every </w:t>
      </w:r>
      <w:r w:rsidR="00CC149F">
        <w:t>Gitsegukla</w:t>
      </w:r>
      <w:r>
        <w:t xml:space="preserve"> </w:t>
      </w:r>
      <w:smartTag w:uri="urn:schemas-microsoft-com:office:smarttags" w:element="PlaceName">
        <w:r>
          <w:t>House</w:t>
        </w:r>
      </w:smartTag>
      <w:r>
        <w:t xml:space="preserve"> </w:t>
      </w:r>
      <w:smartTag w:uri="urn:schemas-microsoft-com:office:smarttags" w:element="PlaceType">
        <w:r>
          <w:t>Territory</w:t>
        </w:r>
      </w:smartTag>
      <w:r>
        <w:t xml:space="preserve"> is desired by </w:t>
      </w:r>
      <w:r w:rsidR="00CC149F">
        <w:t>Gitsegukla</w:t>
      </w:r>
      <w:r>
        <w:t xml:space="preserve">.  The </w:t>
      </w:r>
      <w:smartTag w:uri="urn:schemas-microsoft-com:office:smarttags" w:element="place">
        <w:smartTag w:uri="urn:schemas-microsoft-com:office:smarttags" w:element="PlaceName">
          <w:r>
            <w:t>House</w:t>
          </w:r>
        </w:smartTag>
        <w:r>
          <w:t xml:space="preserve"> </w:t>
        </w:r>
        <w:smartTag w:uri="urn:schemas-microsoft-com:office:smarttags" w:element="PlaceType">
          <w:r>
            <w:t>Territory</w:t>
          </w:r>
        </w:smartTag>
      </w:smartTag>
      <w:r>
        <w:t xml:space="preserve"> is basic to </w:t>
      </w:r>
      <w:r w:rsidR="00CC149F">
        <w:t>Gitsegukla</w:t>
      </w:r>
      <w:r>
        <w:t xml:space="preserve"> culture.  The intent is to ensure that </w:t>
      </w:r>
      <w:smartTag w:uri="urn:schemas-microsoft-com:office:smarttags" w:element="PlaceName">
        <w:r>
          <w:t>House</w:t>
        </w:r>
      </w:smartTag>
      <w:r>
        <w:t xml:space="preserve"> </w:t>
      </w:r>
      <w:smartTag w:uri="urn:schemas-microsoft-com:office:smarttags" w:element="PlaceType">
        <w:r>
          <w:t>Territories</w:t>
        </w:r>
      </w:smartTag>
      <w:r>
        <w:t xml:space="preserve"> are recognized and considered in resource management practices; resources need to be conserved, maintained, and managed on every </w:t>
      </w:r>
      <w:smartTag w:uri="urn:schemas-microsoft-com:office:smarttags" w:element="place">
        <w:smartTag w:uri="urn:schemas-microsoft-com:office:smarttags" w:element="PlaceName">
          <w:r>
            <w:t>House</w:t>
          </w:r>
        </w:smartTag>
        <w:r>
          <w:t xml:space="preserve"> </w:t>
        </w:r>
        <w:smartTag w:uri="urn:schemas-microsoft-com:office:smarttags" w:element="PlaceType">
          <w:r>
            <w:t>Territory</w:t>
          </w:r>
        </w:smartTag>
      </w:smartTag>
      <w:r>
        <w:t xml:space="preserve">.  No </w:t>
      </w:r>
      <w:smartTag w:uri="urn:schemas-microsoft-com:office:smarttags" w:element="place">
        <w:smartTag w:uri="urn:schemas-microsoft-com:office:smarttags" w:element="PlaceName">
          <w:r>
            <w:t>House</w:t>
          </w:r>
        </w:smartTag>
        <w:r>
          <w:t xml:space="preserve"> </w:t>
        </w:r>
        <w:smartTag w:uri="urn:schemas-microsoft-com:office:smarttags" w:element="PlaceType">
          <w:r>
            <w:t>Territory</w:t>
          </w:r>
        </w:smartTag>
      </w:smartTag>
      <w:r>
        <w:t xml:space="preserve"> is to be depleted of any resource.  Productive Pine mushroom habitat is to be maintained in similar proportions on all </w:t>
      </w:r>
      <w:smartTag w:uri="urn:schemas-microsoft-com:office:smarttags" w:element="place">
        <w:smartTag w:uri="urn:schemas-microsoft-com:office:smarttags" w:element="PlaceName">
          <w:r>
            <w:t>House</w:t>
          </w:r>
        </w:smartTag>
        <w:r>
          <w:t xml:space="preserve"> </w:t>
        </w:r>
        <w:smartTag w:uri="urn:schemas-microsoft-com:office:smarttags" w:element="PlaceType">
          <w:r>
            <w:t>Territories</w:t>
          </w:r>
        </w:smartTag>
      </w:smartTag>
      <w:r>
        <w:t>, relative to the presence of the habitat within each Territory.</w:t>
      </w:r>
    </w:p>
    <w:p w:rsidR="00B22696" w:rsidRDefault="00B22696" w:rsidP="00B22696"/>
    <w:p w:rsidR="00B22696" w:rsidRPr="00B22696" w:rsidRDefault="00B22696" w:rsidP="000F20C9">
      <w:pPr>
        <w:numPr>
          <w:ilvl w:val="2"/>
          <w:numId w:val="216"/>
        </w:numPr>
        <w:ind w:left="1134" w:hanging="850"/>
        <w:rPr>
          <w:rStyle w:val="Heading4Char"/>
          <w:b w:val="0"/>
          <w:bCs w:val="0"/>
          <w:spacing w:val="0"/>
          <w:szCs w:val="22"/>
        </w:rPr>
      </w:pPr>
      <w:r w:rsidRPr="00B22696">
        <w:rPr>
          <w:rStyle w:val="Heading4Char"/>
        </w:rPr>
        <w:t>OBJECTIVE</w:t>
      </w:r>
    </w:p>
    <w:p w:rsidR="00B22696" w:rsidRDefault="00CC149F" w:rsidP="00B22696">
      <w:pPr>
        <w:ind w:left="284"/>
      </w:pPr>
      <w:r>
        <w:t>To conserve Pine mushroom site productivity.</w:t>
      </w:r>
    </w:p>
    <w:p w:rsidR="00B22696" w:rsidRPr="00B22696" w:rsidRDefault="00CC149F" w:rsidP="000F20C9">
      <w:pPr>
        <w:numPr>
          <w:ilvl w:val="3"/>
          <w:numId w:val="216"/>
        </w:numPr>
        <w:ind w:left="1701" w:hanging="1134"/>
        <w:rPr>
          <w:rStyle w:val="Heading4Char"/>
          <w:b w:val="0"/>
          <w:bCs w:val="0"/>
          <w:spacing w:val="0"/>
          <w:szCs w:val="22"/>
        </w:rPr>
      </w:pPr>
      <w:r>
        <w:rPr>
          <w:rStyle w:val="Heading4Char"/>
        </w:rPr>
        <w:t xml:space="preserve">  </w:t>
      </w:r>
      <w:r w:rsidR="00B22696" w:rsidRPr="00B22696">
        <w:rPr>
          <w:rStyle w:val="Heading4Char"/>
        </w:rPr>
        <w:t>STRATEGIES</w:t>
      </w:r>
    </w:p>
    <w:p w:rsidR="00B22696" w:rsidRDefault="00CC149F" w:rsidP="000F20C9">
      <w:pPr>
        <w:numPr>
          <w:ilvl w:val="0"/>
          <w:numId w:val="220"/>
        </w:numPr>
        <w:ind w:left="1134" w:hanging="567"/>
      </w:pPr>
      <w:r>
        <w:t>Gitsegukla and Province to jointly develop a plan for conservation of Pine mushroom productivity, including:</w:t>
      </w:r>
    </w:p>
    <w:p w:rsidR="00B22696" w:rsidRDefault="00CC149F" w:rsidP="000F20C9">
      <w:pPr>
        <w:numPr>
          <w:ilvl w:val="0"/>
          <w:numId w:val="221"/>
        </w:numPr>
      </w:pPr>
      <w:r>
        <w:t>monitoring of and development of standards for picking of Pine mushrooms</w:t>
      </w:r>
    </w:p>
    <w:p w:rsidR="00B22696" w:rsidRDefault="00CC149F" w:rsidP="000F20C9">
      <w:pPr>
        <w:numPr>
          <w:ilvl w:val="0"/>
          <w:numId w:val="221"/>
        </w:numPr>
      </w:pPr>
      <w:r>
        <w:t xml:space="preserve">research and establishment of a season </w:t>
      </w:r>
      <w:r w:rsidR="0091196B">
        <w:t>e</w:t>
      </w:r>
      <w:r>
        <w:t>nd for the harvest (pickers), purchase (mushroom buyers), and shipping (airlines) of Pine mushrooms, in order to allow some late season mushrooms to mature and spread spores for the regeneration and recolonization of the Pine mushroom plants.</w:t>
      </w:r>
    </w:p>
    <w:p w:rsidR="00B22696" w:rsidRDefault="00CC149F" w:rsidP="000F20C9">
      <w:pPr>
        <w:numPr>
          <w:ilvl w:val="0"/>
          <w:numId w:val="220"/>
        </w:numPr>
        <w:spacing w:after="0" w:line="240" w:lineRule="auto"/>
        <w:ind w:left="1134" w:hanging="567"/>
      </w:pPr>
      <w:r>
        <w:t>Git</w:t>
      </w:r>
      <w:r w:rsidR="0026510E">
        <w:t>segukla</w:t>
      </w:r>
      <w:r>
        <w:t xml:space="preserve"> and Province to produce an information pamphlet, to be distributed to mushroom pickers, containing information regarding:</w:t>
      </w:r>
    </w:p>
    <w:p w:rsidR="00B22696" w:rsidRDefault="00B22696" w:rsidP="00B22696">
      <w:pPr>
        <w:spacing w:after="0" w:line="240" w:lineRule="auto"/>
        <w:ind w:left="1134"/>
      </w:pPr>
    </w:p>
    <w:p w:rsidR="00CC149F" w:rsidRDefault="00CC149F" w:rsidP="000F20C9">
      <w:pPr>
        <w:numPr>
          <w:ilvl w:val="1"/>
          <w:numId w:val="205"/>
        </w:numPr>
        <w:tabs>
          <w:tab w:val="clear" w:pos="720"/>
        </w:tabs>
        <w:spacing w:after="0" w:line="240" w:lineRule="auto"/>
        <w:ind w:left="1701" w:hanging="305"/>
      </w:pPr>
      <w:r>
        <w:t>End of commercial mushroom season.</w:t>
      </w:r>
    </w:p>
    <w:p w:rsidR="00CC149F" w:rsidRDefault="00CC149F" w:rsidP="000F20C9">
      <w:pPr>
        <w:numPr>
          <w:ilvl w:val="1"/>
          <w:numId w:val="205"/>
        </w:numPr>
        <w:tabs>
          <w:tab w:val="clear" w:pos="720"/>
        </w:tabs>
        <w:spacing w:after="0" w:line="240" w:lineRule="auto"/>
        <w:ind w:left="1701" w:hanging="305"/>
      </w:pPr>
      <w:r>
        <w:t>Git</w:t>
      </w:r>
      <w:r w:rsidR="0026510E">
        <w:t>segukla</w:t>
      </w:r>
      <w:r>
        <w:t xml:space="preserve"> </w:t>
      </w:r>
      <w:r w:rsidR="0026510E">
        <w:t>T</w:t>
      </w:r>
      <w:r>
        <w:t>erritories.</w:t>
      </w:r>
    </w:p>
    <w:p w:rsidR="00CC149F" w:rsidRDefault="00CC149F" w:rsidP="000F20C9">
      <w:pPr>
        <w:numPr>
          <w:ilvl w:val="1"/>
          <w:numId w:val="205"/>
        </w:numPr>
        <w:tabs>
          <w:tab w:val="clear" w:pos="720"/>
        </w:tabs>
        <w:spacing w:after="0" w:line="240" w:lineRule="auto"/>
        <w:ind w:left="1701" w:hanging="305"/>
      </w:pPr>
      <w:r>
        <w:t>Picking practices.</w:t>
      </w:r>
    </w:p>
    <w:p w:rsidR="00CC149F" w:rsidRDefault="00CC149F" w:rsidP="000F20C9">
      <w:pPr>
        <w:numPr>
          <w:ilvl w:val="1"/>
          <w:numId w:val="205"/>
        </w:numPr>
        <w:tabs>
          <w:tab w:val="clear" w:pos="720"/>
        </w:tabs>
        <w:spacing w:after="0" w:line="240" w:lineRule="auto"/>
        <w:ind w:left="1701" w:hanging="305"/>
      </w:pPr>
      <w:r>
        <w:t>Camp standards, garbage disposal.</w:t>
      </w:r>
    </w:p>
    <w:p w:rsidR="00CC149F" w:rsidRDefault="00CC149F" w:rsidP="00CC149F"/>
    <w:p w:rsidR="00063AF5" w:rsidRDefault="00063AF5" w:rsidP="00CC149F"/>
    <w:p w:rsidR="00063AF5" w:rsidRDefault="00CC149F" w:rsidP="000F20C9">
      <w:pPr>
        <w:pStyle w:val="Heading4"/>
        <w:numPr>
          <w:ilvl w:val="3"/>
          <w:numId w:val="216"/>
        </w:numPr>
        <w:ind w:left="1701" w:hanging="1134"/>
      </w:pPr>
      <w:r>
        <w:t>RATIONALE</w:t>
      </w:r>
    </w:p>
    <w:p w:rsidR="00B22696" w:rsidRDefault="00CC149F" w:rsidP="00063AF5">
      <w:pPr>
        <w:pStyle w:val="Heading4"/>
        <w:ind w:left="1701"/>
      </w:pPr>
      <w:r>
        <w:t xml:space="preserve">   </w:t>
      </w:r>
    </w:p>
    <w:p w:rsidR="00CC149F" w:rsidRPr="00CC149F" w:rsidRDefault="00CC149F" w:rsidP="000F20C9">
      <w:pPr>
        <w:numPr>
          <w:ilvl w:val="1"/>
          <w:numId w:val="205"/>
        </w:numPr>
        <w:tabs>
          <w:tab w:val="clear" w:pos="720"/>
          <w:tab w:val="left" w:pos="1418"/>
        </w:tabs>
        <w:spacing w:after="0" w:line="240" w:lineRule="auto"/>
        <w:ind w:left="1418" w:hanging="284"/>
        <w:rPr>
          <w:b/>
          <w:bCs/>
        </w:rPr>
      </w:pPr>
      <w:r>
        <w:t>Conservation of Pine mushroom site productivity is not limited to management of forest harvesting operations; also important are the mushroom harvesting practices and timing of harvest.</w:t>
      </w:r>
    </w:p>
    <w:p w:rsidR="00B22696" w:rsidRDefault="00B22696" w:rsidP="00B22696">
      <w:pPr>
        <w:tabs>
          <w:tab w:val="left" w:pos="1418"/>
        </w:tabs>
        <w:spacing w:after="0" w:line="240" w:lineRule="auto"/>
        <w:ind w:left="1418" w:hanging="284"/>
        <w:rPr>
          <w:b/>
          <w:bCs/>
        </w:rPr>
      </w:pPr>
    </w:p>
    <w:p w:rsidR="00CC149F" w:rsidRDefault="00CC149F" w:rsidP="000F20C9">
      <w:pPr>
        <w:numPr>
          <w:ilvl w:val="1"/>
          <w:numId w:val="205"/>
        </w:numPr>
        <w:tabs>
          <w:tab w:val="clear" w:pos="720"/>
          <w:tab w:val="left" w:pos="1418"/>
        </w:tabs>
        <w:spacing w:after="0" w:line="240" w:lineRule="auto"/>
        <w:ind w:left="1418" w:hanging="284"/>
        <w:rPr>
          <w:b/>
          <w:bCs/>
        </w:rPr>
      </w:pPr>
      <w:r>
        <w:t>Significant damage to productive Pine mushroom sites results from careless or damaging mushroom harvest practices (such as raking back the moss, etc.).  Development of standards of picking practices and education of mushroom pickers is required to protect sites and conserve site productivity through time.</w:t>
      </w:r>
    </w:p>
    <w:p w:rsidR="00B22696" w:rsidRDefault="00B22696" w:rsidP="00B22696"/>
    <w:p w:rsidR="00B22696" w:rsidRDefault="00B551C4" w:rsidP="000F20C9">
      <w:pPr>
        <w:pStyle w:val="Heading4"/>
        <w:numPr>
          <w:ilvl w:val="2"/>
          <w:numId w:val="216"/>
        </w:numPr>
        <w:ind w:left="1134" w:hanging="850"/>
      </w:pPr>
      <w:r>
        <w:t>OBJECTIVE</w:t>
      </w:r>
    </w:p>
    <w:p w:rsidR="00B22696" w:rsidRDefault="00B22696" w:rsidP="00B22696"/>
    <w:p w:rsidR="00B22696" w:rsidRDefault="00B551C4" w:rsidP="00B22696">
      <w:pPr>
        <w:ind w:left="284"/>
      </w:pPr>
      <w:r>
        <w:t xml:space="preserve">Research the effect of clearcutting and partial cutting on the productivity and recolonization of Pine mushrooms.  Where gaps in current knowledge exist, implement operational trials to </w:t>
      </w:r>
      <w:r w:rsidR="000B2AEB">
        <w:t>research,</w:t>
      </w:r>
      <w:r>
        <w:t xml:space="preserve"> and expand knowledge.</w:t>
      </w:r>
    </w:p>
    <w:p w:rsidR="00B22696" w:rsidRDefault="00B22696" w:rsidP="00B22696">
      <w:pPr>
        <w:ind w:left="284"/>
      </w:pPr>
    </w:p>
    <w:p w:rsidR="00B22696" w:rsidRDefault="00B551C4" w:rsidP="000F20C9">
      <w:pPr>
        <w:pStyle w:val="Heading4"/>
        <w:numPr>
          <w:ilvl w:val="3"/>
          <w:numId w:val="216"/>
        </w:numPr>
        <w:ind w:left="1843" w:hanging="1134"/>
      </w:pPr>
      <w:r>
        <w:t>STRATEGIES</w:t>
      </w:r>
    </w:p>
    <w:p w:rsidR="00B22696" w:rsidRDefault="00B22696" w:rsidP="00B22696">
      <w:pPr>
        <w:ind w:left="1843" w:hanging="1134"/>
      </w:pPr>
    </w:p>
    <w:p w:rsidR="00B22696" w:rsidRDefault="00B551C4" w:rsidP="000F20C9">
      <w:pPr>
        <w:numPr>
          <w:ilvl w:val="0"/>
          <w:numId w:val="222"/>
        </w:numPr>
      </w:pPr>
      <w:r>
        <w:t>Licensees, Province, and Gitsegukla to jointly identify suitable areas and plan, implement, and monitor operational trials to research the effects of partial cutting systems on productivity and recolonization of Pine mushrooms.  Trials to include research involving:</w:t>
      </w:r>
    </w:p>
    <w:p w:rsidR="00B22696" w:rsidRDefault="00B551C4" w:rsidP="000F20C9">
      <w:pPr>
        <w:numPr>
          <w:ilvl w:val="0"/>
          <w:numId w:val="223"/>
        </w:numPr>
        <w:spacing w:after="0"/>
      </w:pPr>
      <w:r>
        <w:t>various size canopy gaps or levels of basal area removal</w:t>
      </w:r>
    </w:p>
    <w:p w:rsidR="00B22696" w:rsidRDefault="00B551C4" w:rsidP="000F20C9">
      <w:pPr>
        <w:numPr>
          <w:ilvl w:val="0"/>
          <w:numId w:val="223"/>
        </w:numPr>
        <w:spacing w:after="0"/>
      </w:pPr>
      <w:r>
        <w:t>various levels of host tree retention.</w:t>
      </w:r>
    </w:p>
    <w:p w:rsidR="00B22696" w:rsidRDefault="00B22696" w:rsidP="00B22696">
      <w:pPr>
        <w:ind w:left="1789"/>
      </w:pPr>
    </w:p>
    <w:p w:rsidR="00B22696" w:rsidRPr="00B22696" w:rsidRDefault="00B22696" w:rsidP="000F20C9">
      <w:pPr>
        <w:numPr>
          <w:ilvl w:val="3"/>
          <w:numId w:val="216"/>
        </w:numPr>
        <w:ind w:left="1843" w:hanging="1134"/>
        <w:rPr>
          <w:rStyle w:val="Heading4Char"/>
          <w:b w:val="0"/>
          <w:bCs w:val="0"/>
          <w:spacing w:val="0"/>
          <w:szCs w:val="22"/>
        </w:rPr>
      </w:pPr>
      <w:r w:rsidRPr="00B22696">
        <w:rPr>
          <w:rStyle w:val="Heading4Char"/>
        </w:rPr>
        <w:t>RATIONALE</w:t>
      </w:r>
    </w:p>
    <w:p w:rsidR="00B22696" w:rsidRDefault="00B551C4" w:rsidP="000F20C9">
      <w:pPr>
        <w:numPr>
          <w:ilvl w:val="0"/>
          <w:numId w:val="224"/>
        </w:numPr>
        <w:ind w:left="1134" w:hanging="283"/>
      </w:pPr>
      <w:r>
        <w:t>Much is known regarding the effect of clearcutting on Pine mushrooms in the short term.  Little is known about the effects of partial cutting on Pine mushroom productivity or rate of recolonization.</w:t>
      </w:r>
    </w:p>
    <w:p w:rsidR="00CB7C33" w:rsidRDefault="00B551C4" w:rsidP="000F20C9">
      <w:pPr>
        <w:numPr>
          <w:ilvl w:val="1"/>
          <w:numId w:val="204"/>
        </w:numPr>
        <w:tabs>
          <w:tab w:val="clear" w:pos="1980"/>
          <w:tab w:val="left" w:pos="1134"/>
        </w:tabs>
        <w:spacing w:after="0" w:line="240" w:lineRule="auto"/>
        <w:ind w:left="1134" w:hanging="283"/>
      </w:pPr>
      <w:r>
        <w:t>Partial cutting may provide an effective means, in</w:t>
      </w:r>
      <w:r w:rsidR="00CB7C33">
        <w:t xml:space="preserve"> addition to extended rotations or retention from harvest, of maintaining Pine mushroom habitat productivity through time.  Research is required to develop knowledge regarding the effect of various levels of basal area removal on Pine mushroom site productivity.</w:t>
      </w:r>
    </w:p>
    <w:p w:rsidR="00B22696" w:rsidRDefault="00B22696" w:rsidP="00B22696">
      <w:pPr>
        <w:tabs>
          <w:tab w:val="left" w:pos="1134"/>
        </w:tabs>
        <w:spacing w:after="0" w:line="240" w:lineRule="auto"/>
        <w:ind w:left="1134"/>
      </w:pPr>
    </w:p>
    <w:p w:rsidR="00CB7C33" w:rsidRDefault="00CB7C33" w:rsidP="000F20C9">
      <w:pPr>
        <w:numPr>
          <w:ilvl w:val="1"/>
          <w:numId w:val="204"/>
        </w:numPr>
        <w:tabs>
          <w:tab w:val="clear" w:pos="1980"/>
          <w:tab w:val="left" w:pos="1134"/>
        </w:tabs>
        <w:spacing w:after="0" w:line="240" w:lineRule="auto"/>
        <w:ind w:left="1134" w:hanging="283"/>
      </w:pPr>
      <w:r>
        <w:t xml:space="preserve">Gitsegukla, Province, and Licensees have a vested interest in research regarding Pine mushroom productivity and recolonization.  The involvement of Gitsegukla, </w:t>
      </w:r>
      <w:r w:rsidR="000B2AEB">
        <w:t>Province,</w:t>
      </w:r>
      <w:r>
        <w:t xml:space="preserve"> and Licensees in operational trials should result in a sharing of the work load, time, and costs, with benefits to all parties.</w:t>
      </w:r>
    </w:p>
    <w:p w:rsidR="00B22696" w:rsidRDefault="00B22696" w:rsidP="00B22696">
      <w:pPr>
        <w:tabs>
          <w:tab w:val="left" w:pos="1134"/>
        </w:tabs>
        <w:spacing w:after="0" w:line="240" w:lineRule="auto"/>
      </w:pPr>
    </w:p>
    <w:p w:rsidR="00CB7C33" w:rsidRDefault="00CB7C33" w:rsidP="000F20C9">
      <w:pPr>
        <w:numPr>
          <w:ilvl w:val="1"/>
          <w:numId w:val="204"/>
        </w:numPr>
        <w:tabs>
          <w:tab w:val="clear" w:pos="1980"/>
          <w:tab w:val="left" w:pos="1134"/>
        </w:tabs>
        <w:spacing w:after="0" w:line="240" w:lineRule="auto"/>
        <w:ind w:left="1134" w:hanging="283"/>
      </w:pPr>
      <w:r>
        <w:t xml:space="preserve">The implementation of operational trials is </w:t>
      </w:r>
      <w:r>
        <w:rPr>
          <w:u w:val="single"/>
        </w:rPr>
        <w:t>necessary</w:t>
      </w:r>
      <w:r>
        <w:t xml:space="preserve"> to develop knowledge for management of the Pine mushroom resource.  Research is required to develop a variety of effective practices that will maintain productivity of Pine mushroom habitats through time and provide flexibility for Licensees in their forest harvesting operations.</w:t>
      </w:r>
    </w:p>
    <w:p w:rsidR="00CB7C33" w:rsidRPr="00CB7C33" w:rsidRDefault="00CB7C33" w:rsidP="000F20C9">
      <w:pPr>
        <w:pStyle w:val="ListParagraph"/>
        <w:numPr>
          <w:ilvl w:val="0"/>
          <w:numId w:val="225"/>
        </w:numPr>
        <w:contextualSpacing w:val="0"/>
        <w:rPr>
          <w:vanish/>
        </w:rPr>
      </w:pPr>
    </w:p>
    <w:p w:rsidR="00CB7C33" w:rsidRPr="00CB7C33" w:rsidRDefault="00CB7C33" w:rsidP="000F20C9">
      <w:pPr>
        <w:pStyle w:val="ListParagraph"/>
        <w:numPr>
          <w:ilvl w:val="0"/>
          <w:numId w:val="225"/>
        </w:numPr>
        <w:contextualSpacing w:val="0"/>
        <w:rPr>
          <w:vanish/>
        </w:rPr>
      </w:pPr>
    </w:p>
    <w:p w:rsidR="00CB7C33" w:rsidRPr="00CB7C33" w:rsidRDefault="00CB7C33" w:rsidP="000F20C9">
      <w:pPr>
        <w:pStyle w:val="ListParagraph"/>
        <w:numPr>
          <w:ilvl w:val="0"/>
          <w:numId w:val="225"/>
        </w:numPr>
        <w:contextualSpacing w:val="0"/>
        <w:rPr>
          <w:vanish/>
        </w:rPr>
      </w:pPr>
    </w:p>
    <w:p w:rsidR="00CB7C33" w:rsidRPr="00CB7C33" w:rsidRDefault="00CB7C33" w:rsidP="000F20C9">
      <w:pPr>
        <w:pStyle w:val="ListParagraph"/>
        <w:numPr>
          <w:ilvl w:val="0"/>
          <w:numId w:val="225"/>
        </w:numPr>
        <w:contextualSpacing w:val="0"/>
        <w:rPr>
          <w:vanish/>
        </w:rPr>
      </w:pPr>
    </w:p>
    <w:p w:rsidR="00CB7C33" w:rsidRPr="00CB7C33" w:rsidRDefault="00CB7C33" w:rsidP="000F20C9">
      <w:pPr>
        <w:pStyle w:val="ListParagraph"/>
        <w:numPr>
          <w:ilvl w:val="0"/>
          <w:numId w:val="225"/>
        </w:numPr>
        <w:contextualSpacing w:val="0"/>
        <w:rPr>
          <w:vanish/>
        </w:rPr>
      </w:pPr>
    </w:p>
    <w:p w:rsidR="00B22696" w:rsidRDefault="00CB7C33" w:rsidP="000F20C9">
      <w:pPr>
        <w:pStyle w:val="Heading2"/>
        <w:numPr>
          <w:ilvl w:val="1"/>
          <w:numId w:val="216"/>
        </w:numPr>
      </w:pPr>
      <w:r>
        <w:br w:type="page"/>
      </w:r>
      <w:bookmarkStart w:id="235" w:name="_Toc264045396"/>
      <w:r w:rsidR="00063AF5">
        <w:t>Timber</w:t>
      </w:r>
      <w:bookmarkEnd w:id="235"/>
    </w:p>
    <w:p w:rsidR="00B22696" w:rsidRDefault="00B22696" w:rsidP="00B22696"/>
    <w:p w:rsidR="00B22696" w:rsidRDefault="005E28CE" w:rsidP="00B22696">
      <w:r>
        <w:t xml:space="preserve">The timber resource of the planning area consists primarily of Western hemlock and </w:t>
      </w:r>
      <w:r w:rsidR="0051417D">
        <w:t>subalpine</w:t>
      </w:r>
      <w:r>
        <w:t xml:space="preserve"> fir (balsam), with components of Western Red cedar, Amabilis fir (balsam), Sitka-White-Engelmann spruce hybrids, Lodgepole pine, and deciduous species of birch, aspen, and cottonwood.  Mature (age 140-250 years) and old (age 250+ years) forests of predominantly hemlock-balsam form the dominant forest types.  Within the upper </w:t>
      </w:r>
      <w:proofErr w:type="spellStart"/>
      <w:r>
        <w:t>Zymoetz</w:t>
      </w:r>
      <w:proofErr w:type="spellEnd"/>
      <w:r>
        <w:t xml:space="preserve"> River watershed and within the Bulkley River watershed White spruce-</w:t>
      </w:r>
      <w:r w:rsidR="0091196B">
        <w:t>Engelmann spruce-</w:t>
      </w:r>
      <w:r>
        <w:t>subalpine Fir-Lodgepole pine stands show increased predominance.  Younger stands (age 0 to 140 years) of mixed hemlock-pine-spruce-balsam-cedar and deciduous resulting from previous fire history and logging operations are established along the major valleys at lower elevations.  Deciduous forests of aspen and birch are of relatively small to moderate size and discontinuous distribution, and are located at low elevations.  Stands of cottonwood-spruce dominate the floodplain ecosystems of the main river valleys.</w:t>
      </w:r>
    </w:p>
    <w:p w:rsidR="00B22696" w:rsidRDefault="005E28CE" w:rsidP="00B22696">
      <w:r>
        <w:t>Timber quality of the dominant mature and old growth hemlock-balsam forest types is poor, containing a high proportion of defect resulting in a high percentage of pulp quality timber and a low component of sawlog quality timber.  Quality of the forest stands less than 200 years age is relatively good, containing a moderate to high percentage of sawlogs.  Quality of spruce-balsam-pine forests is relatively high; forests are generally &lt;200 years due to fire history.</w:t>
      </w:r>
    </w:p>
    <w:p w:rsidR="00B22696" w:rsidRDefault="005E28CE" w:rsidP="00B22696">
      <w:r>
        <w:t>Timber harvesting within the planning area has taken place throughout the past five decades.  Historically, harvesting concentrated on low elevation, younger timber types situated on gentle to moderate terrain that provided lower cost development and harvesting of forest stands of the highest sawlog component.  Even when markets for pulp quality timber were strong, harvesting concentrated on the highest quality timber stands in order to maintain a steady flow of sawlogs to sustain local sawmills.  Currently, due to poor log market conditions and high operating costs licensees are unable to economically harvest forest stands of a high pulp component; harvest operations are focused on stands of high sawlog content, high cedar content, and low pulp content.  Stands of low quality and high development and harvest cost are being avoided and deferred to the future.  With poor log markets currently and in the foreseeable future, it is expected that this practice will continue throughout the plan area.</w:t>
      </w:r>
    </w:p>
    <w:p w:rsidR="00B22696" w:rsidRDefault="005E28CE" w:rsidP="00B22696">
      <w:r>
        <w:t xml:space="preserve">Throughout the past several decades, the harvesting and milling of timber resources and the silviculture work of reforestation and tending the regenerating forest has provided continuous employment and economic income for local residents and contributed to economic stability for local communities.  Maintenance of a sustainable timber harvesting and milling industry while maintaining the sustainability of non-timber forest resources is vital to maintaining the stability, economic, and social </w:t>
      </w:r>
      <w:proofErr w:type="spellStart"/>
      <w:r>
        <w:t>well being</w:t>
      </w:r>
      <w:proofErr w:type="spellEnd"/>
      <w:r>
        <w:t xml:space="preserve"> of these communities.</w:t>
      </w:r>
    </w:p>
    <w:p w:rsidR="00B22696" w:rsidRDefault="00990CD1" w:rsidP="00B22696">
      <w:r>
        <w:t xml:space="preserve">Climate change/global warming appears to be a reality.  Increasingly, scientific research is providing evidence that the global climate is warming, caused at least in part by the release of greenhouse gases (GHG) as a result of human activities.  A real potential exists for global warming to increase to levels that will have catastrophic </w:t>
      </w:r>
      <w:r w:rsidR="0051417D">
        <w:t>consequences</w:t>
      </w:r>
      <w:r>
        <w:t xml:space="preserve"> for all life on our </w:t>
      </w:r>
      <w:r w:rsidR="0051417D">
        <w:t>planet</w:t>
      </w:r>
      <w:r>
        <w:t>.  An increasing number of scientists worldwide agree that greenhouse gas emissions MUST be controlled and reduced by 2050 in order to avert such worldwide catastrophe.</w:t>
      </w:r>
    </w:p>
    <w:p w:rsidR="00B22696" w:rsidRDefault="00990CD1" w:rsidP="00B22696">
      <w:r>
        <w:t>Carbon in the forest is stored in three separate pools; living biomass, deadwood and organic forest floor, and the forest soils.  Carbon is released into the atmosphere through decomposition of the forest organic matter and release of the stored carbon gas from disturbed and exposed forest soils.</w:t>
      </w:r>
    </w:p>
    <w:p w:rsidR="00B22696" w:rsidRDefault="00990CD1" w:rsidP="00B22696">
      <w:r>
        <w:t>Natural disturbances such as wildfire, windthrow, insects and disease, and human disturbance such as timber harvesting result in death of trees, decomposition of organic matter, exposure and disturbance of forest soils, and release of greenhouse gases into the atmosphere.</w:t>
      </w:r>
    </w:p>
    <w:p w:rsidR="00B22696" w:rsidRDefault="00990CD1" w:rsidP="00B22696">
      <w:r>
        <w:t xml:space="preserve">The forests of the Gitsegukla Territory plan area are classed primarily as Natural Disturbances Types 1 and 2; stands with </w:t>
      </w:r>
      <w:r>
        <w:rPr>
          <w:b/>
        </w:rPr>
        <w:t>rare</w:t>
      </w:r>
      <w:r>
        <w:t xml:space="preserve"> or </w:t>
      </w:r>
      <w:r>
        <w:rPr>
          <w:b/>
        </w:rPr>
        <w:t>infrequent</w:t>
      </w:r>
      <w:r>
        <w:t xml:space="preserve"> natural events that result in death of large areas of forest.  Additionally, the plan area forests are comprised of relatively long-lived species such as hemlock, balsam, and cedar.  Thus, our forests h</w:t>
      </w:r>
      <w:r w:rsidR="00275D4D">
        <w:t>ave</w:t>
      </w:r>
      <w:r>
        <w:t xml:space="preserve"> great potential for carbon uptake and storage.</w:t>
      </w:r>
    </w:p>
    <w:p w:rsidR="00B22696" w:rsidRDefault="00990CD1" w:rsidP="00B22696">
      <w:r>
        <w:t xml:space="preserve">The choices that are made regarding forest management and utilization of harvested forest products </w:t>
      </w:r>
      <w:r w:rsidR="001732F1">
        <w:t>can have</w:t>
      </w:r>
      <w:r>
        <w:t xml:space="preserve"> positive or negative effects on the amount of carbon sequestration and storage by our forests.  Properly done, management techniques that maximize carbon storage both in our forests and in our forest products can significantly contribute to counteracting greenhouse gases elsewhere in society.</w:t>
      </w:r>
      <w:r>
        <w:rPr>
          <w:rStyle w:val="FootnoteReference"/>
        </w:rPr>
        <w:footnoteReference w:id="9"/>
      </w:r>
    </w:p>
    <w:p w:rsidR="005E28CE" w:rsidRDefault="005E28CE" w:rsidP="005E28CE">
      <w:pPr>
        <w:ind w:left="180"/>
      </w:pPr>
      <w:r>
        <w:t>Gitsegukla concerns include:</w:t>
      </w:r>
    </w:p>
    <w:p w:rsidR="00B22696" w:rsidRPr="00EF11B6" w:rsidRDefault="005E28CE" w:rsidP="000F20C9">
      <w:pPr>
        <w:numPr>
          <w:ilvl w:val="0"/>
          <w:numId w:val="226"/>
        </w:numPr>
        <w:tabs>
          <w:tab w:val="clear" w:pos="2040"/>
          <w:tab w:val="left" w:pos="709"/>
        </w:tabs>
        <w:spacing w:after="0" w:line="240" w:lineRule="auto"/>
        <w:ind w:left="709" w:hanging="284"/>
        <w:rPr>
          <w:b/>
        </w:rPr>
      </w:pPr>
      <w:r w:rsidRPr="00EF11B6">
        <w:rPr>
          <w:b/>
        </w:rPr>
        <w:t xml:space="preserve">The concern </w:t>
      </w:r>
      <w:r w:rsidR="004D7BDE" w:rsidRPr="00EF11B6">
        <w:rPr>
          <w:b/>
        </w:rPr>
        <w:t>that</w:t>
      </w:r>
      <w:r w:rsidRPr="00EF11B6">
        <w:rPr>
          <w:b/>
        </w:rPr>
        <w:t xml:space="preserve"> the Allowable Annual Cut determination is based on the full timber profile but the actual harvest is concentrated in the highest quality and lowest operating cost stands, with the result that the remaining forest becomes progressively of lower quality and higher harvesting cost, and lower economic viability.  This approach does not maintain a SUSTAINABLE forest industry, and is detrimental to the long-term economic and social health and stability of local communities.</w:t>
      </w:r>
    </w:p>
    <w:p w:rsidR="00B22696" w:rsidRDefault="00B22696" w:rsidP="00B22696">
      <w:pPr>
        <w:tabs>
          <w:tab w:val="left" w:pos="709"/>
        </w:tabs>
        <w:spacing w:after="0" w:line="240" w:lineRule="auto"/>
        <w:ind w:left="709" w:hanging="284"/>
      </w:pPr>
    </w:p>
    <w:p w:rsidR="00B22696" w:rsidRPr="00EF11B6" w:rsidRDefault="005E28CE" w:rsidP="000F20C9">
      <w:pPr>
        <w:numPr>
          <w:ilvl w:val="0"/>
          <w:numId w:val="226"/>
        </w:numPr>
        <w:tabs>
          <w:tab w:val="clear" w:pos="2040"/>
          <w:tab w:val="left" w:pos="709"/>
        </w:tabs>
        <w:spacing w:after="0" w:line="240" w:lineRule="auto"/>
        <w:ind w:left="709" w:hanging="284"/>
        <w:rPr>
          <w:b/>
        </w:rPr>
      </w:pPr>
      <w:r w:rsidRPr="00EF11B6">
        <w:rPr>
          <w:b/>
        </w:rPr>
        <w:t>Future long-term silviculture.  The concern is that forests on Gitsegukla territories will continue to be harvested but not adequately reforested and tended through time.</w:t>
      </w:r>
      <w:r w:rsidR="00EF11B6">
        <w:rPr>
          <w:b/>
        </w:rPr>
        <w:t xml:space="preserve"> </w:t>
      </w:r>
      <w:r w:rsidR="00CC6C6D">
        <w:rPr>
          <w:b/>
        </w:rPr>
        <w:t xml:space="preserve"> Preparation and implementation of long-term silviculture plans is vital to long-term sustainability of the timber resource; Gitxsan law requires Gitsegukla chiefs to plan ahead for the benefit of seven generations into the future.</w:t>
      </w:r>
    </w:p>
    <w:p w:rsidR="00B22696" w:rsidRDefault="00B22696" w:rsidP="00B22696">
      <w:pPr>
        <w:pStyle w:val="ListParagraph"/>
        <w:tabs>
          <w:tab w:val="left" w:pos="709"/>
        </w:tabs>
        <w:spacing w:after="0" w:line="240" w:lineRule="auto"/>
        <w:ind w:left="709" w:hanging="284"/>
      </w:pPr>
    </w:p>
    <w:p w:rsidR="00B22696" w:rsidRDefault="00EF0D2D" w:rsidP="000F20C9">
      <w:pPr>
        <w:numPr>
          <w:ilvl w:val="0"/>
          <w:numId w:val="226"/>
        </w:numPr>
        <w:tabs>
          <w:tab w:val="clear" w:pos="2040"/>
          <w:tab w:val="left" w:pos="709"/>
        </w:tabs>
        <w:spacing w:after="0" w:line="240" w:lineRule="auto"/>
        <w:ind w:left="709" w:hanging="284"/>
      </w:pPr>
      <w:r>
        <w:t xml:space="preserve">The rate at which timber harvesting has occurred and the extensive opening </w:t>
      </w:r>
      <w:r w:rsidR="0091196B">
        <w:t xml:space="preserve">sizes </w:t>
      </w:r>
      <w:r w:rsidR="004D7BDE">
        <w:t xml:space="preserve">on Gitsegukla Territory </w:t>
      </w:r>
      <w:r w:rsidR="00BD4F95">
        <w:t xml:space="preserve">that </w:t>
      </w:r>
      <w:r w:rsidR="004D7BDE">
        <w:t xml:space="preserve">have resulted in severe negative impacts to water quality, fish and wildlife habitat, Gitsegukla cultural resources, and Gitsegukla ability to exercise </w:t>
      </w:r>
      <w:r w:rsidR="0091196B">
        <w:t>A</w:t>
      </w:r>
      <w:r w:rsidR="004D7BDE">
        <w:t xml:space="preserve">boriginal </w:t>
      </w:r>
      <w:r w:rsidR="0091196B">
        <w:t>R</w:t>
      </w:r>
      <w:r w:rsidR="004D7BDE">
        <w:t>ights for hunting and harvest of subsistence foods and medicines.</w:t>
      </w:r>
    </w:p>
    <w:p w:rsidR="00B22696" w:rsidRDefault="00B22696" w:rsidP="00B22696">
      <w:pPr>
        <w:tabs>
          <w:tab w:val="left" w:pos="709"/>
        </w:tabs>
        <w:spacing w:after="0" w:line="240" w:lineRule="auto"/>
        <w:ind w:left="709" w:hanging="284"/>
      </w:pPr>
    </w:p>
    <w:p w:rsidR="00B22696" w:rsidRPr="00B22696" w:rsidRDefault="004D7BDE" w:rsidP="000F20C9">
      <w:pPr>
        <w:numPr>
          <w:ilvl w:val="0"/>
          <w:numId w:val="226"/>
        </w:numPr>
        <w:tabs>
          <w:tab w:val="clear" w:pos="2040"/>
          <w:tab w:val="left" w:pos="709"/>
        </w:tabs>
        <w:spacing w:after="0" w:line="240" w:lineRule="auto"/>
        <w:ind w:left="709" w:hanging="284"/>
      </w:pPr>
      <w:r>
        <w:rPr>
          <w:b/>
        </w:rPr>
        <w:t>The lack of consultation with Gitsegukla by Province and Forest Licensees regarding timber harvesting on Gitsegukla Territory.</w:t>
      </w:r>
    </w:p>
    <w:p w:rsidR="00B22696" w:rsidRDefault="00B22696" w:rsidP="00B22696">
      <w:pPr>
        <w:pStyle w:val="ListParagraph"/>
        <w:tabs>
          <w:tab w:val="left" w:pos="709"/>
        </w:tabs>
        <w:spacing w:after="0" w:line="240" w:lineRule="auto"/>
        <w:ind w:left="709" w:hanging="284"/>
      </w:pPr>
    </w:p>
    <w:p w:rsidR="00B22696" w:rsidRDefault="004D7BDE" w:rsidP="000F20C9">
      <w:pPr>
        <w:numPr>
          <w:ilvl w:val="0"/>
          <w:numId w:val="226"/>
        </w:numPr>
        <w:tabs>
          <w:tab w:val="clear" w:pos="2040"/>
          <w:tab w:val="left" w:pos="709"/>
        </w:tabs>
        <w:spacing w:after="0" w:line="240" w:lineRule="auto"/>
        <w:ind w:left="709" w:hanging="284"/>
      </w:pPr>
      <w:r>
        <w:t>The lack of opportunity for involvement of Gitsegukla Huwilp members in the forest industry.</w:t>
      </w:r>
    </w:p>
    <w:p w:rsidR="00B22696" w:rsidRDefault="00B22696" w:rsidP="00B22696">
      <w:pPr>
        <w:pStyle w:val="ListParagraph"/>
        <w:tabs>
          <w:tab w:val="left" w:pos="709"/>
        </w:tabs>
        <w:spacing w:after="0" w:line="240" w:lineRule="auto"/>
        <w:ind w:left="709" w:hanging="284"/>
      </w:pPr>
    </w:p>
    <w:p w:rsidR="00B22696" w:rsidRDefault="00BD4F95" w:rsidP="000F20C9">
      <w:pPr>
        <w:numPr>
          <w:ilvl w:val="0"/>
          <w:numId w:val="226"/>
        </w:numPr>
        <w:tabs>
          <w:tab w:val="clear" w:pos="2040"/>
          <w:tab w:val="left" w:pos="709"/>
        </w:tabs>
        <w:spacing w:after="0" w:line="240" w:lineRule="auto"/>
        <w:ind w:left="709" w:hanging="284"/>
      </w:pPr>
      <w:r>
        <w:t>Climate change/global warming: conversion of forest land permanently to other human uses (deforestation, e.g. for agriculture or grazing livestock); and long term loss of mature-old forests (that store large amounts of carbon) through conversion of young forests that will not replace the carbon storage of mature-old forests for an extended time period (100+ years).</w:t>
      </w:r>
    </w:p>
    <w:p w:rsidR="00B22696" w:rsidRDefault="00B22696" w:rsidP="00B22696">
      <w:pPr>
        <w:spacing w:after="0" w:line="240" w:lineRule="auto"/>
        <w:ind w:left="180"/>
      </w:pPr>
    </w:p>
    <w:p w:rsidR="00B22696" w:rsidRDefault="00320FD8" w:rsidP="00B22696">
      <w:pPr>
        <w:spacing w:line="240" w:lineRule="auto"/>
        <w:ind w:left="180"/>
      </w:pPr>
      <w:r>
        <w:t>Licensee and community concerns/requirements are:</w:t>
      </w:r>
    </w:p>
    <w:p w:rsidR="00B22696" w:rsidRDefault="00320FD8" w:rsidP="000F20C9">
      <w:pPr>
        <w:numPr>
          <w:ilvl w:val="0"/>
          <w:numId w:val="227"/>
        </w:numPr>
        <w:tabs>
          <w:tab w:val="clear" w:pos="2040"/>
        </w:tabs>
        <w:spacing w:after="0" w:line="240" w:lineRule="auto"/>
        <w:ind w:left="709" w:hanging="283"/>
      </w:pPr>
      <w:r>
        <w:t>That there is a defined, dedicated, economically operable land base for timber harvesting, where forestry operations can be planned for the long-term and can be implemented under most market conditions; forestry (harvesting and manufacturing) operations to be sustainable through time, and to provide for sustainable local economics and employment.</w:t>
      </w:r>
    </w:p>
    <w:p w:rsidR="00B22696" w:rsidRDefault="00B22696" w:rsidP="00B22696">
      <w:pPr>
        <w:spacing w:after="0" w:line="240" w:lineRule="auto"/>
        <w:ind w:left="709" w:hanging="283"/>
      </w:pPr>
    </w:p>
    <w:p w:rsidR="00B22696" w:rsidRDefault="00320FD8" w:rsidP="000F20C9">
      <w:pPr>
        <w:numPr>
          <w:ilvl w:val="0"/>
          <w:numId w:val="227"/>
        </w:numPr>
        <w:tabs>
          <w:tab w:val="clear" w:pos="2040"/>
        </w:tabs>
        <w:spacing w:after="0" w:line="240" w:lineRule="auto"/>
        <w:ind w:left="709" w:hanging="283"/>
      </w:pPr>
      <w:r>
        <w:t xml:space="preserve">That the Landscape Unit Plan will conflict with existing </w:t>
      </w:r>
      <w:r w:rsidR="0091196B">
        <w:t>S</w:t>
      </w:r>
      <w:r>
        <w:t xml:space="preserve">ection 196.1 and 196.2 cutblocks, approved in Forest Stewardship Plans </w:t>
      </w:r>
      <w:r>
        <w:rPr>
          <w:u w:val="single"/>
        </w:rPr>
        <w:t>prior</w:t>
      </w:r>
      <w:r>
        <w:t xml:space="preserve"> to preparation of the LUP, and that the Licensees will be expected to revise their plans, with resulting increased costs or potential loss of their investment of time, money, and commitments.</w:t>
      </w:r>
    </w:p>
    <w:p w:rsidR="00B22696" w:rsidRDefault="00B22696" w:rsidP="00B22696">
      <w:pPr>
        <w:spacing w:after="0" w:line="240" w:lineRule="auto"/>
        <w:ind w:left="709" w:hanging="283"/>
      </w:pPr>
    </w:p>
    <w:p w:rsidR="00B22696" w:rsidRDefault="00320FD8" w:rsidP="00B22696">
      <w:pPr>
        <w:ind w:firstLine="142"/>
      </w:pPr>
      <w:r>
        <w:t xml:space="preserve">Gitsegukla concerns regarding </w:t>
      </w:r>
      <w:r>
        <w:rPr>
          <w:u w:val="single"/>
        </w:rPr>
        <w:t>specific</w:t>
      </w:r>
      <w:r>
        <w:t xml:space="preserve"> areas of their Territory include:</w:t>
      </w:r>
    </w:p>
    <w:p w:rsidR="00B22696" w:rsidRDefault="00067641" w:rsidP="000F20C9">
      <w:pPr>
        <w:numPr>
          <w:ilvl w:val="0"/>
          <w:numId w:val="224"/>
        </w:numPr>
        <w:ind w:left="709" w:hanging="283"/>
      </w:pPr>
      <w:r>
        <w:t xml:space="preserve">Roads and timber harvest within the West </w:t>
      </w:r>
      <w:proofErr w:type="spellStart"/>
      <w:r>
        <w:t>Kitsuns</w:t>
      </w:r>
      <w:proofErr w:type="spellEnd"/>
      <w:r>
        <w:t xml:space="preserve"> valley (see LUP map); existing and potential future roads and harvesting</w:t>
      </w:r>
    </w:p>
    <w:p w:rsidR="00B22696" w:rsidRDefault="00067641" w:rsidP="000F20C9">
      <w:pPr>
        <w:numPr>
          <w:ilvl w:val="0"/>
          <w:numId w:val="224"/>
        </w:numPr>
        <w:ind w:left="709" w:hanging="283"/>
      </w:pPr>
      <w:r>
        <w:t xml:space="preserve">Main access road extension along the eastern valley walls of </w:t>
      </w:r>
      <w:proofErr w:type="spellStart"/>
      <w:r>
        <w:t>Kitsuns</w:t>
      </w:r>
      <w:proofErr w:type="spellEnd"/>
      <w:r>
        <w:t xml:space="preserve"> creek.</w:t>
      </w:r>
    </w:p>
    <w:p w:rsidR="00B22696" w:rsidRDefault="00067641" w:rsidP="00B22696">
      <w:pPr>
        <w:ind w:left="709" w:hanging="567"/>
      </w:pPr>
      <w:r>
        <w:t>These concerns are regarding:</w:t>
      </w:r>
    </w:p>
    <w:p w:rsidR="00B22696" w:rsidRDefault="00067641" w:rsidP="000F20C9">
      <w:pPr>
        <w:numPr>
          <w:ilvl w:val="0"/>
          <w:numId w:val="229"/>
        </w:numPr>
        <w:ind w:left="709" w:hanging="283"/>
      </w:pPr>
      <w:r>
        <w:t>stability of valley slopes; soils, slope gradient, and potential impacts on water quality, fish habitat, and human safety.</w:t>
      </w:r>
    </w:p>
    <w:p w:rsidR="00B22696" w:rsidRDefault="00067641" w:rsidP="00B22696">
      <w:r>
        <w:t>Gitsegukla interests regarding the use of Gitsegukla Territory to support a timber industry include:</w:t>
      </w:r>
    </w:p>
    <w:p w:rsidR="00B22696" w:rsidRDefault="00067641" w:rsidP="000F20C9">
      <w:pPr>
        <w:numPr>
          <w:ilvl w:val="0"/>
          <w:numId w:val="228"/>
        </w:numPr>
      </w:pPr>
      <w:r>
        <w:t>Gitsegukla wants a productive, economically efficient timber industry, subject to provisions for sustainability of non-timber forest reserves</w:t>
      </w:r>
      <w:r w:rsidR="001732F1">
        <w:t xml:space="preserve">, </w:t>
      </w:r>
      <w:r>
        <w:t>that contribute</w:t>
      </w:r>
      <w:r w:rsidR="001732F1">
        <w:t>s</w:t>
      </w:r>
      <w:r>
        <w:t xml:space="preserve"> to:</w:t>
      </w:r>
    </w:p>
    <w:p w:rsidR="00B22696" w:rsidRDefault="00F9024F" w:rsidP="000F20C9">
      <w:pPr>
        <w:numPr>
          <w:ilvl w:val="0"/>
          <w:numId w:val="229"/>
        </w:numPr>
        <w:spacing w:after="0"/>
        <w:ind w:left="1276" w:hanging="283"/>
      </w:pPr>
      <w:r>
        <w:t>benefits to Gitsegukla economies and communities; Gitsegukla MUST directly benefit from a timber industry on our Territories</w:t>
      </w:r>
    </w:p>
    <w:p w:rsidR="00B22696" w:rsidRDefault="00F9024F" w:rsidP="000F20C9">
      <w:pPr>
        <w:numPr>
          <w:ilvl w:val="0"/>
          <w:numId w:val="229"/>
        </w:numPr>
        <w:spacing w:after="0"/>
        <w:ind w:left="1276" w:hanging="283"/>
      </w:pPr>
      <w:r>
        <w:t>district and regional communities and economies.</w:t>
      </w:r>
    </w:p>
    <w:p w:rsidR="00B22696" w:rsidRDefault="00B22696" w:rsidP="00B22696">
      <w:pPr>
        <w:spacing w:after="0"/>
        <w:ind w:left="1276"/>
      </w:pPr>
    </w:p>
    <w:p w:rsidR="00B22696" w:rsidRDefault="00F9024F" w:rsidP="000F20C9">
      <w:pPr>
        <w:numPr>
          <w:ilvl w:val="0"/>
          <w:numId w:val="228"/>
        </w:numPr>
      </w:pPr>
      <w:r>
        <w:t>Opportunity for Gitsegukla to participate directly in the timber industry through, for example,</w:t>
      </w:r>
    </w:p>
    <w:p w:rsidR="00B22696" w:rsidRDefault="00F9024F" w:rsidP="000F20C9">
      <w:pPr>
        <w:numPr>
          <w:ilvl w:val="1"/>
          <w:numId w:val="228"/>
        </w:numPr>
        <w:spacing w:after="0"/>
        <w:ind w:left="1276" w:hanging="283"/>
      </w:pPr>
      <w:r>
        <w:t>forest management tenures (woodlots, community forests etc.)</w:t>
      </w:r>
    </w:p>
    <w:p w:rsidR="00B22696" w:rsidRDefault="00F9024F" w:rsidP="000F20C9">
      <w:pPr>
        <w:numPr>
          <w:ilvl w:val="1"/>
          <w:numId w:val="228"/>
        </w:numPr>
        <w:spacing w:after="0"/>
        <w:ind w:left="1276" w:hanging="283"/>
      </w:pPr>
      <w:r>
        <w:t>logging and silviculture contracts with the tenure holder</w:t>
      </w:r>
    </w:p>
    <w:p w:rsidR="00B22696" w:rsidRDefault="00F9024F" w:rsidP="000F20C9">
      <w:pPr>
        <w:numPr>
          <w:ilvl w:val="1"/>
          <w:numId w:val="228"/>
        </w:numPr>
        <w:spacing w:after="0"/>
        <w:ind w:left="1276" w:hanging="283"/>
      </w:pPr>
      <w:r>
        <w:t>manufacturing; milling</w:t>
      </w:r>
    </w:p>
    <w:p w:rsidR="00B22696" w:rsidRDefault="00F9024F" w:rsidP="000F20C9">
      <w:pPr>
        <w:numPr>
          <w:ilvl w:val="1"/>
          <w:numId w:val="228"/>
        </w:numPr>
        <w:spacing w:after="0"/>
        <w:ind w:left="1276" w:hanging="283"/>
      </w:pPr>
      <w:r>
        <w:t>direct employment; jobs in logging, silviculture, milling.</w:t>
      </w:r>
    </w:p>
    <w:p w:rsidR="00B22696" w:rsidRDefault="00B22696" w:rsidP="00B22696">
      <w:pPr>
        <w:spacing w:after="0"/>
        <w:ind w:left="1276"/>
      </w:pPr>
    </w:p>
    <w:p w:rsidR="00B22696" w:rsidRDefault="00F9024F" w:rsidP="000F20C9">
      <w:pPr>
        <w:numPr>
          <w:ilvl w:val="0"/>
          <w:numId w:val="228"/>
        </w:numPr>
      </w:pPr>
      <w:r>
        <w:t>Certainty as to where timber harvesting will occur through time; a defined and agreed upon timber harvesting landbase that will be maintained through time.</w:t>
      </w:r>
    </w:p>
    <w:p w:rsidR="00B22696" w:rsidRDefault="00F9024F" w:rsidP="000F20C9">
      <w:pPr>
        <w:numPr>
          <w:ilvl w:val="0"/>
          <w:numId w:val="228"/>
        </w:numPr>
      </w:pPr>
      <w:r>
        <w:t>Maintenance of the long-term health and productivity of forest growing sites throughout the Territory, for timber production and non-timber forest resources.</w:t>
      </w:r>
    </w:p>
    <w:p w:rsidR="00B22696" w:rsidRDefault="00F9024F" w:rsidP="000F20C9">
      <w:pPr>
        <w:numPr>
          <w:ilvl w:val="0"/>
          <w:numId w:val="228"/>
        </w:numPr>
      </w:pPr>
      <w:r>
        <w:t xml:space="preserve">Production of timber products </w:t>
      </w:r>
      <w:r>
        <w:rPr>
          <w:b/>
        </w:rPr>
        <w:t>without</w:t>
      </w:r>
      <w:r>
        <w:t xml:space="preserve"> the application of pesticides or chemical fertilizers.</w:t>
      </w:r>
    </w:p>
    <w:p w:rsidR="00B22696" w:rsidRDefault="0028586C" w:rsidP="000F20C9">
      <w:pPr>
        <w:numPr>
          <w:ilvl w:val="0"/>
          <w:numId w:val="228"/>
        </w:numPr>
        <w:ind w:left="851" w:hanging="491"/>
      </w:pPr>
      <w:r>
        <w:t xml:space="preserve">  Management of forests utilizing a management regime and techniques that are designed to sequester and store carbon and other GHG, as well as produce timber products.  Carbon sequestration and storage are compatible with and complementary to timber harvest and manufacture; both benefit humanity and need to be combined and integrated into strategies for forest management.</w:t>
      </w:r>
    </w:p>
    <w:p w:rsidR="00B22696" w:rsidRDefault="00F9024F" w:rsidP="000F20C9">
      <w:pPr>
        <w:numPr>
          <w:ilvl w:val="0"/>
          <w:numId w:val="228"/>
        </w:numPr>
        <w:ind w:left="851" w:hanging="491"/>
      </w:pPr>
      <w:r>
        <w:t>Consultation with Province of BC regarding designation of conservation forests and the sale of carbon credits, to complement and supplement the production of timber products.</w:t>
      </w:r>
    </w:p>
    <w:p w:rsidR="00F9024F" w:rsidRDefault="00F9024F" w:rsidP="00F9024F">
      <w:pPr>
        <w:ind w:left="180"/>
      </w:pPr>
      <w:r>
        <w:t>Management intent (goals) for the timber resource, as presented by the Kispiox LRMP, is:</w:t>
      </w:r>
    </w:p>
    <w:p w:rsidR="00B22696" w:rsidRDefault="00F9024F" w:rsidP="000F20C9">
      <w:pPr>
        <w:numPr>
          <w:ilvl w:val="0"/>
          <w:numId w:val="230"/>
        </w:numPr>
        <w:tabs>
          <w:tab w:val="clear" w:pos="1440"/>
          <w:tab w:val="left" w:pos="851"/>
        </w:tabs>
        <w:spacing w:after="0"/>
        <w:ind w:left="851" w:hanging="284"/>
      </w:pPr>
      <w:r>
        <w:t>To maintain the economic viability of timber harvesting.</w:t>
      </w:r>
    </w:p>
    <w:p w:rsidR="00B22696" w:rsidRDefault="00F9024F" w:rsidP="000F20C9">
      <w:pPr>
        <w:numPr>
          <w:ilvl w:val="0"/>
          <w:numId w:val="230"/>
        </w:numPr>
        <w:tabs>
          <w:tab w:val="clear" w:pos="1440"/>
          <w:tab w:val="left" w:pos="851"/>
        </w:tabs>
        <w:spacing w:after="0"/>
        <w:ind w:left="851" w:hanging="284"/>
      </w:pPr>
      <w:r>
        <w:t>To maintain the health and productivity of forest resources by providing protection from fire, insects and diseases, and through reforestation.</w:t>
      </w:r>
    </w:p>
    <w:p w:rsidR="00B22696" w:rsidRDefault="00F9024F" w:rsidP="000F20C9">
      <w:pPr>
        <w:numPr>
          <w:ilvl w:val="0"/>
          <w:numId w:val="230"/>
        </w:numPr>
        <w:tabs>
          <w:tab w:val="clear" w:pos="1440"/>
          <w:tab w:val="left" w:pos="851"/>
        </w:tabs>
        <w:spacing w:after="0"/>
        <w:ind w:left="851" w:hanging="284"/>
      </w:pPr>
      <w:r>
        <w:t>To provide a secure forestland base and a sustainable supply of timber to ensure the long-term viability of the timber industry.</w:t>
      </w:r>
    </w:p>
    <w:p w:rsidR="00B22696" w:rsidRDefault="00F9024F" w:rsidP="000F20C9">
      <w:pPr>
        <w:numPr>
          <w:ilvl w:val="0"/>
          <w:numId w:val="230"/>
        </w:numPr>
        <w:tabs>
          <w:tab w:val="clear" w:pos="1440"/>
          <w:tab w:val="left" w:pos="851"/>
        </w:tabs>
        <w:spacing w:after="0"/>
        <w:ind w:left="851" w:hanging="284"/>
      </w:pPr>
      <w:r>
        <w:t>To maximize recovery of high quality wood.</w:t>
      </w:r>
    </w:p>
    <w:p w:rsidR="00B22696" w:rsidRDefault="00B22696" w:rsidP="00B22696"/>
    <w:p w:rsidR="00B22696" w:rsidRDefault="00820452" w:rsidP="000F20C9">
      <w:pPr>
        <w:pStyle w:val="Heading4"/>
        <w:numPr>
          <w:ilvl w:val="2"/>
          <w:numId w:val="216"/>
        </w:numPr>
        <w:ind w:left="993" w:hanging="851"/>
      </w:pPr>
      <w:r>
        <w:t>OBJECTIVE</w:t>
      </w:r>
    </w:p>
    <w:p w:rsidR="00B22696" w:rsidRDefault="00B22696" w:rsidP="00B22696">
      <w:pPr>
        <w:spacing w:after="0"/>
      </w:pPr>
    </w:p>
    <w:p w:rsidR="0034376A" w:rsidRDefault="0034376A" w:rsidP="00063AF5">
      <w:pPr>
        <w:ind w:left="360"/>
      </w:pPr>
      <w:r>
        <w:t xml:space="preserve">Dedicate and maintain a timber harvesting land base within the planning area that is ecologically </w:t>
      </w:r>
      <w:r w:rsidR="00820452">
        <w:t>appropriate</w:t>
      </w:r>
      <w:r>
        <w:t xml:space="preserve"> for timber harvesting and silviculture investment, and provides opportunities for efficient, productive, and economically viable timber harvesting and silviculture operations, consistent with management objectives for forest resources other than timber products (As delineated on the LUP map of </w:t>
      </w:r>
      <w:r w:rsidR="00820452">
        <w:t>ecologically appropriate timber harvesting area</w:t>
      </w:r>
      <w:r>
        <w:t>).</w:t>
      </w:r>
    </w:p>
    <w:p w:rsidR="0034376A" w:rsidRDefault="0034376A" w:rsidP="00063AF5">
      <w:pPr>
        <w:ind w:left="360"/>
      </w:pPr>
    </w:p>
    <w:p w:rsidR="00B22696" w:rsidRDefault="0034376A" w:rsidP="000F20C9">
      <w:pPr>
        <w:pStyle w:val="Heading4"/>
        <w:numPr>
          <w:ilvl w:val="3"/>
          <w:numId w:val="216"/>
        </w:numPr>
        <w:spacing w:line="276" w:lineRule="auto"/>
        <w:ind w:left="1418" w:hanging="992"/>
      </w:pPr>
      <w:r>
        <w:t>STRATEGIES</w:t>
      </w:r>
    </w:p>
    <w:p w:rsidR="0034376A" w:rsidRDefault="0034376A" w:rsidP="00063AF5">
      <w:pPr>
        <w:rPr>
          <w:b/>
          <w:bCs/>
        </w:rPr>
      </w:pPr>
    </w:p>
    <w:p w:rsidR="0034376A" w:rsidRDefault="0034376A" w:rsidP="000F20C9">
      <w:pPr>
        <w:numPr>
          <w:ilvl w:val="0"/>
          <w:numId w:val="231"/>
        </w:numPr>
        <w:tabs>
          <w:tab w:val="clear" w:pos="1440"/>
        </w:tabs>
        <w:spacing w:after="0"/>
        <w:ind w:left="1276" w:hanging="556"/>
        <w:rPr>
          <w:bCs/>
        </w:rPr>
      </w:pPr>
      <w:r>
        <w:rPr>
          <w:bCs/>
        </w:rPr>
        <w:t xml:space="preserve">Identify areas of terrain and forest appropriate for timber harvest and areas of terrain and forest not appropriate for timber harvest, based on criteria of ecological sensitivity as described in </w:t>
      </w:r>
      <w:r w:rsidR="00B22696" w:rsidRPr="00B22696">
        <w:t xml:space="preserve">5.0 </w:t>
      </w:r>
      <w:r w:rsidR="00063AF5" w:rsidRPr="00B22696">
        <w:t>Methodology</w:t>
      </w:r>
      <w:r>
        <w:rPr>
          <w:b/>
        </w:rPr>
        <w:t>.</w:t>
      </w:r>
    </w:p>
    <w:p w:rsidR="0034376A" w:rsidRDefault="0034376A" w:rsidP="00063AF5">
      <w:pPr>
        <w:rPr>
          <w:bCs/>
        </w:rPr>
      </w:pPr>
    </w:p>
    <w:p w:rsidR="0034376A" w:rsidRDefault="0034376A" w:rsidP="000F20C9">
      <w:pPr>
        <w:numPr>
          <w:ilvl w:val="1"/>
          <w:numId w:val="231"/>
        </w:numPr>
        <w:tabs>
          <w:tab w:val="clear" w:pos="1800"/>
        </w:tabs>
        <w:spacing w:after="0"/>
        <w:ind w:left="1843" w:hanging="283"/>
        <w:rPr>
          <w:bCs/>
        </w:rPr>
      </w:pPr>
      <w:r>
        <w:rPr>
          <w:bCs/>
        </w:rPr>
        <w:t>Map the areas of terrain and timber zoned appropriate for timber harvest, as operable timber harvesting areas, within which economics and consideration for non-timber resources will determine timber harvesting practices and schedules.</w:t>
      </w:r>
    </w:p>
    <w:p w:rsidR="00B22696" w:rsidRDefault="00B22696" w:rsidP="00063AF5">
      <w:pPr>
        <w:spacing w:after="0"/>
        <w:ind w:left="1843" w:hanging="283"/>
        <w:rPr>
          <w:bCs/>
        </w:rPr>
      </w:pPr>
    </w:p>
    <w:p w:rsidR="0034376A" w:rsidRDefault="0034376A" w:rsidP="000F20C9">
      <w:pPr>
        <w:numPr>
          <w:ilvl w:val="1"/>
          <w:numId w:val="231"/>
        </w:numPr>
        <w:tabs>
          <w:tab w:val="clear" w:pos="1800"/>
        </w:tabs>
        <w:spacing w:after="0"/>
        <w:ind w:left="1843" w:hanging="283"/>
        <w:rPr>
          <w:bCs/>
        </w:rPr>
      </w:pPr>
      <w:r>
        <w:rPr>
          <w:bCs/>
        </w:rPr>
        <w:t xml:space="preserve">Map the areas of terrain and timber zoned </w:t>
      </w:r>
      <w:r>
        <w:rPr>
          <w:bCs/>
          <w:u w:val="single"/>
        </w:rPr>
        <w:t>NOT</w:t>
      </w:r>
      <w:r>
        <w:rPr>
          <w:bCs/>
        </w:rPr>
        <w:t xml:space="preserve"> appropriate for timber harvest as Water Management Units (See Section </w:t>
      </w:r>
      <w:r w:rsidR="00B22696" w:rsidRPr="00B22696">
        <w:t xml:space="preserve">9.8 </w:t>
      </w:r>
      <w:r w:rsidR="00063AF5" w:rsidRPr="00B22696">
        <w:t>Water</w:t>
      </w:r>
      <w:r w:rsidR="00B22696" w:rsidRPr="00B22696">
        <w:t xml:space="preserve">, </w:t>
      </w:r>
      <w:r w:rsidR="00063AF5" w:rsidRPr="00B22696">
        <w:t>Objective</w:t>
      </w:r>
      <w:r w:rsidR="00B22696" w:rsidRPr="00B22696">
        <w:t xml:space="preserve"> </w:t>
      </w:r>
      <w:r w:rsidR="000A2FC3">
        <w:t>9.8</w:t>
      </w:r>
      <w:r w:rsidR="00B22696" w:rsidRPr="00B22696">
        <w:t xml:space="preserve">.1 </w:t>
      </w:r>
      <w:r w:rsidR="00B22696" w:rsidRPr="00B22696">
        <w:rPr>
          <w:bCs/>
        </w:rPr>
        <w:t>and</w:t>
      </w:r>
      <w:r w:rsidR="00B22696" w:rsidRPr="00B22696">
        <w:t xml:space="preserve"> </w:t>
      </w:r>
      <w:r w:rsidR="000A2FC3">
        <w:t xml:space="preserve">associated </w:t>
      </w:r>
      <w:r w:rsidR="00063AF5" w:rsidRPr="00B22696">
        <w:t>strategies</w:t>
      </w:r>
      <w:r w:rsidR="00B22696" w:rsidRPr="00B22696">
        <w:t>)</w:t>
      </w:r>
      <w:r>
        <w:rPr>
          <w:bCs/>
        </w:rPr>
        <w:t xml:space="preserve"> and maintain as unlogged areas to contribute to wa</w:t>
      </w:r>
      <w:r w:rsidR="001732F1">
        <w:rPr>
          <w:bCs/>
        </w:rPr>
        <w:t>tershed management, habitat,</w:t>
      </w:r>
      <w:r>
        <w:rPr>
          <w:bCs/>
        </w:rPr>
        <w:t xml:space="preserve"> biodiversity conservation objectives</w:t>
      </w:r>
      <w:r w:rsidR="001732F1">
        <w:rPr>
          <w:bCs/>
        </w:rPr>
        <w:t>, and carbon sequestration and storage</w:t>
      </w:r>
      <w:r>
        <w:rPr>
          <w:bCs/>
        </w:rPr>
        <w:t>.</w:t>
      </w:r>
    </w:p>
    <w:p w:rsidR="0034376A" w:rsidRDefault="0034376A" w:rsidP="00063AF5">
      <w:pPr>
        <w:rPr>
          <w:bCs/>
        </w:rPr>
      </w:pPr>
    </w:p>
    <w:p w:rsidR="0034376A" w:rsidRDefault="0034376A" w:rsidP="000F20C9">
      <w:pPr>
        <w:numPr>
          <w:ilvl w:val="0"/>
          <w:numId w:val="231"/>
        </w:numPr>
        <w:tabs>
          <w:tab w:val="clear" w:pos="1440"/>
        </w:tabs>
        <w:spacing w:after="0"/>
        <w:ind w:left="1276" w:hanging="556"/>
        <w:rPr>
          <w:bCs/>
        </w:rPr>
      </w:pPr>
      <w:r>
        <w:rPr>
          <w:bCs/>
        </w:rPr>
        <w:t xml:space="preserve">From the ecologically appropriate timber harvesting land base, net out area permanently reserved from harvest for management of non-timber resources, to determine the </w:t>
      </w:r>
      <w:r>
        <w:rPr>
          <w:bCs/>
          <w:u w:val="single"/>
        </w:rPr>
        <w:t>net area</w:t>
      </w:r>
      <w:r>
        <w:rPr>
          <w:bCs/>
        </w:rPr>
        <w:t xml:space="preserve"> available ecologically appropriate for timber harvesting operations (e.g. </w:t>
      </w:r>
      <w:r w:rsidR="0028586C">
        <w:rPr>
          <w:bCs/>
        </w:rPr>
        <w:t xml:space="preserve">“Net out” areas include </w:t>
      </w:r>
      <w:r>
        <w:rPr>
          <w:bCs/>
        </w:rPr>
        <w:t xml:space="preserve">Old growth </w:t>
      </w:r>
      <w:r w:rsidR="000A2FC3">
        <w:rPr>
          <w:bCs/>
        </w:rPr>
        <w:t>M</w:t>
      </w:r>
      <w:r>
        <w:rPr>
          <w:bCs/>
        </w:rPr>
        <w:t xml:space="preserve">anagement </w:t>
      </w:r>
      <w:r w:rsidR="000A2FC3">
        <w:rPr>
          <w:bCs/>
        </w:rPr>
        <w:t>A</w:t>
      </w:r>
      <w:r w:rsidR="001732F1">
        <w:rPr>
          <w:bCs/>
        </w:rPr>
        <w:t>reas,</w:t>
      </w:r>
      <w:r>
        <w:rPr>
          <w:bCs/>
        </w:rPr>
        <w:t xml:space="preserve"> </w:t>
      </w:r>
      <w:r w:rsidR="001732F1">
        <w:rPr>
          <w:bCs/>
        </w:rPr>
        <w:t>E</w:t>
      </w:r>
      <w:r>
        <w:rPr>
          <w:bCs/>
        </w:rPr>
        <w:t xml:space="preserve">cosystem </w:t>
      </w:r>
      <w:r w:rsidR="001732F1">
        <w:rPr>
          <w:bCs/>
        </w:rPr>
        <w:t>N</w:t>
      </w:r>
      <w:r>
        <w:rPr>
          <w:bCs/>
        </w:rPr>
        <w:t>etworks, critical habitat areas, rare ecosystems, riparian reserves, and wildlife movement corridors, etc.)</w:t>
      </w:r>
    </w:p>
    <w:p w:rsidR="00B22696" w:rsidRDefault="00B22696" w:rsidP="00063AF5">
      <w:pPr>
        <w:spacing w:after="0"/>
        <w:ind w:left="1276" w:hanging="556"/>
        <w:rPr>
          <w:bCs/>
        </w:rPr>
      </w:pPr>
    </w:p>
    <w:p w:rsidR="0034376A" w:rsidRDefault="0034376A" w:rsidP="000F20C9">
      <w:pPr>
        <w:numPr>
          <w:ilvl w:val="0"/>
          <w:numId w:val="231"/>
        </w:numPr>
        <w:tabs>
          <w:tab w:val="clear" w:pos="1440"/>
        </w:tabs>
        <w:spacing w:after="0"/>
        <w:ind w:left="1276" w:hanging="556"/>
        <w:rPr>
          <w:bCs/>
        </w:rPr>
      </w:pPr>
      <w:r>
        <w:rPr>
          <w:bCs/>
        </w:rPr>
        <w:t>Zone the areas within the net ecologically appropriate timber harvesting land base as “OPERABLE TIMBER HARVESTING UNITS”, as outlined in the LUP map</w:t>
      </w:r>
      <w:r w:rsidR="000B2AEB">
        <w:rPr>
          <w:bCs/>
        </w:rPr>
        <w:t xml:space="preserve">.  </w:t>
      </w:r>
      <w:r>
        <w:rPr>
          <w:bCs/>
        </w:rPr>
        <w:t>Dedicate these operable timber harvesting units within the planning area to be the “</w:t>
      </w:r>
      <w:smartTag w:uri="urn:schemas-microsoft-com:office:smarttags" w:element="place">
        <w:smartTag w:uri="urn:schemas-microsoft-com:office:smarttags" w:element="PlaceName">
          <w:r>
            <w:rPr>
              <w:bCs/>
            </w:rPr>
            <w:t>WORKING</w:t>
          </w:r>
        </w:smartTag>
        <w:r>
          <w:rPr>
            <w:bCs/>
          </w:rPr>
          <w:t xml:space="preserve"> </w:t>
        </w:r>
        <w:smartTag w:uri="urn:schemas-microsoft-com:office:smarttags" w:element="PlaceType">
          <w:r>
            <w:rPr>
              <w:bCs/>
            </w:rPr>
            <w:t>FOREST</w:t>
          </w:r>
        </w:smartTag>
      </w:smartTag>
      <w:r>
        <w:rPr>
          <w:bCs/>
        </w:rPr>
        <w:t>”, within which commercial timber harvesting operations can be conducted.</w:t>
      </w:r>
    </w:p>
    <w:p w:rsidR="00B22696" w:rsidRDefault="00B22696" w:rsidP="00063AF5">
      <w:pPr>
        <w:spacing w:after="0"/>
        <w:ind w:left="1276" w:hanging="556"/>
        <w:rPr>
          <w:bCs/>
        </w:rPr>
      </w:pPr>
    </w:p>
    <w:p w:rsidR="0034376A" w:rsidRDefault="0034376A" w:rsidP="000F20C9">
      <w:pPr>
        <w:numPr>
          <w:ilvl w:val="0"/>
          <w:numId w:val="231"/>
        </w:numPr>
        <w:tabs>
          <w:tab w:val="clear" w:pos="1440"/>
        </w:tabs>
        <w:spacing w:after="0"/>
        <w:ind w:left="1276" w:hanging="556"/>
        <w:rPr>
          <w:bCs/>
        </w:rPr>
      </w:pPr>
      <w:r>
        <w:rPr>
          <w:bCs/>
        </w:rPr>
        <w:t>Recognize that the mapped boundaries of the Operable Timber Harvesting Units, as shown on the LUP map, are based primarily on air photograph interpretation and that ecologically appropriate and economically viable timber harvesting opportunities may exist outside the mapped boundaries.</w:t>
      </w:r>
    </w:p>
    <w:p w:rsidR="00B22696" w:rsidRDefault="00B22696" w:rsidP="00063AF5">
      <w:pPr>
        <w:spacing w:after="0"/>
        <w:ind w:left="1276" w:hanging="556"/>
        <w:rPr>
          <w:bCs/>
        </w:rPr>
      </w:pPr>
    </w:p>
    <w:p w:rsidR="00B22696" w:rsidRDefault="0034376A" w:rsidP="00063AF5">
      <w:pPr>
        <w:ind w:left="1276"/>
        <w:rPr>
          <w:bCs/>
        </w:rPr>
      </w:pPr>
      <w:r>
        <w:rPr>
          <w:bCs/>
        </w:rPr>
        <w:t>Where ecologically appropriate and economically viable harvesting opportunities do exist outside the boundaries, the boundaries may be amended, on a site specific basis based on the following criteria:</w:t>
      </w:r>
    </w:p>
    <w:p w:rsidR="0034376A" w:rsidRPr="0028586C" w:rsidRDefault="0034376A" w:rsidP="000F20C9">
      <w:pPr>
        <w:numPr>
          <w:ilvl w:val="2"/>
          <w:numId w:val="231"/>
        </w:numPr>
        <w:tabs>
          <w:tab w:val="clear" w:pos="2700"/>
        </w:tabs>
        <w:spacing w:after="0"/>
        <w:ind w:left="1843" w:hanging="425"/>
        <w:rPr>
          <w:bCs/>
        </w:rPr>
      </w:pPr>
      <w:r>
        <w:rPr>
          <w:bCs/>
        </w:rPr>
        <w:t xml:space="preserve">Amendments to the Operable Timber Harvesting Unit boundaries to follow procedures stated in Section </w:t>
      </w:r>
      <w:r w:rsidR="0028586C">
        <w:t>10.0</w:t>
      </w:r>
      <w:r w:rsidR="00B22696" w:rsidRPr="00B22696">
        <w:t xml:space="preserve"> </w:t>
      </w:r>
      <w:r w:rsidR="00063AF5" w:rsidRPr="00B22696">
        <w:t>Plan Implementation, Monitoring And Amendment</w:t>
      </w:r>
      <w:r w:rsidR="00B22696" w:rsidRPr="00B22696">
        <w:t>.</w:t>
      </w:r>
    </w:p>
    <w:p w:rsidR="00B22696" w:rsidRDefault="00B22696" w:rsidP="00063AF5">
      <w:pPr>
        <w:spacing w:after="0"/>
        <w:ind w:left="1843" w:hanging="425"/>
        <w:rPr>
          <w:bCs/>
        </w:rPr>
      </w:pPr>
    </w:p>
    <w:p w:rsidR="0034376A" w:rsidRDefault="0034376A" w:rsidP="000F20C9">
      <w:pPr>
        <w:numPr>
          <w:ilvl w:val="2"/>
          <w:numId w:val="231"/>
        </w:numPr>
        <w:tabs>
          <w:tab w:val="clear" w:pos="2700"/>
        </w:tabs>
        <w:spacing w:after="0"/>
        <w:ind w:left="1843" w:hanging="425"/>
        <w:rPr>
          <w:bCs/>
        </w:rPr>
      </w:pPr>
      <w:r>
        <w:rPr>
          <w:bCs/>
        </w:rPr>
        <w:t>The boundaries may be amended upwards in elevation, on a site specific basis.</w:t>
      </w:r>
    </w:p>
    <w:p w:rsidR="00B22696" w:rsidRDefault="00B22696" w:rsidP="00063AF5">
      <w:pPr>
        <w:spacing w:after="0"/>
        <w:ind w:left="1843" w:hanging="425"/>
        <w:rPr>
          <w:bCs/>
        </w:rPr>
      </w:pPr>
    </w:p>
    <w:p w:rsidR="0034376A" w:rsidRDefault="0034376A" w:rsidP="000F20C9">
      <w:pPr>
        <w:numPr>
          <w:ilvl w:val="2"/>
          <w:numId w:val="231"/>
        </w:numPr>
        <w:tabs>
          <w:tab w:val="clear" w:pos="2700"/>
        </w:tabs>
        <w:spacing w:after="0"/>
        <w:ind w:left="1843" w:hanging="425"/>
        <w:rPr>
          <w:bCs/>
        </w:rPr>
      </w:pPr>
      <w:r>
        <w:rPr>
          <w:bCs/>
        </w:rPr>
        <w:t>The boundaries may NOT be moved downwards in elevation below the major slope break that is represented by the mapped boundary.</w:t>
      </w:r>
    </w:p>
    <w:p w:rsidR="00B22696" w:rsidRDefault="00B22696" w:rsidP="00063AF5">
      <w:pPr>
        <w:spacing w:after="0"/>
        <w:ind w:left="1843" w:hanging="425"/>
        <w:rPr>
          <w:bCs/>
        </w:rPr>
      </w:pPr>
    </w:p>
    <w:p w:rsidR="0034376A" w:rsidRDefault="0034376A" w:rsidP="000F20C9">
      <w:pPr>
        <w:numPr>
          <w:ilvl w:val="2"/>
          <w:numId w:val="231"/>
        </w:numPr>
        <w:tabs>
          <w:tab w:val="clear" w:pos="2700"/>
        </w:tabs>
        <w:spacing w:after="0"/>
        <w:ind w:left="1843" w:hanging="425"/>
        <w:rPr>
          <w:bCs/>
        </w:rPr>
      </w:pPr>
      <w:r>
        <w:rPr>
          <w:bCs/>
        </w:rPr>
        <w:t xml:space="preserve">The boundaries may NOT be moved upstream beyond where they are presently mapped in the valleys of </w:t>
      </w:r>
      <w:r w:rsidR="000A2FC3">
        <w:rPr>
          <w:bCs/>
        </w:rPr>
        <w:t xml:space="preserve">Juniper Creek, Laura Creek, Deep Canyon Creek, West </w:t>
      </w:r>
      <w:proofErr w:type="spellStart"/>
      <w:r w:rsidR="000A2FC3">
        <w:rPr>
          <w:bCs/>
        </w:rPr>
        <w:t>Kitsuns</w:t>
      </w:r>
      <w:proofErr w:type="spellEnd"/>
      <w:r w:rsidR="000A2FC3">
        <w:rPr>
          <w:bCs/>
        </w:rPr>
        <w:t xml:space="preserve"> Creek, </w:t>
      </w:r>
      <w:proofErr w:type="spellStart"/>
      <w:r w:rsidR="000A2FC3">
        <w:rPr>
          <w:bCs/>
        </w:rPr>
        <w:t>Kitsuns</w:t>
      </w:r>
      <w:proofErr w:type="spellEnd"/>
      <w:r w:rsidR="000A2FC3">
        <w:rPr>
          <w:bCs/>
        </w:rPr>
        <w:t xml:space="preserve"> Creek, Mulwain Creek, Red Canyon Creek, and the unnamed valleys of the large tributary streams</w:t>
      </w:r>
      <w:r>
        <w:rPr>
          <w:bCs/>
        </w:rPr>
        <w:t>.</w:t>
      </w:r>
    </w:p>
    <w:p w:rsidR="00B22696" w:rsidRDefault="00B22696" w:rsidP="00063AF5">
      <w:pPr>
        <w:spacing w:after="0"/>
        <w:rPr>
          <w:bCs/>
        </w:rPr>
      </w:pPr>
    </w:p>
    <w:p w:rsidR="0034376A" w:rsidRDefault="0034376A" w:rsidP="000F20C9">
      <w:pPr>
        <w:numPr>
          <w:ilvl w:val="0"/>
          <w:numId w:val="231"/>
        </w:numPr>
        <w:tabs>
          <w:tab w:val="clear" w:pos="1440"/>
        </w:tabs>
        <w:spacing w:after="0"/>
        <w:ind w:left="1276" w:hanging="556"/>
        <w:rPr>
          <w:bCs/>
        </w:rPr>
      </w:pPr>
      <w:r>
        <w:rPr>
          <w:bCs/>
        </w:rPr>
        <w:t xml:space="preserve">Within the operable timber harvesting units, forest management practices </w:t>
      </w:r>
      <w:r w:rsidR="00EF11B6">
        <w:rPr>
          <w:bCs/>
        </w:rPr>
        <w:t xml:space="preserve">must </w:t>
      </w:r>
      <w:r>
        <w:rPr>
          <w:bCs/>
        </w:rPr>
        <w:t>respect and manage the non-timber resources.</w:t>
      </w:r>
    </w:p>
    <w:p w:rsidR="00B22696" w:rsidRDefault="00B22696" w:rsidP="00063AF5">
      <w:pPr>
        <w:spacing w:after="0"/>
        <w:ind w:left="1276"/>
        <w:rPr>
          <w:bCs/>
        </w:rPr>
      </w:pPr>
    </w:p>
    <w:p w:rsidR="0034376A" w:rsidRDefault="0034376A" w:rsidP="000F20C9">
      <w:pPr>
        <w:numPr>
          <w:ilvl w:val="0"/>
          <w:numId w:val="231"/>
        </w:numPr>
        <w:tabs>
          <w:tab w:val="clear" w:pos="1440"/>
        </w:tabs>
        <w:spacing w:after="0"/>
        <w:ind w:left="1276" w:hanging="556"/>
        <w:rPr>
          <w:bCs/>
        </w:rPr>
      </w:pPr>
      <w:r>
        <w:rPr>
          <w:bCs/>
        </w:rPr>
        <w:t xml:space="preserve">Calculate Long Range Sustained Yields and set Allowable Annual Cuts based on the net operable area available and appropriate for timber harvesting i.e. </w:t>
      </w:r>
      <w:r w:rsidR="00B22696" w:rsidRPr="00B22696">
        <w:rPr>
          <w:b/>
          <w:bCs/>
        </w:rPr>
        <w:t>Allowable Annual Cut is the result of land use planning, not the driving force that determines land use planning</w:t>
      </w:r>
      <w:r>
        <w:rPr>
          <w:bCs/>
        </w:rPr>
        <w:t>.</w:t>
      </w:r>
    </w:p>
    <w:p w:rsidR="00B22696" w:rsidRDefault="00B22696" w:rsidP="00063AF5">
      <w:pPr>
        <w:spacing w:after="0"/>
        <w:rPr>
          <w:b/>
          <w:bCs/>
        </w:rPr>
      </w:pPr>
    </w:p>
    <w:p w:rsidR="00B22696" w:rsidRDefault="00B22696" w:rsidP="000F20C9">
      <w:pPr>
        <w:numPr>
          <w:ilvl w:val="0"/>
          <w:numId w:val="231"/>
        </w:numPr>
        <w:rPr>
          <w:b/>
          <w:bCs/>
        </w:rPr>
      </w:pPr>
      <w:r w:rsidRPr="00B22696">
        <w:rPr>
          <w:bCs/>
        </w:rPr>
        <w:t xml:space="preserve">Province to grant no </w:t>
      </w:r>
      <w:r w:rsidR="00EF11B6" w:rsidRPr="00EF11B6">
        <w:rPr>
          <w:b/>
          <w:bCs/>
        </w:rPr>
        <w:t>new</w:t>
      </w:r>
      <w:r w:rsidR="00EF11B6">
        <w:rPr>
          <w:bCs/>
        </w:rPr>
        <w:t xml:space="preserve"> </w:t>
      </w:r>
      <w:r w:rsidRPr="00B22696">
        <w:rPr>
          <w:bCs/>
        </w:rPr>
        <w:t xml:space="preserve">grazing permits, grazing leases, or other agricultural development tenures that will result in </w:t>
      </w:r>
      <w:r w:rsidR="00EF11B6" w:rsidRPr="00EF11B6">
        <w:rPr>
          <w:b/>
          <w:bCs/>
        </w:rPr>
        <w:t>further</w:t>
      </w:r>
      <w:r w:rsidR="00EF11B6">
        <w:rPr>
          <w:bCs/>
        </w:rPr>
        <w:t xml:space="preserve"> </w:t>
      </w:r>
      <w:r w:rsidRPr="00B22696">
        <w:rPr>
          <w:bCs/>
        </w:rPr>
        <w:t>clearing of operable timber harvest units</w:t>
      </w:r>
      <w:r w:rsidR="0028586C">
        <w:rPr>
          <w:bCs/>
        </w:rPr>
        <w:t>,</w:t>
      </w:r>
      <w:r w:rsidRPr="00B22696">
        <w:rPr>
          <w:bCs/>
        </w:rPr>
        <w:t xml:space="preserve"> loss of timber harvesting landbase</w:t>
      </w:r>
      <w:r w:rsidR="0028586C">
        <w:rPr>
          <w:bCs/>
        </w:rPr>
        <w:t xml:space="preserve">, </w:t>
      </w:r>
      <w:r w:rsidRPr="00B22696">
        <w:rPr>
          <w:b/>
          <w:bCs/>
        </w:rPr>
        <w:t>and loss of forest areas that provide carbon sequestration and storage services.</w:t>
      </w:r>
      <w:r w:rsidRPr="00B22696">
        <w:rPr>
          <w:bCs/>
        </w:rPr>
        <w:t xml:space="preserve">  </w:t>
      </w:r>
      <w:r w:rsidR="00CC6C6D">
        <w:rPr>
          <w:b/>
          <w:bCs/>
        </w:rPr>
        <w:t xml:space="preserve">Additionally, the Province will renew no existing grazing permits, grazing leases, or other agricultural development tenures without consultation with, and agreement by, Gitsegukla.  </w:t>
      </w:r>
      <w:r w:rsidRPr="00B22696">
        <w:rPr>
          <w:bCs/>
        </w:rPr>
        <w:t>The intent is to maintain an identified and agreed upon timber harvesting landbase</w:t>
      </w:r>
      <w:r w:rsidR="00EF11B6">
        <w:rPr>
          <w:b/>
          <w:bCs/>
        </w:rPr>
        <w:t>, and to reforest previously deforested timberlands,</w:t>
      </w:r>
      <w:r w:rsidRPr="00B22696">
        <w:rPr>
          <w:bCs/>
        </w:rPr>
        <w:t xml:space="preserve"> for timber production</w:t>
      </w:r>
      <w:r w:rsidR="0028586C">
        <w:rPr>
          <w:bCs/>
        </w:rPr>
        <w:t>,</w:t>
      </w:r>
      <w:r w:rsidRPr="00B22696">
        <w:rPr>
          <w:bCs/>
        </w:rPr>
        <w:t xml:space="preserve"> maintenance of forest ecological resources</w:t>
      </w:r>
      <w:r w:rsidRPr="00B22696">
        <w:rPr>
          <w:b/>
          <w:bCs/>
        </w:rPr>
        <w:t>, and carbon sequestration and storage functions.</w:t>
      </w:r>
    </w:p>
    <w:p w:rsidR="00A04538" w:rsidRDefault="00A04538">
      <w:pPr>
        <w:rPr>
          <w:b/>
          <w:bCs/>
        </w:rPr>
      </w:pPr>
    </w:p>
    <w:p w:rsidR="00B22696" w:rsidRDefault="0034376A" w:rsidP="000F20C9">
      <w:pPr>
        <w:keepNext/>
        <w:numPr>
          <w:ilvl w:val="3"/>
          <w:numId w:val="216"/>
        </w:numPr>
        <w:spacing w:after="0" w:line="240" w:lineRule="auto"/>
        <w:ind w:left="1418" w:hanging="992"/>
        <w:rPr>
          <w:b/>
          <w:bCs/>
        </w:rPr>
      </w:pPr>
      <w:r>
        <w:rPr>
          <w:b/>
          <w:bCs/>
        </w:rPr>
        <w:t xml:space="preserve">RATIONALE   </w:t>
      </w:r>
    </w:p>
    <w:p w:rsidR="00B22696" w:rsidRDefault="00B22696" w:rsidP="00B22696">
      <w:pPr>
        <w:keepNext/>
        <w:spacing w:after="0" w:line="240" w:lineRule="auto"/>
        <w:ind w:left="1418"/>
        <w:rPr>
          <w:b/>
          <w:bCs/>
        </w:rPr>
      </w:pPr>
    </w:p>
    <w:p w:rsidR="0034376A" w:rsidRDefault="0034376A" w:rsidP="000F20C9">
      <w:pPr>
        <w:numPr>
          <w:ilvl w:val="0"/>
          <w:numId w:val="233"/>
        </w:numPr>
        <w:tabs>
          <w:tab w:val="clear" w:pos="3120"/>
          <w:tab w:val="left" w:pos="900"/>
        </w:tabs>
        <w:spacing w:after="0"/>
        <w:ind w:left="900"/>
        <w:rPr>
          <w:bCs/>
        </w:rPr>
      </w:pPr>
      <w:r>
        <w:rPr>
          <w:bCs/>
        </w:rPr>
        <w:t xml:space="preserve">The areas considered </w:t>
      </w:r>
      <w:r w:rsidR="00B22696" w:rsidRPr="00B22696">
        <w:rPr>
          <w:b/>
          <w:bCs/>
        </w:rPr>
        <w:t>appropriate</w:t>
      </w:r>
      <w:r>
        <w:rPr>
          <w:bCs/>
        </w:rPr>
        <w:t xml:space="preserve"> for timber development and harvest and delineated on the maps as Operable Timber Harvesting </w:t>
      </w:r>
      <w:r w:rsidR="005877DB">
        <w:rPr>
          <w:bCs/>
        </w:rPr>
        <w:t>Landbase</w:t>
      </w:r>
      <w:r>
        <w:rPr>
          <w:bCs/>
        </w:rPr>
        <w:t xml:space="preserve"> are characterized by:</w:t>
      </w:r>
    </w:p>
    <w:p w:rsidR="00B22696" w:rsidRDefault="00B22696" w:rsidP="00063AF5">
      <w:pPr>
        <w:pStyle w:val="Style4"/>
        <w:numPr>
          <w:ilvl w:val="0"/>
          <w:numId w:val="0"/>
        </w:numPr>
        <w:tabs>
          <w:tab w:val="left" w:pos="1620"/>
        </w:tabs>
        <w:spacing w:after="0"/>
        <w:ind w:left="1620"/>
      </w:pPr>
    </w:p>
    <w:p w:rsidR="0034376A" w:rsidRDefault="0034376A" w:rsidP="00063AF5">
      <w:pPr>
        <w:pStyle w:val="Style4"/>
        <w:tabs>
          <w:tab w:val="clear" w:pos="2520"/>
          <w:tab w:val="left" w:pos="1620"/>
        </w:tabs>
        <w:spacing w:after="0"/>
        <w:ind w:left="1620" w:hanging="486"/>
      </w:pPr>
      <w:r>
        <w:t>Gentle to moderate terrain that provides opportunities for low development and harvesting costs.</w:t>
      </w:r>
    </w:p>
    <w:p w:rsidR="0034376A" w:rsidRDefault="0034376A" w:rsidP="00063AF5">
      <w:pPr>
        <w:pStyle w:val="Style4"/>
        <w:tabs>
          <w:tab w:val="clear" w:pos="2520"/>
          <w:tab w:val="left" w:pos="1620"/>
        </w:tabs>
        <w:spacing w:after="0"/>
        <w:ind w:left="1620" w:hanging="486"/>
      </w:pPr>
      <w:r>
        <w:t>Moderate to high site growth capability, suitable for silviculture investment and maintenance of a sustainable timber resource and timber products industry.</w:t>
      </w:r>
    </w:p>
    <w:p w:rsidR="00B22696" w:rsidRDefault="00B22696" w:rsidP="00063AF5">
      <w:pPr>
        <w:pStyle w:val="Style4"/>
        <w:numPr>
          <w:ilvl w:val="0"/>
          <w:numId w:val="0"/>
        </w:numPr>
        <w:tabs>
          <w:tab w:val="left" w:pos="1620"/>
        </w:tabs>
        <w:spacing w:after="0"/>
        <w:ind w:left="1620"/>
      </w:pPr>
    </w:p>
    <w:p w:rsidR="0034376A" w:rsidRDefault="0034376A" w:rsidP="000F20C9">
      <w:pPr>
        <w:numPr>
          <w:ilvl w:val="0"/>
          <w:numId w:val="233"/>
        </w:numPr>
        <w:tabs>
          <w:tab w:val="clear" w:pos="3120"/>
          <w:tab w:val="left" w:pos="900"/>
        </w:tabs>
        <w:spacing w:after="0"/>
        <w:ind w:left="900"/>
        <w:rPr>
          <w:bCs/>
        </w:rPr>
      </w:pPr>
      <w:r>
        <w:rPr>
          <w:bCs/>
        </w:rPr>
        <w:t>Establishment of designated Operable Timber Harvesting Units as the “working forest” provides certainty for Forest Licensees and the surrounding communities.  Licensees have certainty of a productive land base for long-term planning and management, certainty of a timber supply, and certainty for long-term investment.  Surrounding communities have certainty that there can be a forest industry that can provide planning and management, harvesting, manufacturing, and silviculture employment.</w:t>
      </w:r>
    </w:p>
    <w:p w:rsidR="00B22696" w:rsidRDefault="00B22696" w:rsidP="00063AF5">
      <w:pPr>
        <w:tabs>
          <w:tab w:val="left" w:pos="900"/>
        </w:tabs>
        <w:spacing w:after="0"/>
        <w:ind w:left="900"/>
        <w:rPr>
          <w:bCs/>
        </w:rPr>
      </w:pPr>
    </w:p>
    <w:p w:rsidR="0034376A" w:rsidRDefault="0034376A" w:rsidP="000F20C9">
      <w:pPr>
        <w:numPr>
          <w:ilvl w:val="0"/>
          <w:numId w:val="233"/>
        </w:numPr>
        <w:tabs>
          <w:tab w:val="clear" w:pos="3120"/>
          <w:tab w:val="left" w:pos="900"/>
        </w:tabs>
        <w:spacing w:after="0"/>
        <w:ind w:left="900"/>
        <w:rPr>
          <w:bCs/>
        </w:rPr>
      </w:pPr>
      <w:r>
        <w:rPr>
          <w:bCs/>
        </w:rPr>
        <w:t xml:space="preserve">The areas considered </w:t>
      </w:r>
      <w:r w:rsidR="00B22696" w:rsidRPr="00B22696">
        <w:rPr>
          <w:b/>
          <w:bCs/>
        </w:rPr>
        <w:t>not appropriate</w:t>
      </w:r>
      <w:r>
        <w:rPr>
          <w:bCs/>
        </w:rPr>
        <w:t xml:space="preserve"> for timber development and harvest, and delineated on the maps as </w:t>
      </w:r>
      <w:r w:rsidR="001732F1">
        <w:rPr>
          <w:bCs/>
        </w:rPr>
        <w:t xml:space="preserve">Ecosystem Networks and </w:t>
      </w:r>
      <w:r>
        <w:rPr>
          <w:bCs/>
        </w:rPr>
        <w:t>Water Management Units are characterized by:</w:t>
      </w:r>
    </w:p>
    <w:p w:rsidR="00B22696" w:rsidRDefault="00B22696" w:rsidP="00063AF5">
      <w:pPr>
        <w:tabs>
          <w:tab w:val="left" w:pos="900"/>
        </w:tabs>
        <w:spacing w:after="0"/>
        <w:rPr>
          <w:bCs/>
        </w:rPr>
      </w:pPr>
    </w:p>
    <w:p w:rsidR="0034376A" w:rsidRDefault="0034376A" w:rsidP="000F20C9">
      <w:pPr>
        <w:numPr>
          <w:ilvl w:val="3"/>
          <w:numId w:val="19"/>
        </w:numPr>
        <w:tabs>
          <w:tab w:val="clear" w:pos="3240"/>
          <w:tab w:val="num" w:pos="1620"/>
        </w:tabs>
        <w:spacing w:after="0"/>
        <w:ind w:left="1620" w:hanging="486"/>
        <w:rPr>
          <w:bCs/>
        </w:rPr>
      </w:pPr>
      <w:r>
        <w:rPr>
          <w:bCs/>
        </w:rPr>
        <w:t>Steep slopes, broken terrains, high water tables, potential slope instability, numerous large and small water courses and wetlands, that are ecologically sensitive to development, and that would result in high development and harvesting costs</w:t>
      </w:r>
      <w:r w:rsidR="005877DB">
        <w:rPr>
          <w:bCs/>
        </w:rPr>
        <w:t>, and high cost of maintaining a permanent road system for ongoing silviculture investment and future timber harvest</w:t>
      </w:r>
      <w:r>
        <w:rPr>
          <w:bCs/>
        </w:rPr>
        <w:t>.</w:t>
      </w:r>
    </w:p>
    <w:p w:rsidR="00B22696" w:rsidRDefault="00B22696" w:rsidP="00063AF5">
      <w:pPr>
        <w:spacing w:after="0"/>
        <w:ind w:left="1620"/>
        <w:rPr>
          <w:bCs/>
        </w:rPr>
      </w:pPr>
    </w:p>
    <w:p w:rsidR="0034376A" w:rsidRDefault="0034376A" w:rsidP="000F20C9">
      <w:pPr>
        <w:numPr>
          <w:ilvl w:val="3"/>
          <w:numId w:val="19"/>
        </w:numPr>
        <w:tabs>
          <w:tab w:val="clear" w:pos="3240"/>
          <w:tab w:val="num" w:pos="1620"/>
        </w:tabs>
        <w:spacing w:after="0"/>
        <w:ind w:left="1620" w:hanging="486"/>
        <w:rPr>
          <w:bCs/>
        </w:rPr>
      </w:pPr>
      <w:r>
        <w:rPr>
          <w:bCs/>
        </w:rPr>
        <w:t>Large areas of continuous unroaded forest that currently maintain water quality and hydrologic integrity of watersheds, and that contribute to maintenance of biodiversity</w:t>
      </w:r>
      <w:r w:rsidR="001732F1">
        <w:rPr>
          <w:bCs/>
        </w:rPr>
        <w:t>,</w:t>
      </w:r>
      <w:r>
        <w:rPr>
          <w:bCs/>
        </w:rPr>
        <w:t xml:space="preserve"> wildlife habitats</w:t>
      </w:r>
      <w:r w:rsidR="001732F1">
        <w:rPr>
          <w:bCs/>
        </w:rPr>
        <w:t>, and carbon sequestration and storage</w:t>
      </w:r>
      <w:r>
        <w:rPr>
          <w:bCs/>
        </w:rPr>
        <w:t>.</w:t>
      </w:r>
    </w:p>
    <w:p w:rsidR="00B22696" w:rsidRDefault="00B22696" w:rsidP="00063AF5">
      <w:pPr>
        <w:spacing w:after="0"/>
        <w:rPr>
          <w:bCs/>
        </w:rPr>
      </w:pPr>
    </w:p>
    <w:p w:rsidR="0034376A" w:rsidRDefault="005877DB" w:rsidP="000F20C9">
      <w:pPr>
        <w:numPr>
          <w:ilvl w:val="3"/>
          <w:numId w:val="19"/>
        </w:numPr>
        <w:tabs>
          <w:tab w:val="clear" w:pos="3240"/>
          <w:tab w:val="num" w:pos="1620"/>
        </w:tabs>
        <w:spacing w:after="0"/>
        <w:ind w:left="1620" w:hanging="486"/>
        <w:rPr>
          <w:bCs/>
        </w:rPr>
      </w:pPr>
      <w:r>
        <w:rPr>
          <w:bCs/>
        </w:rPr>
        <w:t>Two watersheds (Kits Creek and Juniper Creek</w:t>
      </w:r>
      <w:r w:rsidR="0034376A">
        <w:rPr>
          <w:bCs/>
        </w:rPr>
        <w:t xml:space="preserve">) that </w:t>
      </w:r>
      <w:r>
        <w:rPr>
          <w:bCs/>
        </w:rPr>
        <w:t xml:space="preserve">are intended to provide </w:t>
      </w:r>
      <w:r w:rsidR="0034376A">
        <w:rPr>
          <w:bCs/>
        </w:rPr>
        <w:t xml:space="preserve">domestic water supply to </w:t>
      </w:r>
      <w:r>
        <w:rPr>
          <w:bCs/>
        </w:rPr>
        <w:t>Gitsegukla</w:t>
      </w:r>
      <w:r w:rsidR="0034376A">
        <w:rPr>
          <w:bCs/>
        </w:rPr>
        <w:t xml:space="preserve"> village</w:t>
      </w:r>
      <w:r>
        <w:rPr>
          <w:bCs/>
        </w:rPr>
        <w:t xml:space="preserve"> and a planned expansion of the village</w:t>
      </w:r>
      <w:r w:rsidR="0034376A">
        <w:rPr>
          <w:bCs/>
        </w:rPr>
        <w:t>.</w:t>
      </w:r>
    </w:p>
    <w:p w:rsidR="00B22696" w:rsidRDefault="00B22696" w:rsidP="00063AF5">
      <w:pPr>
        <w:spacing w:after="0"/>
        <w:rPr>
          <w:bCs/>
        </w:rPr>
      </w:pPr>
    </w:p>
    <w:p w:rsidR="0034376A" w:rsidRDefault="0034376A" w:rsidP="000F20C9">
      <w:pPr>
        <w:numPr>
          <w:ilvl w:val="0"/>
          <w:numId w:val="233"/>
        </w:numPr>
        <w:tabs>
          <w:tab w:val="clear" w:pos="3120"/>
          <w:tab w:val="left" w:pos="900"/>
        </w:tabs>
        <w:spacing w:after="0"/>
        <w:ind w:left="900"/>
        <w:rPr>
          <w:bCs/>
        </w:rPr>
      </w:pPr>
      <w:r>
        <w:rPr>
          <w:bCs/>
        </w:rPr>
        <w:t xml:space="preserve">Establishment of designated </w:t>
      </w:r>
      <w:r w:rsidR="001732F1">
        <w:rPr>
          <w:bCs/>
        </w:rPr>
        <w:t xml:space="preserve">Ecosystem Networks and </w:t>
      </w:r>
      <w:r>
        <w:rPr>
          <w:bCs/>
        </w:rPr>
        <w:t>Water Management Units provide</w:t>
      </w:r>
      <w:r w:rsidR="001732F1">
        <w:rPr>
          <w:bCs/>
        </w:rPr>
        <w:t>s</w:t>
      </w:r>
      <w:r>
        <w:rPr>
          <w:bCs/>
        </w:rPr>
        <w:t xml:space="preserve"> certainty for Git</w:t>
      </w:r>
      <w:r w:rsidR="002F4B34">
        <w:rPr>
          <w:bCs/>
        </w:rPr>
        <w:t>segukla</w:t>
      </w:r>
      <w:r>
        <w:rPr>
          <w:bCs/>
        </w:rPr>
        <w:t xml:space="preserve"> Huwilp members.  Git</w:t>
      </w:r>
      <w:r w:rsidR="002F4B34">
        <w:rPr>
          <w:bCs/>
        </w:rPr>
        <w:t>segukla</w:t>
      </w:r>
      <w:r>
        <w:rPr>
          <w:bCs/>
        </w:rPr>
        <w:t xml:space="preserve"> has certainty that large, contiguous areas of their Traditional Territories will remain unroaded and unlogged to provide:</w:t>
      </w:r>
    </w:p>
    <w:p w:rsidR="00B22696" w:rsidRDefault="00B22696" w:rsidP="00063AF5">
      <w:pPr>
        <w:tabs>
          <w:tab w:val="left" w:pos="900"/>
        </w:tabs>
        <w:spacing w:after="0"/>
        <w:ind w:left="900"/>
        <w:rPr>
          <w:bCs/>
        </w:rPr>
      </w:pPr>
    </w:p>
    <w:p w:rsidR="0034376A" w:rsidRDefault="00B22696" w:rsidP="000F20C9">
      <w:pPr>
        <w:numPr>
          <w:ilvl w:val="0"/>
          <w:numId w:val="232"/>
        </w:numPr>
        <w:tabs>
          <w:tab w:val="clear" w:pos="1440"/>
          <w:tab w:val="num" w:pos="1620"/>
        </w:tabs>
        <w:ind w:left="1620" w:hanging="486"/>
        <w:rPr>
          <w:bCs/>
        </w:rPr>
      </w:pPr>
      <w:r w:rsidRPr="00B22696">
        <w:rPr>
          <w:b/>
          <w:bCs/>
        </w:rPr>
        <w:t>Maintenance of water quality, watershed stability and integrity, and maintenance of fish habitats</w:t>
      </w:r>
      <w:r w:rsidR="0034376A">
        <w:rPr>
          <w:bCs/>
        </w:rPr>
        <w:t>.</w:t>
      </w:r>
    </w:p>
    <w:p w:rsidR="0034376A" w:rsidRDefault="0034376A" w:rsidP="000F20C9">
      <w:pPr>
        <w:numPr>
          <w:ilvl w:val="0"/>
          <w:numId w:val="232"/>
        </w:numPr>
        <w:tabs>
          <w:tab w:val="clear" w:pos="1440"/>
          <w:tab w:val="num" w:pos="1620"/>
        </w:tabs>
        <w:ind w:left="1620" w:hanging="486"/>
        <w:rPr>
          <w:bCs/>
        </w:rPr>
      </w:pPr>
      <w:r>
        <w:rPr>
          <w:bCs/>
        </w:rPr>
        <w:t>Opportunities for continuation of traditional uses of the land.</w:t>
      </w:r>
    </w:p>
    <w:p w:rsidR="0034376A" w:rsidRDefault="0034376A" w:rsidP="000F20C9">
      <w:pPr>
        <w:numPr>
          <w:ilvl w:val="0"/>
          <w:numId w:val="232"/>
        </w:numPr>
        <w:tabs>
          <w:tab w:val="clear" w:pos="1440"/>
          <w:tab w:val="num" w:pos="1620"/>
        </w:tabs>
        <w:ind w:left="1620" w:hanging="486"/>
        <w:rPr>
          <w:bCs/>
        </w:rPr>
      </w:pPr>
      <w:r>
        <w:rPr>
          <w:bCs/>
        </w:rPr>
        <w:t>Maintenance of biodiversity and habitats of old growth dependent wildlife.</w:t>
      </w:r>
    </w:p>
    <w:p w:rsidR="0034376A" w:rsidRDefault="0034376A" w:rsidP="000F20C9">
      <w:pPr>
        <w:numPr>
          <w:ilvl w:val="0"/>
          <w:numId w:val="232"/>
        </w:numPr>
        <w:tabs>
          <w:tab w:val="clear" w:pos="1440"/>
          <w:tab w:val="num" w:pos="1620"/>
        </w:tabs>
        <w:ind w:left="1620" w:hanging="486"/>
        <w:rPr>
          <w:bCs/>
        </w:rPr>
      </w:pPr>
      <w:r>
        <w:rPr>
          <w:bCs/>
        </w:rPr>
        <w:t>Opportunities for establishment of wilderness tourism ventures.</w:t>
      </w:r>
    </w:p>
    <w:p w:rsidR="0034376A" w:rsidRDefault="0034376A" w:rsidP="000F20C9">
      <w:pPr>
        <w:numPr>
          <w:ilvl w:val="0"/>
          <w:numId w:val="232"/>
        </w:numPr>
        <w:tabs>
          <w:tab w:val="clear" w:pos="1440"/>
          <w:tab w:val="num" w:pos="1620"/>
        </w:tabs>
        <w:ind w:left="1620" w:hanging="486"/>
        <w:rPr>
          <w:bCs/>
        </w:rPr>
      </w:pPr>
      <w:r>
        <w:rPr>
          <w:bCs/>
        </w:rPr>
        <w:t>Maintenance of Traditional Use Sites such as trails that are linear in character and are difficult to protect and maintain where road development and timber harvesting occurs.</w:t>
      </w:r>
    </w:p>
    <w:p w:rsidR="00B22696" w:rsidRDefault="0028586C" w:rsidP="000F20C9">
      <w:pPr>
        <w:numPr>
          <w:ilvl w:val="0"/>
          <w:numId w:val="232"/>
        </w:numPr>
        <w:tabs>
          <w:tab w:val="clear" w:pos="1440"/>
          <w:tab w:val="num" w:pos="1620"/>
        </w:tabs>
        <w:spacing w:before="240"/>
        <w:ind w:left="1620" w:hanging="486"/>
        <w:rPr>
          <w:bCs/>
        </w:rPr>
      </w:pPr>
      <w:r>
        <w:rPr>
          <w:bCs/>
        </w:rPr>
        <w:t>Large areas of long-lived forest that provide carbon sequestration and storage functions.</w:t>
      </w:r>
    </w:p>
    <w:p w:rsidR="0034376A" w:rsidRDefault="0034376A" w:rsidP="00063AF5">
      <w:pPr>
        <w:ind w:left="540"/>
        <w:rPr>
          <w:bCs/>
        </w:rPr>
      </w:pPr>
      <w:r>
        <w:rPr>
          <w:bCs/>
        </w:rPr>
        <w:t>In summary, designation of Operable Timber Harvest Units</w:t>
      </w:r>
      <w:r w:rsidR="001732F1">
        <w:rPr>
          <w:bCs/>
        </w:rPr>
        <w:t xml:space="preserve">, Ecosystem Networks, </w:t>
      </w:r>
      <w:r>
        <w:rPr>
          <w:bCs/>
        </w:rPr>
        <w:t xml:space="preserve"> and Water Management Units provides long-term benefits and certainty for Git</w:t>
      </w:r>
      <w:r w:rsidR="002F4B34">
        <w:rPr>
          <w:bCs/>
        </w:rPr>
        <w:t>segukla</w:t>
      </w:r>
      <w:r>
        <w:rPr>
          <w:bCs/>
        </w:rPr>
        <w:t>, Forest Licensees, and communities of the region.</w:t>
      </w:r>
    </w:p>
    <w:p w:rsidR="00063AF5" w:rsidRDefault="00063AF5" w:rsidP="00063AF5">
      <w:pPr>
        <w:ind w:left="540"/>
        <w:rPr>
          <w:bCs/>
        </w:rPr>
      </w:pPr>
    </w:p>
    <w:p w:rsidR="00B22696" w:rsidRDefault="00DB151D" w:rsidP="000F20C9">
      <w:pPr>
        <w:pStyle w:val="Heading4"/>
        <w:numPr>
          <w:ilvl w:val="2"/>
          <w:numId w:val="216"/>
        </w:numPr>
        <w:ind w:left="1134" w:hanging="850"/>
      </w:pPr>
      <w:r>
        <w:t>OBJECTIVE</w:t>
      </w:r>
    </w:p>
    <w:p w:rsidR="00B22696" w:rsidRDefault="00B22696" w:rsidP="00B22696"/>
    <w:p w:rsidR="00B22696" w:rsidRDefault="00DB151D" w:rsidP="00B22696">
      <w:pPr>
        <w:ind w:left="284"/>
      </w:pPr>
      <w:r>
        <w:t>Maintain opportunity for Licensees to harvest Section 196.1 and 196.2 cutblocks, established under the Forest and Range Practices Act and approved in Forest Stewardship Plans prior to the commencement of the Gitsegukla Landscape Unit Plan (effective date September 1, 2009).</w:t>
      </w:r>
    </w:p>
    <w:p w:rsidR="00B22696" w:rsidRDefault="00B22696" w:rsidP="00B22696">
      <w:pPr>
        <w:ind w:left="284"/>
      </w:pPr>
    </w:p>
    <w:p w:rsidR="00B22696" w:rsidRDefault="00DB151D" w:rsidP="000F20C9">
      <w:pPr>
        <w:pStyle w:val="Heading4"/>
        <w:numPr>
          <w:ilvl w:val="3"/>
          <w:numId w:val="216"/>
        </w:numPr>
        <w:ind w:left="1701" w:hanging="1134"/>
      </w:pPr>
      <w:r>
        <w:t>STRATEGIES</w:t>
      </w:r>
    </w:p>
    <w:p w:rsidR="00B22696" w:rsidRDefault="00B22696" w:rsidP="00B22696">
      <w:pPr>
        <w:ind w:left="1701" w:hanging="1134"/>
      </w:pPr>
    </w:p>
    <w:p w:rsidR="00B22696" w:rsidRDefault="00DB151D" w:rsidP="000F20C9">
      <w:pPr>
        <w:numPr>
          <w:ilvl w:val="0"/>
          <w:numId w:val="234"/>
        </w:numPr>
      </w:pPr>
      <w:r>
        <w:t>Licensees to defer harvest of all cutblocks on Gitsegukla Territory while the Gitsegukla LUP is being developed.</w:t>
      </w:r>
    </w:p>
    <w:p w:rsidR="00B22696" w:rsidRDefault="00DB151D" w:rsidP="000F20C9">
      <w:pPr>
        <w:numPr>
          <w:ilvl w:val="0"/>
          <w:numId w:val="234"/>
        </w:numPr>
      </w:pPr>
      <w:r>
        <w:t xml:space="preserve">Following completion of the LUP, identification </w:t>
      </w:r>
      <w:r w:rsidR="0028586C">
        <w:t xml:space="preserve">of LUP zonations such as OGMA, </w:t>
      </w:r>
      <w:r>
        <w:t>ENs, high value wildlife habitat patches, Water Management Units, hydroriparian zones, community watersheds, cedar areas for Gitsegukla cedar sustainable management, etc.  Province, Forest Licensees, and Gitsegukla</w:t>
      </w:r>
      <w:r w:rsidR="00AA3A62">
        <w:t xml:space="preserve"> cooperatively and jointly review proposed cutblocks and resolve how forest harvest can proceed while respecting and conserving the LUP zonations and non-timber forest resources.</w:t>
      </w:r>
    </w:p>
    <w:p w:rsidR="00B22696" w:rsidRDefault="00AA3A62" w:rsidP="000F20C9">
      <w:pPr>
        <w:numPr>
          <w:ilvl w:val="0"/>
          <w:numId w:val="234"/>
        </w:numPr>
      </w:pPr>
      <w:r>
        <w:t>Section 196.1 and 196.2 blocks on which financial investments have been incurred for field planning will receive preferential consideration.  These blocks will be accepted as planned and “grandfathered” into the LUP, provided the blocks are compatible with, and will not impair or degrade, the effective function of the LUP zonations within which the blocks are located.</w:t>
      </w:r>
    </w:p>
    <w:p w:rsidR="00B22696" w:rsidRDefault="00AA3A62" w:rsidP="000F20C9">
      <w:pPr>
        <w:numPr>
          <w:ilvl w:val="0"/>
          <w:numId w:val="234"/>
        </w:numPr>
      </w:pPr>
      <w:r>
        <w:t>Where the Section 196.1 and 196.2 blocks will impair or degrade the functions of an LUP zonation, Province, Licensees, and Gitsegukla will jointly and cooperatively determine appropriate modifications to block boundaries, timing, in-block practices etc. that may facilitate harvesting of the cut block.</w:t>
      </w:r>
    </w:p>
    <w:p w:rsidR="00B22696" w:rsidRDefault="00B22696" w:rsidP="00B22696">
      <w:pPr>
        <w:ind w:left="1287"/>
      </w:pPr>
    </w:p>
    <w:p w:rsidR="00B22696" w:rsidRDefault="00DB151D" w:rsidP="000F20C9">
      <w:pPr>
        <w:pStyle w:val="Heading4"/>
        <w:numPr>
          <w:ilvl w:val="3"/>
          <w:numId w:val="216"/>
        </w:numPr>
        <w:spacing w:after="240"/>
        <w:ind w:left="1701" w:hanging="1134"/>
      </w:pPr>
      <w:r>
        <w:t>RATIONALE</w:t>
      </w:r>
    </w:p>
    <w:p w:rsidR="00B22696" w:rsidRDefault="00AA3A62" w:rsidP="000F20C9">
      <w:pPr>
        <w:numPr>
          <w:ilvl w:val="0"/>
          <w:numId w:val="235"/>
        </w:numPr>
      </w:pPr>
      <w:r>
        <w:t>Historically, Gitsegukla Territory has been badly managed and severely impacted and damaged by timber harvest operations.  The intent of the LUP is to identify and zone ecologically sensitive areas and restore severely impacted areas, in order to maintain and/or restore and prevent further impairment to ecosystem functions.  As a result of historic poor management and resulting ecological damage, Gitsegukla Huwilp members believe that the LUP must be completed in order to provide context for evaluation of further timber harvest operations and to prevent further degradation of the non-timber resources of the Territory.  The intent is NOT to prevent timber harvest, but to maintain the effective ecological functions of the LUP zonations.</w:t>
      </w:r>
    </w:p>
    <w:p w:rsidR="00B22696" w:rsidRDefault="00AA3A62" w:rsidP="000F20C9">
      <w:pPr>
        <w:numPr>
          <w:ilvl w:val="2"/>
          <w:numId w:val="237"/>
        </w:numPr>
        <w:spacing w:after="0"/>
        <w:ind w:left="1276" w:hanging="283"/>
        <w:rPr>
          <w:bCs/>
        </w:rPr>
      </w:pPr>
      <w:r>
        <w:rPr>
          <w:bCs/>
        </w:rPr>
        <w:t>Licensees have invested substantial money and time into field work on some Section 196.1 and 196.2 blocks.  Failure to harvest the blocks will result in a loss of the Licensee investment, and will require last-minute modifications to operating plans and commitments to road construction and harvest contracts.</w:t>
      </w:r>
    </w:p>
    <w:p w:rsidR="00B22696" w:rsidRDefault="00B22696" w:rsidP="00063AF5">
      <w:pPr>
        <w:spacing w:after="0"/>
        <w:ind w:left="1276"/>
        <w:rPr>
          <w:bCs/>
        </w:rPr>
      </w:pPr>
    </w:p>
    <w:p w:rsidR="00B22696" w:rsidRDefault="00AA3A62" w:rsidP="000F20C9">
      <w:pPr>
        <w:numPr>
          <w:ilvl w:val="2"/>
          <w:numId w:val="237"/>
        </w:numPr>
        <w:spacing w:after="0"/>
        <w:ind w:left="1276" w:hanging="283"/>
        <w:rPr>
          <w:bCs/>
        </w:rPr>
      </w:pPr>
      <w:r>
        <w:rPr>
          <w:bCs/>
        </w:rPr>
        <w:t>Licensees have based plans and budgets on Section 196.1 and 196.2 blocks.  Where field investment has not yet occurred, loss of the Section 196.1 and 196.2 blocks still results in requirements for changes to plans, budgets, and commitments to contractors.</w:t>
      </w:r>
    </w:p>
    <w:p w:rsidR="00B22696" w:rsidRDefault="00B22696" w:rsidP="00063AF5">
      <w:pPr>
        <w:spacing w:after="0"/>
        <w:rPr>
          <w:bCs/>
        </w:rPr>
      </w:pPr>
    </w:p>
    <w:p w:rsidR="00B22696" w:rsidRDefault="00697C70" w:rsidP="000F20C9">
      <w:pPr>
        <w:numPr>
          <w:ilvl w:val="0"/>
          <w:numId w:val="235"/>
        </w:numPr>
      </w:pPr>
      <w:r>
        <w:t>The intent is to allow Licensees to harvest Section 196.1 and 196.2 blocks to the extent that harvest will not impair or degrade the ecological function of the LUP zonations, in order that the Licensee may benefit from their investment in planning and field work.</w:t>
      </w:r>
    </w:p>
    <w:p w:rsidR="00B22696" w:rsidRDefault="00B22696" w:rsidP="00B22696">
      <w:pPr>
        <w:pStyle w:val="Heading4"/>
      </w:pPr>
    </w:p>
    <w:p w:rsidR="00B22696" w:rsidRDefault="00697C70" w:rsidP="000F20C9">
      <w:pPr>
        <w:pStyle w:val="Heading4"/>
        <w:numPr>
          <w:ilvl w:val="2"/>
          <w:numId w:val="216"/>
        </w:numPr>
        <w:ind w:left="1134" w:hanging="850"/>
      </w:pPr>
      <w:r>
        <w:t xml:space="preserve">OBJECTIVE </w:t>
      </w:r>
    </w:p>
    <w:p w:rsidR="00B22696" w:rsidRDefault="00B22696" w:rsidP="00B22696">
      <w:pPr>
        <w:ind w:left="1134" w:hanging="850"/>
      </w:pPr>
    </w:p>
    <w:p w:rsidR="00063AF5" w:rsidRDefault="00697C70" w:rsidP="00063AF5">
      <w:pPr>
        <w:ind w:left="1134" w:hanging="850"/>
      </w:pPr>
      <w:r>
        <w:t>Manage the timber harvest to represent the timber quality and terrain profile.</w:t>
      </w:r>
    </w:p>
    <w:p w:rsidR="00B22696" w:rsidRDefault="00697C70" w:rsidP="000F20C9">
      <w:pPr>
        <w:pStyle w:val="Heading4"/>
        <w:numPr>
          <w:ilvl w:val="3"/>
          <w:numId w:val="216"/>
        </w:numPr>
        <w:spacing w:after="240"/>
        <w:ind w:left="1701" w:hanging="1134"/>
      </w:pPr>
      <w:r>
        <w:t>STRATEGIES</w:t>
      </w:r>
    </w:p>
    <w:p w:rsidR="00B22696" w:rsidRDefault="00697C70" w:rsidP="000F20C9">
      <w:pPr>
        <w:numPr>
          <w:ilvl w:val="0"/>
          <w:numId w:val="238"/>
        </w:numPr>
      </w:pPr>
      <w:r>
        <w:t>Licensee timber harvest of forest stands</w:t>
      </w:r>
    </w:p>
    <w:p w:rsidR="00B22696" w:rsidRDefault="00B13F0A" w:rsidP="000F20C9">
      <w:pPr>
        <w:numPr>
          <w:ilvl w:val="1"/>
          <w:numId w:val="238"/>
        </w:numPr>
      </w:pPr>
      <w:r>
        <w:t>a</w:t>
      </w:r>
      <w:r w:rsidR="00697C70">
        <w:t xml:space="preserve">ged </w:t>
      </w:r>
      <w:r w:rsidR="00697C70">
        <w:rPr>
          <w:rFonts w:cs="Arial"/>
        </w:rPr>
        <w:t>≥</w:t>
      </w:r>
      <w:r w:rsidR="00697C70">
        <w:t>250 years</w:t>
      </w:r>
    </w:p>
    <w:p w:rsidR="00B22696" w:rsidRDefault="00B13F0A" w:rsidP="000F20C9">
      <w:pPr>
        <w:numPr>
          <w:ilvl w:val="1"/>
          <w:numId w:val="238"/>
        </w:numPr>
      </w:pPr>
      <w:r>
        <w:t>w</w:t>
      </w:r>
      <w:r w:rsidR="00697C70">
        <w:t>ith cedar content</w:t>
      </w:r>
    </w:p>
    <w:p w:rsidR="00B22696" w:rsidRPr="00B22696" w:rsidRDefault="00B13F0A" w:rsidP="000F20C9">
      <w:pPr>
        <w:numPr>
          <w:ilvl w:val="1"/>
          <w:numId w:val="238"/>
        </w:numPr>
      </w:pPr>
      <w:r>
        <w:t>o</w:t>
      </w:r>
      <w:r w:rsidR="00697C70">
        <w:t xml:space="preserve">n slopes </w:t>
      </w:r>
      <w:r w:rsidR="00697C70">
        <w:rPr>
          <w:rFonts w:cs="Arial"/>
        </w:rPr>
        <w:t>≥35%</w:t>
      </w:r>
    </w:p>
    <w:p w:rsidR="00B22696" w:rsidRDefault="00697C70" w:rsidP="00B22696">
      <w:pPr>
        <w:ind w:left="1276"/>
        <w:rPr>
          <w:rFonts w:cs="Arial"/>
        </w:rPr>
      </w:pPr>
      <w:r>
        <w:rPr>
          <w:rFonts w:cs="Arial"/>
        </w:rPr>
        <w:t xml:space="preserve">will be proportionate to the occurrence of these age classes, cedar content, and terrain slope </w:t>
      </w:r>
      <w:r w:rsidR="00A841ED">
        <w:rPr>
          <w:rFonts w:cs="Arial"/>
        </w:rPr>
        <w:t xml:space="preserve">within the </w:t>
      </w:r>
      <w:r>
        <w:rPr>
          <w:rFonts w:cs="Arial"/>
        </w:rPr>
        <w:t>License</w:t>
      </w:r>
      <w:r w:rsidR="00A841ED">
        <w:rPr>
          <w:rFonts w:cs="Arial"/>
        </w:rPr>
        <w:t>e</w:t>
      </w:r>
      <w:r>
        <w:rPr>
          <w:rFonts w:cs="Arial"/>
        </w:rPr>
        <w:t xml:space="preserve"> chart areas, as averaged over a five-year period.</w:t>
      </w:r>
    </w:p>
    <w:p w:rsidR="00B22696" w:rsidRPr="00B22696" w:rsidRDefault="00697C70" w:rsidP="000F20C9">
      <w:pPr>
        <w:numPr>
          <w:ilvl w:val="0"/>
          <w:numId w:val="238"/>
        </w:numPr>
      </w:pPr>
      <w:r>
        <w:rPr>
          <w:rFonts w:cs="Arial"/>
        </w:rPr>
        <w:t xml:space="preserve">Performance in harvesting the profile as averaged over a specified five-year period will be reflected in future Allowable Annual Cut determinations; failure to proportionately harvest specific stand types </w:t>
      </w:r>
      <w:r w:rsidR="001732F1">
        <w:rPr>
          <w:rFonts w:cs="Arial"/>
        </w:rPr>
        <w:t xml:space="preserve">age ≥250 years and/or on slopes ≥35% </w:t>
      </w:r>
      <w:r>
        <w:rPr>
          <w:rFonts w:cs="Arial"/>
        </w:rPr>
        <w:t>will be interpreted as the stands being uneconomic to treat and will result in future reduced Allowable Annual Cuts.</w:t>
      </w:r>
    </w:p>
    <w:p w:rsidR="00B22696" w:rsidRPr="00B22696" w:rsidRDefault="0028586C" w:rsidP="000F20C9">
      <w:pPr>
        <w:numPr>
          <w:ilvl w:val="0"/>
          <w:numId w:val="238"/>
        </w:numPr>
        <w:ind w:hanging="436"/>
      </w:pPr>
      <w:r>
        <w:rPr>
          <w:rFonts w:cs="Arial"/>
        </w:rPr>
        <w:t>Cedar is to harvested proportion</w:t>
      </w:r>
      <w:r w:rsidR="00331C58">
        <w:rPr>
          <w:rFonts w:cs="Arial"/>
        </w:rPr>
        <w:t>ate to the occurrence of cedar on Licensee chart areas, following determination of cedar timber types identified, dedicated, and set aside for Gitsegukla exclusive management for a sustainable supply of cedar for Gitsegukla cultural purposes.  The proportion of cedar may be determined by:</w:t>
      </w:r>
    </w:p>
    <w:p w:rsidR="00B22696" w:rsidRPr="00B22696" w:rsidRDefault="00331C58" w:rsidP="000F20C9">
      <w:pPr>
        <w:numPr>
          <w:ilvl w:val="1"/>
          <w:numId w:val="238"/>
        </w:numPr>
      </w:pPr>
      <w:r>
        <w:rPr>
          <w:rFonts w:cs="Arial"/>
        </w:rPr>
        <w:t xml:space="preserve">Area; as determined by Ministry of Forests and Range </w:t>
      </w:r>
      <w:r w:rsidR="001732F1">
        <w:rPr>
          <w:rFonts w:cs="Arial"/>
        </w:rPr>
        <w:t xml:space="preserve">Forest </w:t>
      </w:r>
      <w:r>
        <w:rPr>
          <w:rFonts w:cs="Arial"/>
        </w:rPr>
        <w:t>Cover Maps, leading, second, or third species, or</w:t>
      </w:r>
    </w:p>
    <w:p w:rsidR="00B22696" w:rsidRPr="00B22696" w:rsidRDefault="00331C58" w:rsidP="000F20C9">
      <w:pPr>
        <w:numPr>
          <w:ilvl w:val="1"/>
          <w:numId w:val="238"/>
        </w:numPr>
      </w:pPr>
      <w:r>
        <w:rPr>
          <w:rFonts w:cs="Arial"/>
        </w:rPr>
        <w:t xml:space="preserve">Volume; as determined by </w:t>
      </w:r>
      <w:r w:rsidR="00BE71A7">
        <w:rPr>
          <w:rFonts w:cs="Arial"/>
        </w:rPr>
        <w:t>Ministry</w:t>
      </w:r>
      <w:r>
        <w:rPr>
          <w:rFonts w:cs="Arial"/>
        </w:rPr>
        <w:t xml:space="preserve"> of Forests and Range </w:t>
      </w:r>
      <w:r w:rsidR="001732F1">
        <w:rPr>
          <w:rFonts w:cs="Arial"/>
        </w:rPr>
        <w:t xml:space="preserve">Forest </w:t>
      </w:r>
      <w:r>
        <w:rPr>
          <w:rFonts w:cs="Arial"/>
        </w:rPr>
        <w:t>Cover Maps.</w:t>
      </w:r>
    </w:p>
    <w:p w:rsidR="00B22696" w:rsidRDefault="00331C58" w:rsidP="00B22696">
      <w:pPr>
        <w:ind w:left="1287"/>
        <w:rPr>
          <w:rFonts w:cs="Arial"/>
        </w:rPr>
      </w:pPr>
      <w:r>
        <w:rPr>
          <w:rFonts w:cs="Arial"/>
        </w:rPr>
        <w:t>Over-harvest of cedar averaged over a five-year period must be balanced by an under-harvest of ce</w:t>
      </w:r>
      <w:r w:rsidR="001732F1">
        <w:rPr>
          <w:rFonts w:cs="Arial"/>
        </w:rPr>
        <w:t>dar in the following five-to-te</w:t>
      </w:r>
      <w:r>
        <w:rPr>
          <w:rFonts w:cs="Arial"/>
        </w:rPr>
        <w:t>n year period in order to maintain a cedar harvest proportionate to the occurrence within the Licensee chart area.</w:t>
      </w:r>
    </w:p>
    <w:p w:rsidR="00B22696" w:rsidRDefault="00BE71A7" w:rsidP="00B22696">
      <w:pPr>
        <w:ind w:left="1287"/>
        <w:rPr>
          <w:rFonts w:cs="Arial"/>
        </w:rPr>
      </w:pPr>
      <w:r>
        <w:rPr>
          <w:rFonts w:cs="Arial"/>
        </w:rPr>
        <w:t>Failure to proportionately harvest stands with cedar content will be interpreted as stands without cedar being uneconomic to treat and will result in future reduced AAC.</w:t>
      </w:r>
    </w:p>
    <w:p w:rsidR="00EB0789" w:rsidRPr="00B22696" w:rsidRDefault="00EB0789" w:rsidP="00B22696">
      <w:pPr>
        <w:ind w:left="1287"/>
      </w:pPr>
    </w:p>
    <w:p w:rsidR="00B22696" w:rsidRDefault="00697C70" w:rsidP="000F20C9">
      <w:pPr>
        <w:pStyle w:val="Heading4"/>
        <w:numPr>
          <w:ilvl w:val="3"/>
          <w:numId w:val="216"/>
        </w:numPr>
        <w:spacing w:after="240"/>
        <w:ind w:left="1701" w:hanging="1134"/>
      </w:pPr>
      <w:r>
        <w:t>RATIONALE</w:t>
      </w:r>
    </w:p>
    <w:p w:rsidR="00697C70" w:rsidRDefault="00697C70" w:rsidP="000F20C9">
      <w:pPr>
        <w:numPr>
          <w:ilvl w:val="2"/>
          <w:numId w:val="236"/>
        </w:numPr>
        <w:tabs>
          <w:tab w:val="clear" w:pos="2340"/>
          <w:tab w:val="num" w:pos="900"/>
        </w:tabs>
        <w:spacing w:after="0" w:line="240" w:lineRule="auto"/>
        <w:ind w:left="900"/>
        <w:rPr>
          <w:bCs/>
        </w:rPr>
      </w:pPr>
      <w:r>
        <w:t xml:space="preserve">Continuation of the historic and current practice of </w:t>
      </w:r>
      <w:r>
        <w:rPr>
          <w:bCs/>
        </w:rPr>
        <w:t xml:space="preserve">concentrating the Allowable Annual Cut in the highest quality </w:t>
      </w:r>
      <w:r w:rsidR="00E52015">
        <w:rPr>
          <w:bCs/>
        </w:rPr>
        <w:t xml:space="preserve">and most economically profitable </w:t>
      </w:r>
      <w:r>
        <w:rPr>
          <w:bCs/>
        </w:rPr>
        <w:t xml:space="preserve">stands will continue to systematically degrade the quality and value of the remaining forest.  This practice does not maintain a sustainable forest industry, and is detrimental to the long-term health and stability of surrounding communities.  </w:t>
      </w:r>
      <w:r w:rsidR="00E52015">
        <w:rPr>
          <w:bCs/>
        </w:rPr>
        <w:t>Harvest of the timber and terrain profile, or reduction of the AAC to reflect the economically operable timber and terrain profile will contribute to community and industry long-term health and stability.</w:t>
      </w:r>
    </w:p>
    <w:p w:rsidR="00B22696" w:rsidRDefault="00697C70" w:rsidP="000F20C9">
      <w:pPr>
        <w:pStyle w:val="Heading4"/>
        <w:numPr>
          <w:ilvl w:val="2"/>
          <w:numId w:val="216"/>
        </w:numPr>
        <w:spacing w:after="240"/>
        <w:ind w:left="1134" w:hanging="850"/>
      </w:pPr>
      <w:r>
        <w:t>OBJECTIVE</w:t>
      </w:r>
    </w:p>
    <w:p w:rsidR="00697C70" w:rsidRDefault="00697C70" w:rsidP="00697C70">
      <w:pPr>
        <w:ind w:left="360"/>
      </w:pPr>
      <w:r>
        <w:t>Maintain long-term health and site productivity of the ecosystems producing the timber resource.</w:t>
      </w:r>
    </w:p>
    <w:p w:rsidR="00B22696" w:rsidRDefault="00697C70" w:rsidP="000F20C9">
      <w:pPr>
        <w:pStyle w:val="Heading4"/>
        <w:numPr>
          <w:ilvl w:val="3"/>
          <w:numId w:val="216"/>
        </w:numPr>
        <w:spacing w:before="240"/>
        <w:ind w:left="1701" w:hanging="1134"/>
      </w:pPr>
      <w:r>
        <w:t>STRATEGIES</w:t>
      </w:r>
    </w:p>
    <w:p w:rsidR="00697C70" w:rsidRDefault="00697C70" w:rsidP="000F20C9">
      <w:pPr>
        <w:numPr>
          <w:ilvl w:val="0"/>
          <w:numId w:val="239"/>
        </w:numPr>
        <w:tabs>
          <w:tab w:val="clear" w:pos="1440"/>
        </w:tabs>
        <w:spacing w:before="240" w:after="0"/>
        <w:ind w:left="1080" w:hanging="360"/>
        <w:rPr>
          <w:bCs/>
        </w:rPr>
      </w:pPr>
      <w:r>
        <w:rPr>
          <w:bCs/>
        </w:rPr>
        <w:t xml:space="preserve">Recognize that production of a </w:t>
      </w:r>
      <w:r>
        <w:rPr>
          <w:bCs/>
          <w:u w:val="single"/>
        </w:rPr>
        <w:t xml:space="preserve">sustainable </w:t>
      </w:r>
      <w:r>
        <w:rPr>
          <w:bCs/>
        </w:rPr>
        <w:t>supply of timber products through time, to support a viable forest industry, is dependent on maintenance of the health and function of ecosystems that produce the timber resource.  Strategies to maintain ecosystem health and function include:</w:t>
      </w:r>
    </w:p>
    <w:p w:rsidR="00B22696" w:rsidRDefault="00B22696" w:rsidP="00EB0789">
      <w:pPr>
        <w:spacing w:after="0"/>
        <w:ind w:left="1080"/>
        <w:rPr>
          <w:bCs/>
        </w:rPr>
      </w:pPr>
    </w:p>
    <w:p w:rsidR="00697C70" w:rsidRDefault="00697C70" w:rsidP="000F20C9">
      <w:pPr>
        <w:numPr>
          <w:ilvl w:val="1"/>
          <w:numId w:val="239"/>
        </w:numPr>
        <w:spacing w:after="0"/>
        <w:rPr>
          <w:bCs/>
        </w:rPr>
      </w:pPr>
      <w:r>
        <w:rPr>
          <w:bCs/>
        </w:rPr>
        <w:t xml:space="preserve">Implement harvest and silviculture systems (including site preparation techniques) that minimize impact on and alteration to soil composition and structure (i.e. scalping, rutting, </w:t>
      </w:r>
      <w:r w:rsidR="000B2AEB">
        <w:rPr>
          <w:bCs/>
        </w:rPr>
        <w:t>and compaction</w:t>
      </w:r>
      <w:r>
        <w:rPr>
          <w:bCs/>
        </w:rPr>
        <w:t>) and site hydrology (erosion, interceptions and diversion of streams and groundwater, etc.).</w:t>
      </w:r>
    </w:p>
    <w:p w:rsidR="00B22696" w:rsidRDefault="00B22696" w:rsidP="00EB0789">
      <w:pPr>
        <w:spacing w:after="0"/>
        <w:ind w:left="1440"/>
        <w:rPr>
          <w:bCs/>
        </w:rPr>
      </w:pPr>
    </w:p>
    <w:p w:rsidR="00697C70" w:rsidRDefault="00697C70" w:rsidP="000F20C9">
      <w:pPr>
        <w:numPr>
          <w:ilvl w:val="1"/>
          <w:numId w:val="239"/>
        </w:numPr>
        <w:spacing w:after="0"/>
        <w:rPr>
          <w:bCs/>
        </w:rPr>
      </w:pPr>
      <w:r>
        <w:rPr>
          <w:bCs/>
        </w:rPr>
        <w:t>Wherever possible, top and limb at the stump; leave all non-merchantable logs on site either as standing trees or felled at the stump; leave existing windfalls, decaying logs intact and in place; maintain high levels (recommend 10 – 30</w:t>
      </w:r>
      <w:r w:rsidR="00D8369C">
        <w:rPr>
          <w:bCs/>
        </w:rPr>
        <w:t>+</w:t>
      </w:r>
      <w:r>
        <w:rPr>
          <w:bCs/>
        </w:rPr>
        <w:t>% of the stand) of dispersed full cycle retention trees (e.g. wildlife trees) throughout cut blocks, to provide habitat features for a range of birds, mammals, plants, invertebrates, fungi, etc. and a continuing source of woody debris for water retention, soil structure, and nutrient release.</w:t>
      </w:r>
    </w:p>
    <w:p w:rsidR="00B22696" w:rsidRDefault="00B22696" w:rsidP="00EB0789">
      <w:pPr>
        <w:spacing w:after="0"/>
        <w:rPr>
          <w:bCs/>
        </w:rPr>
      </w:pPr>
    </w:p>
    <w:p w:rsidR="00697C70" w:rsidRDefault="00697C70" w:rsidP="000F20C9">
      <w:pPr>
        <w:numPr>
          <w:ilvl w:val="1"/>
          <w:numId w:val="239"/>
        </w:numPr>
        <w:spacing w:after="0"/>
        <w:rPr>
          <w:bCs/>
        </w:rPr>
      </w:pPr>
      <w:r>
        <w:rPr>
          <w:bCs/>
        </w:rPr>
        <w:t xml:space="preserve">Maintain the general dynamics and conditions of native forests; conserve forest biodiversity as presented in Section </w:t>
      </w:r>
      <w:r w:rsidR="00E52015">
        <w:t>9.13</w:t>
      </w:r>
      <w:r w:rsidR="00B22696" w:rsidRPr="00B22696">
        <w:t xml:space="preserve"> </w:t>
      </w:r>
      <w:r w:rsidR="00EB0789" w:rsidRPr="00B22696">
        <w:t xml:space="preserve">Biodiversity, Objectives </w:t>
      </w:r>
      <w:r>
        <w:rPr>
          <w:bCs/>
        </w:rPr>
        <w:t>and associated strategies.</w:t>
      </w:r>
    </w:p>
    <w:p w:rsidR="00B22696" w:rsidRDefault="00B22696" w:rsidP="00EB0789">
      <w:pPr>
        <w:spacing w:after="0"/>
        <w:rPr>
          <w:bCs/>
        </w:rPr>
      </w:pPr>
    </w:p>
    <w:p w:rsidR="00697C70" w:rsidRDefault="00697C70" w:rsidP="000F20C9">
      <w:pPr>
        <w:numPr>
          <w:ilvl w:val="1"/>
          <w:numId w:val="239"/>
        </w:numPr>
        <w:spacing w:after="0"/>
        <w:rPr>
          <w:bCs/>
        </w:rPr>
      </w:pPr>
      <w:r>
        <w:rPr>
          <w:bCs/>
        </w:rPr>
        <w:t>Maintain a high diversity (species diversity, genetic diversity) of timber crop species, to maintain ecosystem resilience; regenerate harvested land with the full range of species ecologically suitable for the site, including deciduous species; utilize natural regeneration wherever possible to supplement planted seedlings; ensure a significant component (natural or planted regeneration) of Western Red cedar on all sites that are ecologically appropriate for cedar.</w:t>
      </w:r>
    </w:p>
    <w:p w:rsidR="00B22696" w:rsidRDefault="00B22696" w:rsidP="00EB0789">
      <w:pPr>
        <w:spacing w:after="0"/>
        <w:rPr>
          <w:bCs/>
        </w:rPr>
      </w:pPr>
    </w:p>
    <w:p w:rsidR="00697C70" w:rsidRDefault="00697C70" w:rsidP="000F20C9">
      <w:pPr>
        <w:numPr>
          <w:ilvl w:val="1"/>
          <w:numId w:val="239"/>
        </w:numPr>
        <w:spacing w:after="0"/>
        <w:rPr>
          <w:bCs/>
        </w:rPr>
      </w:pPr>
      <w:r>
        <w:rPr>
          <w:bCs/>
        </w:rPr>
        <w:t>Implement vegetation management systems that treat individual crop trees and retain herbaceous, shrub, and deciduous tree species where they are not in direct competition for light with the crop tree.</w:t>
      </w:r>
    </w:p>
    <w:p w:rsidR="00B22696" w:rsidRDefault="00697C70" w:rsidP="000F20C9">
      <w:pPr>
        <w:pStyle w:val="Heading4"/>
        <w:numPr>
          <w:ilvl w:val="3"/>
          <w:numId w:val="216"/>
        </w:numPr>
        <w:ind w:left="1701" w:hanging="1134"/>
      </w:pPr>
      <w:r>
        <w:t xml:space="preserve">RATIONALE   </w:t>
      </w:r>
    </w:p>
    <w:p w:rsidR="00B22696" w:rsidRPr="00B22696" w:rsidRDefault="00B22696" w:rsidP="00B22696"/>
    <w:p w:rsidR="00697C70" w:rsidRDefault="00697C70" w:rsidP="000F20C9">
      <w:pPr>
        <w:numPr>
          <w:ilvl w:val="2"/>
          <w:numId w:val="236"/>
        </w:numPr>
        <w:tabs>
          <w:tab w:val="clear" w:pos="2340"/>
          <w:tab w:val="num" w:pos="900"/>
        </w:tabs>
        <w:spacing w:after="0" w:line="240" w:lineRule="auto"/>
        <w:ind w:left="900"/>
        <w:rPr>
          <w:bCs/>
        </w:rPr>
      </w:pPr>
      <w:r>
        <w:rPr>
          <w:bCs/>
        </w:rPr>
        <w:t>A sustainable forest industry is dependent upon a sustainable supply of timber, which in turn is dependent on maintenance of the health and functions of ecosystems that support the timber resource; long-term site productivity to grow timber products requires healthy, functioning ecosystems.</w:t>
      </w:r>
    </w:p>
    <w:p w:rsidR="00697C70" w:rsidRDefault="00697C70" w:rsidP="00697C70">
      <w:pPr>
        <w:rPr>
          <w:bCs/>
        </w:rPr>
      </w:pPr>
    </w:p>
    <w:p w:rsidR="00B22696" w:rsidRDefault="00697C70" w:rsidP="000F20C9">
      <w:pPr>
        <w:pStyle w:val="Heading4"/>
        <w:numPr>
          <w:ilvl w:val="2"/>
          <w:numId w:val="216"/>
        </w:numPr>
        <w:ind w:left="1134" w:hanging="850"/>
      </w:pPr>
      <w:r>
        <w:t>OBJECTIVE</w:t>
      </w:r>
    </w:p>
    <w:p w:rsidR="00B22696" w:rsidRPr="00B22696" w:rsidRDefault="00B22696" w:rsidP="00B22696"/>
    <w:p w:rsidR="00697C70" w:rsidRDefault="00697C70" w:rsidP="00697C70">
      <w:pPr>
        <w:ind w:left="360"/>
      </w:pPr>
      <w:r>
        <w:t>Develop long-term plans to address outstanding, current, and future silviculture obligations on Git</w:t>
      </w:r>
      <w:r w:rsidR="00E52015">
        <w:t>segukla</w:t>
      </w:r>
      <w:r>
        <w:t xml:space="preserve"> territories.</w:t>
      </w:r>
    </w:p>
    <w:p w:rsidR="00697C70" w:rsidRDefault="00697C70" w:rsidP="00697C70">
      <w:pPr>
        <w:ind w:left="360"/>
      </w:pPr>
    </w:p>
    <w:p w:rsidR="00B22696" w:rsidRDefault="00697C70" w:rsidP="000F20C9">
      <w:pPr>
        <w:pStyle w:val="Heading4"/>
        <w:numPr>
          <w:ilvl w:val="3"/>
          <w:numId w:val="216"/>
        </w:numPr>
        <w:ind w:left="1843" w:hanging="1134"/>
      </w:pPr>
      <w:r>
        <w:t>STRATEGIES</w:t>
      </w:r>
    </w:p>
    <w:p w:rsidR="00697C70" w:rsidRDefault="00697C70" w:rsidP="00697C70">
      <w:pPr>
        <w:keepNext/>
        <w:rPr>
          <w:b/>
          <w:bCs/>
        </w:rPr>
      </w:pPr>
    </w:p>
    <w:p w:rsidR="00697C70" w:rsidRDefault="00E52015" w:rsidP="000F20C9">
      <w:pPr>
        <w:keepNext/>
        <w:numPr>
          <w:ilvl w:val="0"/>
          <w:numId w:val="240"/>
        </w:numPr>
        <w:tabs>
          <w:tab w:val="clear" w:pos="1440"/>
        </w:tabs>
        <w:spacing w:after="0" w:line="240" w:lineRule="auto"/>
        <w:ind w:left="1080" w:hanging="360"/>
        <w:rPr>
          <w:bCs/>
        </w:rPr>
      </w:pPr>
      <w:r>
        <w:rPr>
          <w:bCs/>
        </w:rPr>
        <w:t>Gitsegukla</w:t>
      </w:r>
      <w:r w:rsidR="00697C70">
        <w:rPr>
          <w:bCs/>
        </w:rPr>
        <w:t xml:space="preserve">, Province, and Licensees to co-operatively develop long-term silviculture plans for </w:t>
      </w:r>
      <w:r>
        <w:rPr>
          <w:bCs/>
        </w:rPr>
        <w:t>Gitsegukla</w:t>
      </w:r>
      <w:r w:rsidR="00697C70">
        <w:rPr>
          <w:bCs/>
        </w:rPr>
        <w:t xml:space="preserve"> </w:t>
      </w:r>
      <w:smartTag w:uri="urn:schemas-microsoft-com:office:smarttags" w:element="PlaceType">
        <w:r w:rsidR="00697C70">
          <w:rPr>
            <w:bCs/>
          </w:rPr>
          <w:t>Territories</w:t>
        </w:r>
      </w:smartTag>
      <w:r w:rsidR="00697C70">
        <w:rPr>
          <w:bCs/>
        </w:rPr>
        <w:t xml:space="preserve"> that address:</w:t>
      </w:r>
    </w:p>
    <w:p w:rsidR="00B22696" w:rsidRDefault="00B22696" w:rsidP="00B22696">
      <w:pPr>
        <w:keepNext/>
        <w:spacing w:after="0" w:line="240" w:lineRule="auto"/>
        <w:ind w:left="1080"/>
        <w:rPr>
          <w:bCs/>
        </w:rPr>
      </w:pPr>
    </w:p>
    <w:p w:rsidR="00B22696" w:rsidRDefault="00697C70" w:rsidP="000F20C9">
      <w:pPr>
        <w:keepNext/>
        <w:numPr>
          <w:ilvl w:val="1"/>
          <w:numId w:val="239"/>
        </w:numPr>
        <w:spacing w:after="0"/>
        <w:rPr>
          <w:bCs/>
        </w:rPr>
      </w:pPr>
      <w:r>
        <w:rPr>
          <w:bCs/>
        </w:rPr>
        <w:t>Silviculture funding.</w:t>
      </w:r>
    </w:p>
    <w:p w:rsidR="00B22696" w:rsidRDefault="00697C70" w:rsidP="000F20C9">
      <w:pPr>
        <w:numPr>
          <w:ilvl w:val="1"/>
          <w:numId w:val="239"/>
        </w:numPr>
        <w:spacing w:after="0"/>
        <w:rPr>
          <w:bCs/>
        </w:rPr>
      </w:pPr>
      <w:r>
        <w:rPr>
          <w:bCs/>
        </w:rPr>
        <w:t>Manpower.</w:t>
      </w:r>
    </w:p>
    <w:p w:rsidR="00B22696" w:rsidRDefault="00697C70" w:rsidP="000F20C9">
      <w:pPr>
        <w:numPr>
          <w:ilvl w:val="1"/>
          <w:numId w:val="239"/>
        </w:numPr>
        <w:spacing w:after="0"/>
        <w:rPr>
          <w:bCs/>
        </w:rPr>
      </w:pPr>
      <w:r>
        <w:rPr>
          <w:bCs/>
        </w:rPr>
        <w:t xml:space="preserve">Training/capacity building of </w:t>
      </w:r>
      <w:r w:rsidR="00E52015">
        <w:rPr>
          <w:bCs/>
        </w:rPr>
        <w:t>Gitsegukla</w:t>
      </w:r>
      <w:r>
        <w:rPr>
          <w:bCs/>
        </w:rPr>
        <w:t xml:space="preserve"> Huwilp members.</w:t>
      </w:r>
    </w:p>
    <w:p w:rsidR="00B22696" w:rsidRDefault="00697C70" w:rsidP="000F20C9">
      <w:pPr>
        <w:numPr>
          <w:ilvl w:val="1"/>
          <w:numId w:val="239"/>
        </w:numPr>
        <w:spacing w:after="0"/>
        <w:rPr>
          <w:bCs/>
        </w:rPr>
      </w:pPr>
      <w:r>
        <w:rPr>
          <w:bCs/>
        </w:rPr>
        <w:t>Silviculture practices/techniques.</w:t>
      </w:r>
    </w:p>
    <w:p w:rsidR="00B22696" w:rsidRPr="00B22696" w:rsidRDefault="00697C70" w:rsidP="000F20C9">
      <w:pPr>
        <w:numPr>
          <w:ilvl w:val="1"/>
          <w:numId w:val="239"/>
        </w:numPr>
        <w:spacing w:after="0"/>
        <w:rPr>
          <w:b/>
          <w:bCs/>
        </w:rPr>
      </w:pPr>
      <w:r>
        <w:rPr>
          <w:bCs/>
        </w:rPr>
        <w:t>Silviculture research and trials.</w:t>
      </w:r>
    </w:p>
    <w:p w:rsidR="00B22696" w:rsidRDefault="00B22696" w:rsidP="00B22696">
      <w:pPr>
        <w:spacing w:after="0" w:line="240" w:lineRule="auto"/>
        <w:ind w:left="1440"/>
        <w:rPr>
          <w:b/>
          <w:bCs/>
        </w:rPr>
      </w:pPr>
    </w:p>
    <w:p w:rsidR="00697C70" w:rsidRDefault="00697C70" w:rsidP="00697C70">
      <w:pPr>
        <w:ind w:left="1080"/>
      </w:pPr>
      <w:r>
        <w:t xml:space="preserve">The intent of the strategy is that Licensees work co-operatively with </w:t>
      </w:r>
      <w:r w:rsidR="00E52015">
        <w:t>Gitsegukla</w:t>
      </w:r>
      <w:r>
        <w:t xml:space="preserve"> and Province to assist in development of the plans in order to create comprehensive plans for silviculture management on </w:t>
      </w:r>
      <w:r w:rsidR="00E52015">
        <w:t>Gitsegukla</w:t>
      </w:r>
      <w:r>
        <w:t xml:space="preserve"> </w:t>
      </w:r>
      <w:smartTag w:uri="urn:schemas-microsoft-com:office:smarttags" w:element="PlaceType">
        <w:r>
          <w:t>Territories</w:t>
        </w:r>
      </w:smartTag>
      <w:r>
        <w:t xml:space="preserve">.  Licensees are expected to work proactively with </w:t>
      </w:r>
      <w:r w:rsidR="00E52015">
        <w:t>Gitsegukla</w:t>
      </w:r>
      <w:r>
        <w:t xml:space="preserve"> and Province, but NOT to be held accountable for the outstanding, current, or future obligations of other Licensees.  Licensees are expected to be financially responsible for the preparation and implementation of plans to address outstanding, current, and future silviculture obligations on Licenses for which they have management responsibilities.</w:t>
      </w:r>
    </w:p>
    <w:p w:rsidR="00E52015" w:rsidRDefault="00E52015" w:rsidP="00697C70">
      <w:pPr>
        <w:ind w:left="1080"/>
      </w:pPr>
    </w:p>
    <w:p w:rsidR="00B22696" w:rsidRDefault="00697C70" w:rsidP="000F20C9">
      <w:pPr>
        <w:pStyle w:val="Heading4"/>
        <w:numPr>
          <w:ilvl w:val="3"/>
          <w:numId w:val="216"/>
        </w:numPr>
        <w:ind w:left="1843" w:hanging="1134"/>
      </w:pPr>
      <w:r>
        <w:t xml:space="preserve">RATIONALE  </w:t>
      </w:r>
    </w:p>
    <w:p w:rsidR="00B22696" w:rsidRDefault="00697C70" w:rsidP="00B22696">
      <w:pPr>
        <w:keepNext/>
        <w:spacing w:after="0" w:line="240" w:lineRule="auto"/>
        <w:ind w:left="1260"/>
        <w:rPr>
          <w:b/>
          <w:bCs/>
        </w:rPr>
      </w:pPr>
      <w:r>
        <w:rPr>
          <w:b/>
          <w:bCs/>
        </w:rPr>
        <w:t xml:space="preserve"> </w:t>
      </w:r>
    </w:p>
    <w:p w:rsidR="00B22696" w:rsidRDefault="00E52015" w:rsidP="000F20C9">
      <w:pPr>
        <w:numPr>
          <w:ilvl w:val="2"/>
          <w:numId w:val="236"/>
        </w:numPr>
        <w:tabs>
          <w:tab w:val="clear" w:pos="2340"/>
          <w:tab w:val="num" w:pos="1134"/>
        </w:tabs>
        <w:spacing w:after="0"/>
        <w:ind w:left="1134" w:hanging="283"/>
        <w:rPr>
          <w:b/>
          <w:bCs/>
        </w:rPr>
      </w:pPr>
      <w:r>
        <w:t>Gitsegukla</w:t>
      </w:r>
      <w:r w:rsidR="00697C70">
        <w:t xml:space="preserve"> desire sustainable management of their </w:t>
      </w:r>
      <w:smartTag w:uri="urn:schemas-microsoft-com:office:smarttags" w:element="place">
        <w:smartTag w:uri="urn:schemas-microsoft-com:office:smarttags" w:element="PlaceName">
          <w:r w:rsidR="00697C70">
            <w:t>Traditional</w:t>
          </w:r>
        </w:smartTag>
        <w:r w:rsidR="00697C70">
          <w:t xml:space="preserve"> </w:t>
        </w:r>
        <w:smartTag w:uri="urn:schemas-microsoft-com:office:smarttags" w:element="PlaceType">
          <w:r w:rsidR="00697C70">
            <w:t>Territories</w:t>
          </w:r>
        </w:smartTag>
      </w:smartTag>
      <w:r w:rsidR="00697C70">
        <w:t>.</w:t>
      </w:r>
    </w:p>
    <w:p w:rsidR="00B22696" w:rsidRDefault="00E52015" w:rsidP="000F20C9">
      <w:pPr>
        <w:numPr>
          <w:ilvl w:val="2"/>
          <w:numId w:val="236"/>
        </w:numPr>
        <w:tabs>
          <w:tab w:val="clear" w:pos="2340"/>
          <w:tab w:val="num" w:pos="1134"/>
        </w:tabs>
        <w:spacing w:after="0"/>
        <w:ind w:left="1134" w:hanging="283"/>
        <w:rPr>
          <w:b/>
          <w:bCs/>
        </w:rPr>
      </w:pPr>
      <w:r>
        <w:t>Gitsegukla</w:t>
      </w:r>
      <w:r w:rsidR="00697C70">
        <w:t xml:space="preserve"> desire to gain financial benefit from their territories, require employment, and desire employment in the field of silviculture.</w:t>
      </w:r>
    </w:p>
    <w:p w:rsidR="00B22696" w:rsidRDefault="00E52015" w:rsidP="000F20C9">
      <w:pPr>
        <w:numPr>
          <w:ilvl w:val="2"/>
          <w:numId w:val="236"/>
        </w:numPr>
        <w:tabs>
          <w:tab w:val="clear" w:pos="2340"/>
          <w:tab w:val="num" w:pos="1134"/>
        </w:tabs>
        <w:spacing w:after="0"/>
        <w:ind w:left="1134" w:hanging="283"/>
        <w:rPr>
          <w:b/>
          <w:bCs/>
        </w:rPr>
      </w:pPr>
      <w:r>
        <w:t>Gitsegukla</w:t>
      </w:r>
      <w:r w:rsidR="00697C70">
        <w:t xml:space="preserve"> are an available </w:t>
      </w:r>
      <w:r w:rsidR="000B2AEB">
        <w:t>workforce that</w:t>
      </w:r>
      <w:r w:rsidR="00697C70">
        <w:t xml:space="preserve"> live on their territory, and require training in the field of silviculture.</w:t>
      </w:r>
    </w:p>
    <w:p w:rsidR="00B22696" w:rsidRDefault="00E52015" w:rsidP="000F20C9">
      <w:pPr>
        <w:numPr>
          <w:ilvl w:val="2"/>
          <w:numId w:val="236"/>
        </w:numPr>
        <w:tabs>
          <w:tab w:val="clear" w:pos="2340"/>
          <w:tab w:val="num" w:pos="1134"/>
        </w:tabs>
        <w:spacing w:after="0"/>
        <w:ind w:left="1134" w:hanging="283"/>
        <w:rPr>
          <w:b/>
          <w:bCs/>
        </w:rPr>
      </w:pPr>
      <w:r>
        <w:t>Gitsegukla</w:t>
      </w:r>
      <w:r w:rsidR="00697C70">
        <w:t xml:space="preserve">, Province, and Licensee co-operation will provide opportunities for development of partnerships whereby </w:t>
      </w:r>
      <w:r>
        <w:t>Gitsegukla</w:t>
      </w:r>
      <w:r w:rsidR="00697C70">
        <w:t xml:space="preserve"> Huwilp members can become stewards of their territories.</w:t>
      </w:r>
    </w:p>
    <w:p w:rsidR="00B22696" w:rsidRDefault="00B22696" w:rsidP="00B22696"/>
    <w:p w:rsidR="00B22696" w:rsidRDefault="00E52015" w:rsidP="000F20C9">
      <w:pPr>
        <w:pStyle w:val="Heading4"/>
        <w:numPr>
          <w:ilvl w:val="2"/>
          <w:numId w:val="216"/>
        </w:numPr>
        <w:ind w:left="1134" w:hanging="850"/>
      </w:pPr>
      <w:r>
        <w:t>OBJECTIVE</w:t>
      </w:r>
    </w:p>
    <w:p w:rsidR="00B22696" w:rsidRDefault="00B22696" w:rsidP="00B22696">
      <w:pPr>
        <w:ind w:left="284"/>
      </w:pPr>
    </w:p>
    <w:p w:rsidR="00B22696" w:rsidRDefault="00937154" w:rsidP="00B22696">
      <w:pPr>
        <w:ind w:left="284"/>
      </w:pPr>
      <w:r>
        <w:t>Manage forests throughout Gitsegukla Territory with a management regime and practices designed to sequester and store carbon, and maintain a timber harvesting landbase and a timber harvesting industry.</w:t>
      </w:r>
    </w:p>
    <w:p w:rsidR="00B22696" w:rsidRDefault="00B22696" w:rsidP="00B22696">
      <w:pPr>
        <w:ind w:left="284"/>
      </w:pPr>
    </w:p>
    <w:p w:rsidR="00B22696" w:rsidRDefault="00B22696" w:rsidP="000F20C9">
      <w:pPr>
        <w:numPr>
          <w:ilvl w:val="3"/>
          <w:numId w:val="216"/>
        </w:numPr>
        <w:ind w:left="1701" w:hanging="992"/>
        <w:rPr>
          <w:b/>
        </w:rPr>
      </w:pPr>
      <w:r w:rsidRPr="00B22696">
        <w:rPr>
          <w:b/>
        </w:rPr>
        <w:t>STRATEGIES</w:t>
      </w:r>
    </w:p>
    <w:p w:rsidR="00B22696" w:rsidRDefault="00937154" w:rsidP="00B22696">
      <w:pPr>
        <w:ind w:left="709"/>
      </w:pPr>
      <w:r>
        <w:t>The following strategies are intended to contribute to a holistic management regime and practices designed to increase carbon sequestration and storage while maintaining a timber harvesting and manufacturing industry.</w:t>
      </w:r>
      <w:r w:rsidR="00D8369C">
        <w:t xml:space="preserve">  Implementation of these strategies will require consultation, co-operation, and willingness on the part of all parties in order to successfully achieve the stated objective.</w:t>
      </w:r>
    </w:p>
    <w:p w:rsidR="00B22696" w:rsidRDefault="00937154" w:rsidP="000F20C9">
      <w:pPr>
        <w:numPr>
          <w:ilvl w:val="0"/>
          <w:numId w:val="243"/>
        </w:numPr>
        <w:ind w:left="1560" w:hanging="491"/>
      </w:pPr>
      <w:r>
        <w:t xml:space="preserve">  Increase conservation of forests that are long-lived and expected to be stable, for carbon sequestration and storage.  This strategy is </w:t>
      </w:r>
      <w:r w:rsidR="00D8369C">
        <w:t xml:space="preserve">particularly </w:t>
      </w:r>
      <w:r>
        <w:t>applicable to NDT 1 and NDT 2 forests that are difficult and expensive to develop and harvest, ecologically NOT APPROPRIATE for timber harvest, and which provide high conservation values for non-timber forest resources (for example, areas identified on the LUP map as Water Management Units, Ecosystem Networks, and Old Growth Management Areas, and areas that will be identified for representative ecosystem retentions).</w:t>
      </w:r>
    </w:p>
    <w:p w:rsidR="00B22696" w:rsidRDefault="00937154" w:rsidP="000F20C9">
      <w:pPr>
        <w:numPr>
          <w:ilvl w:val="0"/>
          <w:numId w:val="243"/>
        </w:numPr>
        <w:ind w:left="1560" w:hanging="491"/>
      </w:pPr>
      <w:r>
        <w:t xml:space="preserve">  Minimize, and to the greatest extent possible, eliminate further deforestation of the Gitsegukla Territory forests.  </w:t>
      </w:r>
      <w:r>
        <w:rPr>
          <w:b/>
        </w:rPr>
        <w:t xml:space="preserve">Allow no further agriculture and </w:t>
      </w:r>
      <w:r w:rsidR="0051417D">
        <w:rPr>
          <w:b/>
        </w:rPr>
        <w:t>grazing</w:t>
      </w:r>
      <w:r>
        <w:rPr>
          <w:b/>
        </w:rPr>
        <w:t xml:space="preserve"> conversion of forests to non-forest condition.</w:t>
      </w:r>
      <w:r>
        <w:t xml:space="preserve">  Minimize or </w:t>
      </w:r>
      <w:r w:rsidR="0051417D">
        <w:t>eliminate</w:t>
      </w:r>
      <w:r>
        <w:t xml:space="preserve"> other forms of forest conversion to non-forest condition.  Re-forest areas of marginally productive agriculture and grazing lands that are not essential for the production of food.</w:t>
      </w:r>
    </w:p>
    <w:p w:rsidR="00B22696" w:rsidRDefault="00937154" w:rsidP="000F20C9">
      <w:pPr>
        <w:numPr>
          <w:ilvl w:val="0"/>
          <w:numId w:val="243"/>
        </w:numPr>
        <w:ind w:left="1560" w:hanging="491"/>
      </w:pPr>
      <w:r>
        <w:t xml:space="preserve">  Increase the harvest rotation length of immature and young </w:t>
      </w:r>
      <w:r w:rsidR="0051417D">
        <w:t>mature</w:t>
      </w:r>
      <w:r>
        <w:t xml:space="preserve"> forests.  Growing trees over longer rotation can increase the carbon storage on a site, in the tree biomass, forest understory, forest organic debris, and forest soils.  Longer rotations also produce </w:t>
      </w:r>
      <w:r w:rsidR="0051417D">
        <w:t>greater</w:t>
      </w:r>
      <w:r>
        <w:t xml:space="preserve"> volume of high quality timber, higher volumes per hectare, resulting in reduced harvest costs and increased product values, and providing increased biodiversity, water quality, and wildlife values.</w:t>
      </w:r>
    </w:p>
    <w:p w:rsidR="00B22696" w:rsidRDefault="00937154" w:rsidP="000F20C9">
      <w:pPr>
        <w:numPr>
          <w:ilvl w:val="0"/>
          <w:numId w:val="243"/>
        </w:numPr>
        <w:ind w:left="1560" w:hanging="491"/>
      </w:pPr>
      <w:r>
        <w:t xml:space="preserve">  Increase the proportion of </w:t>
      </w:r>
      <w:r w:rsidR="0051417D">
        <w:t>long-lasting</w:t>
      </w:r>
      <w:r>
        <w:t xml:space="preserve"> </w:t>
      </w:r>
      <w:r>
        <w:rPr>
          <w:u w:val="single"/>
        </w:rPr>
        <w:t>manufactured</w:t>
      </w:r>
      <w:r>
        <w:t xml:space="preserve"> products.  Solid wood products can store carbon for many years (e.g. 50-100+ years in building construction).  Wood products can also be substituted for products such as concrete, clay bricks, and steel that require high carbon emission fossil fuel energy to produce.  Use of trees to manufacture solid wood products will be of highest priority relative to produc</w:t>
      </w:r>
      <w:r w:rsidR="009D6996">
        <w:t>tion of short-lived wood products or biomass to produce fuels or burned to produce electricity.</w:t>
      </w:r>
    </w:p>
    <w:p w:rsidR="00B22696" w:rsidRDefault="009D6996" w:rsidP="000F20C9">
      <w:pPr>
        <w:numPr>
          <w:ilvl w:val="0"/>
          <w:numId w:val="243"/>
        </w:numPr>
        <w:ind w:left="1560" w:hanging="491"/>
      </w:pPr>
      <w:r>
        <w:t xml:space="preserve">  Minimize soil exposure and disturbance.  Large amounts of carbon are stored in forest soils.  Disturbance and exposure of forest soils releases stored ga</w:t>
      </w:r>
      <w:r w:rsidR="00EF11B6">
        <w:t>ses from the soils; logged sites</w:t>
      </w:r>
      <w:r>
        <w:t xml:space="preserve"> can become sources of CO</w:t>
      </w:r>
      <w:r>
        <w:rPr>
          <w:vertAlign w:val="subscript"/>
        </w:rPr>
        <w:t>2</w:t>
      </w:r>
      <w:r>
        <w:t xml:space="preserve"> emissions for years following harvest.</w:t>
      </w:r>
    </w:p>
    <w:p w:rsidR="00B22696" w:rsidRDefault="009D6996" w:rsidP="000F20C9">
      <w:pPr>
        <w:numPr>
          <w:ilvl w:val="0"/>
          <w:numId w:val="243"/>
        </w:numPr>
        <w:ind w:left="1560" w:hanging="491"/>
      </w:pPr>
      <w:r>
        <w:t xml:space="preserve">  Limit wood waste and eliminate slash and waste pile burning.  All usable wood waste on logged sites, except that retained on site for wildlife and site productivity purposes, should be utilized:</w:t>
      </w:r>
    </w:p>
    <w:p w:rsidR="00B22696" w:rsidRDefault="009D6996" w:rsidP="000F20C9">
      <w:pPr>
        <w:numPr>
          <w:ilvl w:val="0"/>
          <w:numId w:val="244"/>
        </w:numPr>
      </w:pPr>
      <w:r>
        <w:t>to manufacture solid wood products, as the priority 1 use</w:t>
      </w:r>
    </w:p>
    <w:p w:rsidR="00B22696" w:rsidRDefault="009D6996" w:rsidP="000F20C9">
      <w:pPr>
        <w:numPr>
          <w:ilvl w:val="0"/>
          <w:numId w:val="244"/>
        </w:numPr>
      </w:pPr>
      <w:r>
        <w:t>to produce bio-energy products or burned directly as fuel to produce electricity, in order to reduce dependence on traditional high emission fossil fuels such as coal, gas, and oil.</w:t>
      </w:r>
    </w:p>
    <w:p w:rsidR="00B22696" w:rsidRDefault="009D6996" w:rsidP="00B22696">
      <w:pPr>
        <w:ind w:left="1560"/>
      </w:pPr>
      <w:r>
        <w:rPr>
          <w:b/>
        </w:rPr>
        <w:t>The current practice of harvesting only the valuable logs, and leaving the lower value logs as waste to decay MUST CEASE.</w:t>
      </w:r>
      <w:r>
        <w:t xml:space="preserve">  Trees that cannot be utilized as forest products should be left standing to store carbon and provide wildlife and biodiversity values, subject to Workers Compensation Board regulations.</w:t>
      </w:r>
    </w:p>
    <w:p w:rsidR="00B22696" w:rsidRDefault="009D6996" w:rsidP="000F20C9">
      <w:pPr>
        <w:numPr>
          <w:ilvl w:val="0"/>
          <w:numId w:val="243"/>
        </w:numPr>
        <w:ind w:left="1560" w:hanging="491"/>
      </w:pPr>
      <w:r>
        <w:t>When considering the utilization of biomass for bio-energy products, the planning economic calculations should include:</w:t>
      </w:r>
    </w:p>
    <w:p w:rsidR="00B22696" w:rsidRDefault="009D6996" w:rsidP="000F20C9">
      <w:pPr>
        <w:numPr>
          <w:ilvl w:val="0"/>
          <w:numId w:val="245"/>
        </w:numPr>
        <w:ind w:left="2127" w:hanging="207"/>
      </w:pPr>
      <w:r>
        <w:t>fossil fuel energy and GHG emissions required to transport the biomass to the manufacturing site, produce the bio-product, and transport the product to market sites,</w:t>
      </w:r>
    </w:p>
    <w:p w:rsidR="00B22696" w:rsidRDefault="009D6996" w:rsidP="00B22696">
      <w:pPr>
        <w:ind w:left="2127" w:hanging="709"/>
      </w:pPr>
      <w:r>
        <w:t>relative to</w:t>
      </w:r>
    </w:p>
    <w:p w:rsidR="00B22696" w:rsidRDefault="009D6996" w:rsidP="000F20C9">
      <w:pPr>
        <w:numPr>
          <w:ilvl w:val="0"/>
          <w:numId w:val="245"/>
        </w:numPr>
      </w:pPr>
      <w:r>
        <w:t>the GHG emissions that would occur if the biomass were left in the forest and traditional energy was used in place of bio-energy, i.e. calculation of the net savings or net increase of GHG as a result of converting forest biomass to bio-energy products.</w:t>
      </w:r>
    </w:p>
    <w:p w:rsidR="00B22696" w:rsidRDefault="00D8369C" w:rsidP="000F20C9">
      <w:pPr>
        <w:numPr>
          <w:ilvl w:val="0"/>
          <w:numId w:val="243"/>
        </w:numPr>
        <w:ind w:left="1701" w:hanging="632"/>
      </w:pPr>
      <w:r>
        <w:t>Focus</w:t>
      </w:r>
      <w:r w:rsidR="009D6996">
        <w:t xml:space="preserve"> harvesting and silviculture operations on a smaller and more intensively managed timber harvesting landbase, that utilizes the most productive growing sites to m</w:t>
      </w:r>
      <w:r w:rsidR="00745FCE">
        <w:t>ost rapidly sequester and store carbon; and retain a larger area as conservation forest that is currently established with long-lived trees on lower productive growing sites in order to retain carbon that is already sequestered and stored in living biomass.</w:t>
      </w:r>
    </w:p>
    <w:p w:rsidR="00B22696" w:rsidRDefault="00B22696" w:rsidP="00B22696">
      <w:pPr>
        <w:ind w:left="1701"/>
      </w:pPr>
    </w:p>
    <w:p w:rsidR="00B22696" w:rsidRDefault="00B22696" w:rsidP="000F20C9">
      <w:pPr>
        <w:numPr>
          <w:ilvl w:val="3"/>
          <w:numId w:val="216"/>
        </w:numPr>
        <w:ind w:left="1701" w:hanging="992"/>
        <w:rPr>
          <w:b/>
        </w:rPr>
      </w:pPr>
      <w:r w:rsidRPr="00B22696">
        <w:rPr>
          <w:b/>
        </w:rPr>
        <w:t>RATIONALE</w:t>
      </w:r>
    </w:p>
    <w:p w:rsidR="00B22696" w:rsidRPr="00B22696" w:rsidRDefault="00745FCE" w:rsidP="000F20C9">
      <w:pPr>
        <w:numPr>
          <w:ilvl w:val="0"/>
          <w:numId w:val="245"/>
        </w:numPr>
        <w:ind w:left="1134" w:hanging="283"/>
        <w:rPr>
          <w:b/>
        </w:rPr>
      </w:pPr>
      <w:r>
        <w:t>Climate change/global warming appears to be a reality.  In order to reduce and control GHG emissions resulting from human activities within Gitsegukla Territory forests, a management regime and practices that consider carbon sequestration and storage as an integrated part of the planning process for timber harvesting and silviculture is required.  How we manage our forests and the choices we make regarding forest management, wood waste, and wood utilization will have positive or negative effects on sequestration and storage of carbon.</w:t>
      </w:r>
    </w:p>
    <w:p w:rsidR="00A04538" w:rsidRDefault="00A04538">
      <w:pPr>
        <w:ind w:left="1134"/>
        <w:rPr>
          <w:b/>
        </w:rPr>
      </w:pPr>
    </w:p>
    <w:p w:rsidR="00B22696" w:rsidRPr="00B22696" w:rsidRDefault="00B22696" w:rsidP="000F20C9">
      <w:pPr>
        <w:numPr>
          <w:ilvl w:val="2"/>
          <w:numId w:val="216"/>
        </w:numPr>
        <w:rPr>
          <w:b/>
        </w:rPr>
      </w:pPr>
      <w:r w:rsidRPr="00B22696">
        <w:rPr>
          <w:b/>
        </w:rPr>
        <w:t>OBJECTIVE</w:t>
      </w:r>
    </w:p>
    <w:p w:rsidR="00B22696" w:rsidRDefault="00E52015" w:rsidP="00B22696">
      <w:pPr>
        <w:ind w:left="284"/>
      </w:pPr>
      <w:r>
        <w:t>Explore the potential for development and sale of carbon credits from forest land reserved from timber harvest for conservation of ecological values.</w:t>
      </w:r>
    </w:p>
    <w:p w:rsidR="00B22696" w:rsidRDefault="00E52015" w:rsidP="000F20C9">
      <w:pPr>
        <w:pStyle w:val="Heading4"/>
        <w:numPr>
          <w:ilvl w:val="3"/>
          <w:numId w:val="216"/>
        </w:numPr>
        <w:spacing w:before="240" w:after="240"/>
        <w:ind w:left="1843" w:hanging="1134"/>
      </w:pPr>
      <w:r>
        <w:t>STRATEGIES</w:t>
      </w:r>
    </w:p>
    <w:p w:rsidR="00B22696" w:rsidRDefault="008C3068" w:rsidP="000F20C9">
      <w:pPr>
        <w:numPr>
          <w:ilvl w:val="0"/>
          <w:numId w:val="241"/>
        </w:numPr>
      </w:pPr>
      <w:r>
        <w:t>Gitsegukla and Province of BC to consult regarding:</w:t>
      </w:r>
    </w:p>
    <w:p w:rsidR="00B22696" w:rsidRDefault="008C3068" w:rsidP="000F20C9">
      <w:pPr>
        <w:numPr>
          <w:ilvl w:val="1"/>
          <w:numId w:val="241"/>
        </w:numPr>
      </w:pPr>
      <w:r>
        <w:t>Identification and designation of forest land, reserved from timber harvest for conservation of ecological resources, that can be applied to development of carbon credits.  Identify advantages, disadvantages, and potential for development of working relationships and partnerships for management of carbon sequestration and storage forests.</w:t>
      </w:r>
    </w:p>
    <w:p w:rsidR="00B22696" w:rsidRDefault="00B22696" w:rsidP="00B22696">
      <w:pPr>
        <w:ind w:left="1647"/>
      </w:pPr>
    </w:p>
    <w:p w:rsidR="00B22696" w:rsidRDefault="00E52015" w:rsidP="000F20C9">
      <w:pPr>
        <w:pStyle w:val="Heading4"/>
        <w:numPr>
          <w:ilvl w:val="3"/>
          <w:numId w:val="216"/>
        </w:numPr>
        <w:ind w:left="1843" w:hanging="1134"/>
      </w:pPr>
      <w:r>
        <w:t>RATIONALE</w:t>
      </w:r>
    </w:p>
    <w:p w:rsidR="00B22696" w:rsidRDefault="00B22696" w:rsidP="00B22696">
      <w:pPr>
        <w:pStyle w:val="Heading4"/>
      </w:pPr>
    </w:p>
    <w:p w:rsidR="00B22696" w:rsidRDefault="00B22696" w:rsidP="000F20C9">
      <w:pPr>
        <w:pStyle w:val="Heading4"/>
        <w:numPr>
          <w:ilvl w:val="0"/>
          <w:numId w:val="242"/>
        </w:numPr>
        <w:rPr>
          <w:b w:val="0"/>
        </w:rPr>
      </w:pPr>
      <w:r w:rsidRPr="00B22696">
        <w:rPr>
          <w:b w:val="0"/>
        </w:rPr>
        <w:t>The intent is not to reduce the ecologically appropriate timber harvesting landbase, but to utilize forest area that is reserved or constrained from timber harvest to contribute to carbon sequestration and storage goals, and to generate revenue from carbon credit sales to contribute to local and provincial economies.</w:t>
      </w:r>
    </w:p>
    <w:p w:rsidR="00EB0789" w:rsidRDefault="00EB0789" w:rsidP="00EB0789"/>
    <w:p w:rsidR="00EB0789" w:rsidRPr="00EB0789" w:rsidRDefault="00EB0789" w:rsidP="00EB0789"/>
    <w:p w:rsidR="00B22696" w:rsidRDefault="003445D6" w:rsidP="00B22696">
      <w:pPr>
        <w:pStyle w:val="Heading2"/>
      </w:pPr>
      <w:bookmarkStart w:id="236" w:name="_Toc264045397"/>
      <w:r>
        <w:rPr>
          <w:bCs/>
        </w:rPr>
        <w:t xml:space="preserve">9.13  </w:t>
      </w:r>
      <w:r w:rsidR="00EB0789" w:rsidRPr="00594B42">
        <w:t>Biodiversity</w:t>
      </w:r>
      <w:bookmarkEnd w:id="236"/>
    </w:p>
    <w:p w:rsidR="00B82E05" w:rsidRPr="00594B42" w:rsidRDefault="00B82E05" w:rsidP="00B82E05">
      <w:pPr>
        <w:ind w:left="360"/>
        <w:rPr>
          <w:rFonts w:cs="Arial"/>
        </w:rPr>
      </w:pPr>
    </w:p>
    <w:p w:rsidR="00B82E05" w:rsidRPr="00594B42" w:rsidRDefault="00B82E05" w:rsidP="00B82E05">
      <w:pPr>
        <w:ind w:left="360"/>
        <w:rPr>
          <w:rFonts w:cs="Arial"/>
        </w:rPr>
      </w:pPr>
      <w:r w:rsidRPr="00594B42">
        <w:rPr>
          <w:rFonts w:cs="Arial"/>
        </w:rPr>
        <w:t>Biological diversity (biodiversity) is defined as “the diversity of plants, animals, and other living organisms in all their forms and levels of organization and includes the diversity of genes, species, ecosystems, and the evolutionary and functional processes that link them” (Forest Practices Code Biodiversity Guide Book 1995).</w:t>
      </w:r>
    </w:p>
    <w:p w:rsidR="00B82E05" w:rsidRPr="00594B42" w:rsidRDefault="00B82E05" w:rsidP="00B82E05">
      <w:pPr>
        <w:ind w:left="360"/>
        <w:rPr>
          <w:rFonts w:cs="Arial"/>
        </w:rPr>
      </w:pPr>
      <w:r w:rsidRPr="00594B42">
        <w:rPr>
          <w:rFonts w:cs="Arial"/>
        </w:rPr>
        <w:t>Climate, geology, ecology, and land uses are major influences on biological diversity.  Within the plan area, ten distinct biogeoclimatic zones and associated variants are represented:</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 xml:space="preserve">CWHws2: Coastal Western Hemlock Zone;  Wet Sub-maritime Subzone, Montane Variant </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proofErr w:type="spellStart"/>
      <w:r w:rsidRPr="00594B42">
        <w:rPr>
          <w:rFonts w:ascii="Arial" w:hAnsi="Arial" w:cs="Arial"/>
          <w:sz w:val="24"/>
          <w:szCs w:val="24"/>
        </w:rPr>
        <w:t>ESSFmc</w:t>
      </w:r>
      <w:proofErr w:type="spellEnd"/>
      <w:r w:rsidRPr="00594B42">
        <w:rPr>
          <w:rFonts w:ascii="Arial" w:hAnsi="Arial" w:cs="Arial"/>
          <w:sz w:val="24"/>
          <w:szCs w:val="24"/>
        </w:rPr>
        <w:t xml:space="preserve">: Englemann Spruce-Subalpine Fir Zone; Moist Cold Subzone </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 xml:space="preserve">ESSFwv: Englemann Spruce-Subalpine Fir Zone; Wet Very Cold Subzone </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 xml:space="preserve">ESSFwvp: Englemann Spruce-Subalpine Fir Zone; Wet Very Cold Parkland Subzone </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ICHmc1: Interior Cedar-Hemlock Zone; Moist Cold Subzone, Nass Variant</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 xml:space="preserve">ICHmc2: Interior Cedar-Hemlock Zone; Moist Cold Subzone, Hazelton Variant </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MHmm2:  Mountain Hemlock Zone; Moist Maritime Subzone, Leeward Variant</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MHmmp: Mountain Hemlock Zone; Moist Maritime Subzone, Parkland Variant</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SBSmc2: Sub-Boreal Spruce Zone; Moist cold Subzone, Babine Variant</w:t>
      </w:r>
    </w:p>
    <w:p w:rsidR="00B82E05" w:rsidRPr="00594B42" w:rsidRDefault="00B82E05" w:rsidP="000F20C9">
      <w:pPr>
        <w:pStyle w:val="BodyText1"/>
        <w:numPr>
          <w:ilvl w:val="0"/>
          <w:numId w:val="252"/>
        </w:numPr>
        <w:tabs>
          <w:tab w:val="clear" w:pos="720"/>
          <w:tab w:val="num" w:pos="993"/>
        </w:tabs>
        <w:spacing w:before="60" w:after="60" w:line="240" w:lineRule="auto"/>
        <w:ind w:left="993" w:hanging="284"/>
        <w:rPr>
          <w:rFonts w:ascii="Arial" w:hAnsi="Arial" w:cs="Arial"/>
          <w:sz w:val="24"/>
          <w:szCs w:val="24"/>
        </w:rPr>
      </w:pPr>
      <w:r w:rsidRPr="00594B42">
        <w:rPr>
          <w:rFonts w:ascii="Arial" w:hAnsi="Arial" w:cs="Arial"/>
          <w:sz w:val="24"/>
          <w:szCs w:val="24"/>
        </w:rPr>
        <w:t>At: Alpine Tundra Zone</w:t>
      </w:r>
    </w:p>
    <w:p w:rsidR="00B82E05" w:rsidRDefault="00B82E05" w:rsidP="00B82E05">
      <w:pPr>
        <w:ind w:left="360"/>
        <w:rPr>
          <w:rFonts w:cs="Arial"/>
        </w:rPr>
      </w:pPr>
    </w:p>
    <w:p w:rsidR="00B82E05" w:rsidRDefault="00B82E05" w:rsidP="00B82E05">
      <w:pPr>
        <w:ind w:left="360"/>
        <w:rPr>
          <w:rFonts w:cs="Arial"/>
        </w:rPr>
      </w:pPr>
      <w:r>
        <w:rPr>
          <w:rFonts w:cs="Arial"/>
        </w:rPr>
        <w:t>The ESSF</w:t>
      </w:r>
      <w:r w:rsidRPr="00594B42">
        <w:rPr>
          <w:rFonts w:cs="Arial"/>
        </w:rPr>
        <w:t>wv</w:t>
      </w:r>
      <w:r>
        <w:rPr>
          <w:rFonts w:cs="Arial"/>
        </w:rPr>
        <w:t>, ESSFwvp, MHmm2, and MHmmp Sub</w:t>
      </w:r>
      <w:r w:rsidRPr="00594B42">
        <w:rPr>
          <w:rFonts w:cs="Arial"/>
        </w:rPr>
        <w:t>zone</w:t>
      </w:r>
      <w:r>
        <w:rPr>
          <w:rFonts w:cs="Arial"/>
        </w:rPr>
        <w:t>s</w:t>
      </w:r>
      <w:r w:rsidRPr="00594B42">
        <w:rPr>
          <w:rFonts w:cs="Arial"/>
        </w:rPr>
        <w:t xml:space="preserve"> </w:t>
      </w:r>
      <w:r>
        <w:rPr>
          <w:rFonts w:cs="Arial"/>
        </w:rPr>
        <w:t>are</w:t>
      </w:r>
      <w:r w:rsidRPr="00594B42">
        <w:rPr>
          <w:rFonts w:cs="Arial"/>
        </w:rPr>
        <w:t xml:space="preserve"> classed as Natural Disturbance Type 1 (NDT1): ecosystems with rare stand initiating events.  Historically, NDT1 ecosystems were usually uneven-aged or multi-storied even-aged, with regeneration occurring in gaps created by death of individual trees or small patches of trees.  When natural disturbances such as wind, fire, and landslides occurred they were generally of small size.  The average return interval for these disturbances is general</w:t>
      </w:r>
      <w:r>
        <w:rPr>
          <w:rFonts w:cs="Arial"/>
        </w:rPr>
        <w:t>ly about 350 years for the ESSFwv, ESSFwvp MHmm2, and MHmmp Sub</w:t>
      </w:r>
      <w:r w:rsidRPr="00594B42">
        <w:rPr>
          <w:rFonts w:cs="Arial"/>
        </w:rPr>
        <w:t>zone</w:t>
      </w:r>
      <w:r>
        <w:rPr>
          <w:rFonts w:cs="Arial"/>
        </w:rPr>
        <w:t>s.</w:t>
      </w:r>
    </w:p>
    <w:p w:rsidR="00B82E05" w:rsidRPr="00594B42" w:rsidRDefault="00B82E05" w:rsidP="00B82E05">
      <w:pPr>
        <w:ind w:left="360"/>
        <w:rPr>
          <w:rFonts w:cs="Arial"/>
        </w:rPr>
      </w:pPr>
      <w:r w:rsidRPr="00594B42">
        <w:rPr>
          <w:rFonts w:cs="Arial"/>
        </w:rPr>
        <w:t xml:space="preserve">The ICHmc1, ICHmc2, </w:t>
      </w:r>
      <w:proofErr w:type="spellStart"/>
      <w:r w:rsidR="00DD1509" w:rsidRPr="00594B42">
        <w:rPr>
          <w:rFonts w:cs="Arial"/>
          <w:szCs w:val="24"/>
        </w:rPr>
        <w:t>ESSFmc</w:t>
      </w:r>
      <w:proofErr w:type="spellEnd"/>
      <w:r w:rsidR="00DD1509" w:rsidRPr="00594B42">
        <w:rPr>
          <w:rFonts w:cs="Arial"/>
        </w:rPr>
        <w:t>,</w:t>
      </w:r>
      <w:r>
        <w:rPr>
          <w:rFonts w:cs="Arial"/>
        </w:rPr>
        <w:t xml:space="preserve"> </w:t>
      </w:r>
      <w:r w:rsidRPr="00594B42">
        <w:rPr>
          <w:rFonts w:cs="Arial"/>
        </w:rPr>
        <w:t>and CWH ws2 zones are classed as Natural disturbance Type 2 (NDT2); ecosystems with infrequent stand initiating events.  Historically these forest ecosystems were usually even-aged, but extended post-fire regeneration periods produced stands with uneven-aged characteristics such as multi-storied forest canopies.  The predominant natural disturbance mechanism was wildfire, generally of moderate size (20 ha. to 1000 ha.), with occasional very large fires.  The landscape was dominated by extensive areas of mature forest surrounding patches of younger forest.  The average return interval for these natural disturbances is about 200 years within these biogeoclimatic zones.</w:t>
      </w:r>
    </w:p>
    <w:p w:rsidR="00B82E05" w:rsidRDefault="00B82E05" w:rsidP="00B82E05">
      <w:pPr>
        <w:ind w:left="360"/>
        <w:rPr>
          <w:rFonts w:cs="Arial"/>
        </w:rPr>
      </w:pPr>
      <w:r>
        <w:rPr>
          <w:rFonts w:cs="Arial"/>
        </w:rPr>
        <w:t>The SBSmc2 subzone is classed as Natural Disturbance Type 3 (NDT3): ecosystems with frequent stand-initiating events</w:t>
      </w:r>
      <w:r w:rsidRPr="00594B42">
        <w:rPr>
          <w:rFonts w:cs="Arial"/>
        </w:rPr>
        <w:t>.</w:t>
      </w:r>
      <w:r>
        <w:rPr>
          <w:rFonts w:cs="Arial"/>
        </w:rPr>
        <w:t xml:space="preserve">  The predominant natural disturbance mechanism is wildfire.  Historically, these forest ecosystems experience frequent wildfires that ranged from small spot fires to very large fires covering tens of thousands of hectares.  These fires produced a landscape mosaic of even-aged stands ranging in size from a few hectares to thousands of hectares, and usually containing patches of mature forest.</w:t>
      </w:r>
    </w:p>
    <w:p w:rsidR="00B82E05" w:rsidRDefault="00B82E05" w:rsidP="00B82E05">
      <w:pPr>
        <w:ind w:left="360"/>
        <w:rPr>
          <w:rFonts w:cs="Arial"/>
        </w:rPr>
      </w:pPr>
      <w:r>
        <w:rPr>
          <w:rFonts w:cs="Arial"/>
        </w:rPr>
        <w:t>There were also frequent occurrences of insect infestation and root disease infestations.  The mortality within mature forest remnants and regenerating stands resulted in dead trees, decaying logs, and canopy gaps.  Riparian areas within the forested landscape provide special habitats not found in the upland areas.  Within the SBSmc2 subzone, the average return interval for stand replacing fires is about 125 years.</w:t>
      </w:r>
    </w:p>
    <w:p w:rsidR="00B82E05" w:rsidRPr="00B82E05" w:rsidRDefault="00B82E05" w:rsidP="00B82E05">
      <w:pPr>
        <w:ind w:left="360"/>
        <w:rPr>
          <w:rFonts w:cs="Arial"/>
        </w:rPr>
      </w:pPr>
      <w:r>
        <w:rPr>
          <w:rFonts w:cs="Arial"/>
        </w:rPr>
        <w:t>Return intervals presented above for the NDT 1</w:t>
      </w:r>
      <w:r w:rsidR="00DD1509">
        <w:rPr>
          <w:rFonts w:cs="Arial"/>
        </w:rPr>
        <w:t>, 2</w:t>
      </w:r>
      <w:r>
        <w:rPr>
          <w:rFonts w:cs="Arial"/>
        </w:rPr>
        <w:t xml:space="preserve">, and 3 were based on expert </w:t>
      </w:r>
      <w:r w:rsidR="0051417D">
        <w:rPr>
          <w:rFonts w:cs="Arial"/>
        </w:rPr>
        <w:t>opinion</w:t>
      </w:r>
      <w:r>
        <w:rPr>
          <w:rFonts w:cs="Arial"/>
        </w:rPr>
        <w:t xml:space="preserve"> during preparation of </w:t>
      </w:r>
      <w:r>
        <w:rPr>
          <w:rFonts w:cs="Arial"/>
          <w:i/>
        </w:rPr>
        <w:t>The Biodiversity Guidebook</w:t>
      </w:r>
      <w:r>
        <w:rPr>
          <w:rFonts w:cs="Arial"/>
        </w:rPr>
        <w:t xml:space="preserve">, 1995.  Subsequent data-based research indicates return intervals considerably longer than presented </w:t>
      </w:r>
      <w:r>
        <w:rPr>
          <w:rFonts w:cs="Arial"/>
          <w:i/>
        </w:rPr>
        <w:t>The Biodiversity Guidebook</w:t>
      </w:r>
      <w:r w:rsidR="0093525A">
        <w:rPr>
          <w:rFonts w:cs="Arial"/>
        </w:rPr>
        <w:t>, to &gt;3000 years for some NDT 1 BEC variants, and 500 to &gt; 1000 years for some NDT 2 variants.</w:t>
      </w:r>
      <w:r w:rsidR="0093525A">
        <w:rPr>
          <w:rStyle w:val="FootnoteReference"/>
          <w:rFonts w:cs="Arial"/>
        </w:rPr>
        <w:footnoteReference w:id="10"/>
      </w:r>
    </w:p>
    <w:p w:rsidR="00B82E05" w:rsidRPr="00594B42" w:rsidRDefault="00B82E05" w:rsidP="00B82E05">
      <w:pPr>
        <w:ind w:left="360"/>
        <w:rPr>
          <w:rFonts w:cs="Arial"/>
        </w:rPr>
      </w:pPr>
      <w:r w:rsidRPr="00594B42">
        <w:rPr>
          <w:rFonts w:cs="Arial"/>
        </w:rPr>
        <w:t>Biodiversity objectives for the planning area are presented by natural disturbance type, to reflect the differences in climate and the differences in size and scale of the natural disturbance events that create the diversity of forest ecosystems.</w:t>
      </w:r>
    </w:p>
    <w:p w:rsidR="00B82E05" w:rsidRPr="00594B42" w:rsidRDefault="00B82E05" w:rsidP="00B82E05">
      <w:pPr>
        <w:ind w:left="360"/>
        <w:rPr>
          <w:rFonts w:cs="Arial"/>
        </w:rPr>
      </w:pPr>
      <w:r w:rsidRPr="00594B42">
        <w:rPr>
          <w:rFonts w:cs="Arial"/>
        </w:rPr>
        <w:t>Biodiversity objectives for the planning area are based on an intermediate biodiversity emphasis.</w:t>
      </w:r>
    </w:p>
    <w:p w:rsidR="00B82E05" w:rsidRPr="00594B42" w:rsidRDefault="00B82E05" w:rsidP="00B82E05">
      <w:pPr>
        <w:ind w:left="360"/>
        <w:rPr>
          <w:rFonts w:cs="Arial"/>
        </w:rPr>
      </w:pPr>
      <w:r w:rsidRPr="00594B42">
        <w:rPr>
          <w:rFonts w:cs="Arial"/>
        </w:rPr>
        <w:t xml:space="preserve">Attempting to manage for every individual species is an impossible task.  Management for biodiversity is based on an ecosystem management approach that assumes the habitat needs of most species will be met by managing forests in a way that maintains structural features and resembles natural disturbance processes such as fire, wind, insects, and disease, thus maintaining a range of habitats across the landscape.  Where special management practices are required for individual species known to be at risk (e.g. Grizzly bear, fisher, </w:t>
      </w:r>
      <w:r w:rsidR="001103F2" w:rsidRPr="00594B42">
        <w:rPr>
          <w:rFonts w:cs="Arial"/>
        </w:rPr>
        <w:t>and Bull</w:t>
      </w:r>
      <w:r w:rsidRPr="00594B42">
        <w:rPr>
          <w:rFonts w:cs="Arial"/>
        </w:rPr>
        <w:t xml:space="preserve"> trout), additional objectives and strategies for these species are included in the Section </w:t>
      </w:r>
      <w:r w:rsidRPr="00346D08">
        <w:rPr>
          <w:rFonts w:cs="Arial"/>
          <w:bCs/>
        </w:rPr>
        <w:t xml:space="preserve">9.10 </w:t>
      </w:r>
      <w:r w:rsidR="00EB0789" w:rsidRPr="00346D08">
        <w:rPr>
          <w:rFonts w:cs="Arial"/>
          <w:bCs/>
        </w:rPr>
        <w:t>Wildlife</w:t>
      </w:r>
      <w:r w:rsidRPr="00594B42">
        <w:rPr>
          <w:rFonts w:cs="Arial"/>
        </w:rPr>
        <w:t xml:space="preserve"> and Section </w:t>
      </w:r>
      <w:r w:rsidRPr="00346D08">
        <w:rPr>
          <w:rFonts w:cs="Arial"/>
          <w:bCs/>
        </w:rPr>
        <w:t xml:space="preserve">9.9 </w:t>
      </w:r>
      <w:r w:rsidR="00EB0789" w:rsidRPr="00346D08">
        <w:rPr>
          <w:rFonts w:cs="Arial"/>
          <w:bCs/>
        </w:rPr>
        <w:t>Fisheries</w:t>
      </w:r>
      <w:r w:rsidRPr="00594B42">
        <w:rPr>
          <w:rFonts w:cs="Arial"/>
        </w:rPr>
        <w:t>.</w:t>
      </w:r>
    </w:p>
    <w:p w:rsidR="00B82E05" w:rsidRPr="00594B42" w:rsidRDefault="0093525A" w:rsidP="00B82E05">
      <w:pPr>
        <w:ind w:left="360"/>
        <w:rPr>
          <w:rFonts w:cs="Arial"/>
        </w:rPr>
      </w:pPr>
      <w:r>
        <w:rPr>
          <w:rFonts w:cs="Arial"/>
        </w:rPr>
        <w:t xml:space="preserve">Climate change will result in changes to forest ecosystems and biodiversity of the plan area.  The magnitude of change is uncertain, but change will occur.  Natural Disturbance Types may change, occurrence of fires, major storms, insect infestations, pathogen infections, and competition from invasive species are predicted to increase.  Forest ecosystems and organisms will adapt, </w:t>
      </w:r>
      <w:r w:rsidR="0051417D">
        <w:rPr>
          <w:rFonts w:cs="Arial"/>
        </w:rPr>
        <w:t>migrate</w:t>
      </w:r>
      <w:r>
        <w:rPr>
          <w:rFonts w:cs="Arial"/>
        </w:rPr>
        <w:t>, or vanish from the landscape in response to climate change.</w:t>
      </w:r>
    </w:p>
    <w:p w:rsidR="00B82E05" w:rsidRPr="00594B42" w:rsidRDefault="00B82E05" w:rsidP="00B82E05">
      <w:pPr>
        <w:ind w:left="360"/>
        <w:rPr>
          <w:rFonts w:cs="Arial"/>
        </w:rPr>
      </w:pPr>
      <w:r w:rsidRPr="00594B42">
        <w:rPr>
          <w:rFonts w:cs="Arial"/>
        </w:rPr>
        <w:t>Planning and management for maintenance of biodiversity occurs at all levels and is connected from one level to the next; provincial, sub regional, landscape, and stand levels.  This Landscape Unit Plan sets forth objectives and strategies to guide management at the landscape (planning area) and stand (cut block) level, and includes objectives and strategies for:</w:t>
      </w:r>
    </w:p>
    <w:p w:rsidR="00B22696" w:rsidRDefault="00B82E05" w:rsidP="000F20C9">
      <w:pPr>
        <w:numPr>
          <w:ilvl w:val="0"/>
          <w:numId w:val="246"/>
        </w:numPr>
        <w:tabs>
          <w:tab w:val="clear" w:pos="2220"/>
        </w:tabs>
        <w:spacing w:after="0"/>
        <w:ind w:left="1080"/>
        <w:rPr>
          <w:rFonts w:cs="Arial"/>
        </w:rPr>
      </w:pPr>
      <w:r>
        <w:rPr>
          <w:rFonts w:cs="Arial"/>
        </w:rPr>
        <w:t>Old growth retention</w:t>
      </w:r>
    </w:p>
    <w:p w:rsidR="00B22696" w:rsidRDefault="00B82E05" w:rsidP="000F20C9">
      <w:pPr>
        <w:numPr>
          <w:ilvl w:val="0"/>
          <w:numId w:val="246"/>
        </w:numPr>
        <w:tabs>
          <w:tab w:val="clear" w:pos="2220"/>
        </w:tabs>
        <w:spacing w:after="0"/>
        <w:ind w:left="1080"/>
        <w:rPr>
          <w:rFonts w:cs="Arial"/>
        </w:rPr>
      </w:pPr>
      <w:r>
        <w:rPr>
          <w:rFonts w:cs="Arial"/>
        </w:rPr>
        <w:t>Seral stage distribution</w:t>
      </w:r>
    </w:p>
    <w:p w:rsidR="00B22696" w:rsidRDefault="0093525A" w:rsidP="000F20C9">
      <w:pPr>
        <w:numPr>
          <w:ilvl w:val="0"/>
          <w:numId w:val="246"/>
        </w:numPr>
        <w:tabs>
          <w:tab w:val="clear" w:pos="2220"/>
        </w:tabs>
        <w:spacing w:after="0"/>
        <w:ind w:left="1080"/>
        <w:rPr>
          <w:rFonts w:cs="Arial"/>
        </w:rPr>
      </w:pPr>
      <w:r>
        <w:rPr>
          <w:rFonts w:cs="Arial"/>
        </w:rPr>
        <w:t>Diversity of patch sizes</w:t>
      </w:r>
    </w:p>
    <w:p w:rsidR="00B22696" w:rsidRDefault="00B82E05" w:rsidP="000F20C9">
      <w:pPr>
        <w:numPr>
          <w:ilvl w:val="0"/>
          <w:numId w:val="246"/>
        </w:numPr>
        <w:tabs>
          <w:tab w:val="clear" w:pos="2220"/>
        </w:tabs>
        <w:spacing w:after="0"/>
        <w:ind w:left="1080"/>
        <w:rPr>
          <w:rFonts w:cs="Arial"/>
        </w:rPr>
      </w:pPr>
      <w:r w:rsidRPr="00594B42">
        <w:rPr>
          <w:rFonts w:cs="Arial"/>
        </w:rPr>
        <w:t xml:space="preserve">Landscape </w:t>
      </w:r>
      <w:r>
        <w:rPr>
          <w:rFonts w:cs="Arial"/>
        </w:rPr>
        <w:t>connectivity</w:t>
      </w:r>
    </w:p>
    <w:p w:rsidR="00B22696" w:rsidRDefault="00B82E05" w:rsidP="000F20C9">
      <w:pPr>
        <w:numPr>
          <w:ilvl w:val="0"/>
          <w:numId w:val="246"/>
        </w:numPr>
        <w:tabs>
          <w:tab w:val="clear" w:pos="2220"/>
        </w:tabs>
        <w:spacing w:after="0"/>
        <w:ind w:left="1080"/>
        <w:rPr>
          <w:rFonts w:cs="Arial"/>
        </w:rPr>
      </w:pPr>
      <w:r w:rsidRPr="00594B42">
        <w:rPr>
          <w:rFonts w:cs="Arial"/>
        </w:rPr>
        <w:t xml:space="preserve">Stand structure and full cycle retention </w:t>
      </w:r>
      <w:r>
        <w:rPr>
          <w:rFonts w:cs="Arial"/>
        </w:rPr>
        <w:t>trees (wildlife tree retention)</w:t>
      </w:r>
    </w:p>
    <w:p w:rsidR="00B22696" w:rsidRDefault="00B82E05" w:rsidP="000F20C9">
      <w:pPr>
        <w:numPr>
          <w:ilvl w:val="0"/>
          <w:numId w:val="246"/>
        </w:numPr>
        <w:tabs>
          <w:tab w:val="clear" w:pos="2220"/>
        </w:tabs>
        <w:spacing w:after="0"/>
        <w:ind w:left="1080"/>
        <w:rPr>
          <w:rFonts w:cs="Arial"/>
        </w:rPr>
      </w:pPr>
      <w:r>
        <w:rPr>
          <w:rFonts w:cs="Arial"/>
        </w:rPr>
        <w:t>Conservation of rare ecosystems</w:t>
      </w:r>
    </w:p>
    <w:p w:rsidR="00B22696" w:rsidRDefault="00B82E05" w:rsidP="000F20C9">
      <w:pPr>
        <w:numPr>
          <w:ilvl w:val="0"/>
          <w:numId w:val="246"/>
        </w:numPr>
        <w:tabs>
          <w:tab w:val="clear" w:pos="2220"/>
        </w:tabs>
        <w:spacing w:after="0"/>
        <w:ind w:left="1080"/>
        <w:rPr>
          <w:rFonts w:cs="Arial"/>
        </w:rPr>
      </w:pPr>
      <w:r>
        <w:rPr>
          <w:rFonts w:cs="Arial"/>
        </w:rPr>
        <w:t>Deciduous ecosystems</w:t>
      </w:r>
    </w:p>
    <w:p w:rsidR="00B22696" w:rsidRDefault="00B82E05" w:rsidP="000F20C9">
      <w:pPr>
        <w:numPr>
          <w:ilvl w:val="0"/>
          <w:numId w:val="246"/>
        </w:numPr>
        <w:tabs>
          <w:tab w:val="clear" w:pos="2220"/>
        </w:tabs>
        <w:spacing w:after="0"/>
        <w:ind w:left="1080"/>
        <w:rPr>
          <w:rFonts w:cs="Arial"/>
        </w:rPr>
      </w:pPr>
      <w:r>
        <w:rPr>
          <w:rFonts w:cs="Arial"/>
        </w:rPr>
        <w:t>Tree species diversity</w:t>
      </w:r>
    </w:p>
    <w:p w:rsidR="00B22696" w:rsidRDefault="00B82E05" w:rsidP="000F20C9">
      <w:pPr>
        <w:numPr>
          <w:ilvl w:val="0"/>
          <w:numId w:val="246"/>
        </w:numPr>
        <w:tabs>
          <w:tab w:val="clear" w:pos="2220"/>
        </w:tabs>
        <w:spacing w:after="0"/>
        <w:ind w:left="1080"/>
        <w:rPr>
          <w:rFonts w:cs="Arial"/>
        </w:rPr>
      </w:pPr>
      <w:r>
        <w:rPr>
          <w:rFonts w:cs="Arial"/>
        </w:rPr>
        <w:t>Representative forest ecosystem retention.</w:t>
      </w:r>
    </w:p>
    <w:p w:rsidR="00B22696" w:rsidRDefault="00B82E05" w:rsidP="00B22696">
      <w:pPr>
        <w:spacing w:before="240"/>
        <w:ind w:left="360"/>
        <w:rPr>
          <w:rFonts w:cs="Arial"/>
        </w:rPr>
      </w:pPr>
      <w:r>
        <w:rPr>
          <w:rFonts w:cs="Arial"/>
        </w:rPr>
        <w:t>Gitsegukla</w:t>
      </w:r>
      <w:r w:rsidRPr="00594B42">
        <w:rPr>
          <w:rFonts w:cs="Arial"/>
        </w:rPr>
        <w:t xml:space="preserve"> concerns are that timber harvesting is rapidly converting large areas of </w:t>
      </w:r>
      <w:r>
        <w:rPr>
          <w:rFonts w:cs="Arial"/>
        </w:rPr>
        <w:t>Gitsegukla</w:t>
      </w:r>
      <w:r w:rsidRPr="00594B42">
        <w:rPr>
          <w:rFonts w:cs="Arial"/>
        </w:rPr>
        <w:t xml:space="preserve"> Territory to clear cuts and young regenerating forests</w:t>
      </w:r>
      <w:r>
        <w:rPr>
          <w:rFonts w:cs="Arial"/>
        </w:rPr>
        <w:t>.  Additional and cumulative removal of forests also occurs through clearing for agriculture, grazing of livestock, mineral exploration and mining, independent power projects, and other industrial developments.  Resulting impacts to the basic elements of natural biodiversity are that:</w:t>
      </w:r>
    </w:p>
    <w:p w:rsidR="00B82E05" w:rsidRDefault="00B82E05" w:rsidP="000F20C9">
      <w:pPr>
        <w:pStyle w:val="ListParagraph"/>
        <w:numPr>
          <w:ilvl w:val="0"/>
          <w:numId w:val="253"/>
        </w:numPr>
        <w:spacing w:after="0"/>
        <w:rPr>
          <w:rFonts w:cs="Arial"/>
        </w:rPr>
      </w:pPr>
      <w:r>
        <w:rPr>
          <w:rFonts w:cs="Arial"/>
        </w:rPr>
        <w:t>Forests are being progressively and rapidly converted from complex mature-old forest to simplified young forests of even age and single canopy lacking snags, large decadent trees, canopy gaps, and large woody debris.  The current forest management plan is to harvest forests on short rotations (±100 years) that will perpetrate the simplified forest conditions.</w:t>
      </w:r>
    </w:p>
    <w:p w:rsidR="00B82E05" w:rsidRDefault="00B82E05" w:rsidP="00EB0789">
      <w:pPr>
        <w:pStyle w:val="ListParagraph"/>
        <w:ind w:left="1080"/>
        <w:rPr>
          <w:rFonts w:cs="Arial"/>
        </w:rPr>
      </w:pPr>
    </w:p>
    <w:p w:rsidR="00B82E05" w:rsidRDefault="00B82E05" w:rsidP="000F20C9">
      <w:pPr>
        <w:pStyle w:val="ListParagraph"/>
        <w:numPr>
          <w:ilvl w:val="0"/>
          <w:numId w:val="253"/>
        </w:numPr>
        <w:spacing w:after="0"/>
        <w:rPr>
          <w:rFonts w:cs="Arial"/>
        </w:rPr>
      </w:pPr>
      <w:r>
        <w:rPr>
          <w:rFonts w:cs="Arial"/>
        </w:rPr>
        <w:t>Forests that historically were characterized by high levels of connectivity of old forests are being increasingly fragmented by roads and young forests, with no plans for maintenance or restoration of natural levels of connectivity.</w:t>
      </w:r>
    </w:p>
    <w:p w:rsidR="0093525A" w:rsidRDefault="0093525A" w:rsidP="00B82E05">
      <w:pPr>
        <w:ind w:left="360"/>
        <w:rPr>
          <w:rFonts w:cs="Arial"/>
        </w:rPr>
      </w:pPr>
    </w:p>
    <w:p w:rsidR="00B82E05" w:rsidRDefault="00B82E05" w:rsidP="00B82E05">
      <w:pPr>
        <w:ind w:left="360"/>
        <w:rPr>
          <w:rFonts w:cs="Arial"/>
        </w:rPr>
      </w:pPr>
      <w:r>
        <w:rPr>
          <w:rFonts w:cs="Arial"/>
        </w:rPr>
        <w:t>The results of current forest practices DO NOT resemble or mimic the results of the natural disturbance mechanisms that historically disturbed and replaced forest stands on Gitsegukla Territory.</w:t>
      </w:r>
    </w:p>
    <w:p w:rsidR="00B82E05" w:rsidRDefault="00B82E05" w:rsidP="00B82E05">
      <w:pPr>
        <w:ind w:left="360"/>
        <w:rPr>
          <w:rFonts w:cs="Arial"/>
        </w:rPr>
      </w:pPr>
      <w:r>
        <w:rPr>
          <w:rFonts w:cs="Arial"/>
        </w:rPr>
        <w:t xml:space="preserve">Gitsegukla Huwilp members are concerned that the habitats required to support the birds, plants, mammals, and fish that we have traditionally used for subsistence and cultural purposes will be eliminated for many decades.  The continued existence and persistence in our Territories of these ecological resources is ESSENTIAL in order for Gitsegukla to exercise </w:t>
      </w:r>
      <w:r w:rsidR="0093525A">
        <w:rPr>
          <w:rFonts w:cs="Arial"/>
        </w:rPr>
        <w:t>our</w:t>
      </w:r>
      <w:r>
        <w:rPr>
          <w:rFonts w:cs="Arial"/>
        </w:rPr>
        <w:t xml:space="preserve"> Aboriginal Rights.  Our culture and subsistence is inextricably connected to and reliant upon the natural biodiversity of our Territories.</w:t>
      </w:r>
    </w:p>
    <w:p w:rsidR="00B82E05" w:rsidRDefault="0093525A" w:rsidP="00B82E05">
      <w:pPr>
        <w:ind w:left="360"/>
        <w:rPr>
          <w:rFonts w:cs="Arial"/>
        </w:rPr>
      </w:pPr>
      <w:r>
        <w:rPr>
          <w:rFonts w:cs="Arial"/>
        </w:rPr>
        <w:t>Huwilp member concerns regarding biodiversity and habitats include the predicted effects of climate change and the potential impacts that climate change MAY have on the natural resources of our Territory that are required for sustainability of Gitsegukla culture and subsistence.</w:t>
      </w:r>
    </w:p>
    <w:p w:rsidR="00B82E05" w:rsidRPr="00F277DA" w:rsidRDefault="00B82E05" w:rsidP="00B82E05">
      <w:pPr>
        <w:ind w:left="360"/>
        <w:rPr>
          <w:rFonts w:cs="Arial"/>
        </w:rPr>
      </w:pPr>
      <w:r>
        <w:rPr>
          <w:rFonts w:cs="Arial"/>
        </w:rPr>
        <w:t>Gitsegukla Huwilp members are also concerned regarding the lack of consultation, communication, and education regarding the proposed developments on our Territory and the resulting cumulative impacts over time that the developments will have on the biodiversity of our Territory.  We are concerned about the lack of meaningful consultation and long-range landscape planning for restoring and sustaining the natural biodiversity of our Territories.</w:t>
      </w:r>
    </w:p>
    <w:p w:rsidR="00B82E05" w:rsidRPr="00594B42" w:rsidRDefault="00B82E05" w:rsidP="00B82E05">
      <w:pPr>
        <w:ind w:left="360"/>
        <w:rPr>
          <w:rFonts w:cs="Arial"/>
        </w:rPr>
      </w:pPr>
      <w:r w:rsidRPr="00594B42">
        <w:rPr>
          <w:rFonts w:cs="Arial"/>
        </w:rPr>
        <w:t xml:space="preserve">The Huwilp members of </w:t>
      </w:r>
      <w:r>
        <w:rPr>
          <w:rFonts w:cs="Arial"/>
        </w:rPr>
        <w:t>Gitsegukla</w:t>
      </w:r>
      <w:r w:rsidRPr="00594B42">
        <w:rPr>
          <w:rFonts w:cs="Arial"/>
        </w:rPr>
        <w:t xml:space="preserve"> for centuries practiced a holistic or ecosystem</w:t>
      </w:r>
      <w:r>
        <w:rPr>
          <w:rFonts w:cs="Arial"/>
        </w:rPr>
        <w:t>-</w:t>
      </w:r>
      <w:r w:rsidRPr="00594B42">
        <w:rPr>
          <w:rFonts w:cs="Arial"/>
        </w:rPr>
        <w:t xml:space="preserve"> based land management on </w:t>
      </w:r>
      <w:r>
        <w:rPr>
          <w:rFonts w:cs="Arial"/>
        </w:rPr>
        <w:t>our</w:t>
      </w:r>
      <w:r w:rsidRPr="00594B42">
        <w:rPr>
          <w:rFonts w:cs="Arial"/>
        </w:rPr>
        <w:t xml:space="preserve"> traditional territories.  </w:t>
      </w:r>
      <w:r>
        <w:rPr>
          <w:rFonts w:cs="Arial"/>
        </w:rPr>
        <w:t>Ou</w:t>
      </w:r>
      <w:r w:rsidRPr="00594B42">
        <w:rPr>
          <w:rFonts w:cs="Arial"/>
        </w:rPr>
        <w:t xml:space="preserve">r subsistence and cultural use of the land has been based on the principles of sustainable management.  </w:t>
      </w:r>
      <w:r>
        <w:rPr>
          <w:rFonts w:cs="Arial"/>
        </w:rPr>
        <w:t>Gitsegukla</w:t>
      </w:r>
      <w:r w:rsidRPr="00594B42">
        <w:rPr>
          <w:rFonts w:cs="Arial"/>
        </w:rPr>
        <w:t xml:space="preserve"> Houses strongly support management for restoration and maintenance of biodiversity throughout </w:t>
      </w:r>
      <w:r>
        <w:rPr>
          <w:rFonts w:cs="Arial"/>
        </w:rPr>
        <w:t>Gitsegukla</w:t>
      </w:r>
      <w:r w:rsidRPr="00594B42">
        <w:rPr>
          <w:rFonts w:cs="Arial"/>
        </w:rPr>
        <w:t xml:space="preserve"> Traditional Territories, and wish biodiversity to be maintained within </w:t>
      </w:r>
      <w:r w:rsidRPr="00594B42">
        <w:rPr>
          <w:rFonts w:cs="Arial"/>
          <w:u w:val="single"/>
        </w:rPr>
        <w:t>each House Territory</w:t>
      </w:r>
      <w:r w:rsidRPr="00594B42">
        <w:rPr>
          <w:rFonts w:cs="Arial"/>
        </w:rPr>
        <w:t>, to contribute to self-sufficiency of each House.</w:t>
      </w:r>
    </w:p>
    <w:p w:rsidR="00B82E05" w:rsidRDefault="00B82E05" w:rsidP="00B82E05">
      <w:pPr>
        <w:ind w:left="426"/>
        <w:rPr>
          <w:rFonts w:cs="Arial"/>
        </w:rPr>
      </w:pPr>
      <w:r>
        <w:rPr>
          <w:rFonts w:cs="Arial"/>
        </w:rPr>
        <w:t>Gitsegukla interests and goals for management of biodiversity on our Territories include:</w:t>
      </w:r>
    </w:p>
    <w:p w:rsidR="00B82E05" w:rsidRDefault="00B82E05" w:rsidP="000F20C9">
      <w:pPr>
        <w:pStyle w:val="ListParagraph"/>
        <w:numPr>
          <w:ilvl w:val="0"/>
          <w:numId w:val="254"/>
        </w:numPr>
        <w:spacing w:after="0"/>
        <w:ind w:left="851" w:hanging="284"/>
        <w:rPr>
          <w:rFonts w:cs="Arial"/>
        </w:rPr>
      </w:pPr>
      <w:r>
        <w:rPr>
          <w:rFonts w:cs="Arial"/>
        </w:rPr>
        <w:t>Retention of old and near-old forest ecosystems at a level that will achieve a moderate or lower risk to the biodiversity and ecological function of these ecosystems.  Where required, this includes restoration of damaged ecosystems.</w:t>
      </w:r>
    </w:p>
    <w:p w:rsidR="00B82E05" w:rsidRDefault="00B82E05" w:rsidP="000F20C9">
      <w:pPr>
        <w:pStyle w:val="ListParagraph"/>
        <w:numPr>
          <w:ilvl w:val="0"/>
          <w:numId w:val="254"/>
        </w:numPr>
        <w:spacing w:after="0"/>
        <w:ind w:left="851" w:hanging="284"/>
        <w:rPr>
          <w:rFonts w:cs="Arial"/>
        </w:rPr>
      </w:pPr>
      <w:r>
        <w:rPr>
          <w:rFonts w:cs="Arial"/>
        </w:rPr>
        <w:t>Restoration and maintenance of landscape level connectivity throughout valley bottoms, valley bottoms to alpine, and connecting to territories beyond Gitsegukla Territory.</w:t>
      </w:r>
    </w:p>
    <w:p w:rsidR="00B82E05" w:rsidRDefault="00B82E05" w:rsidP="000F20C9">
      <w:pPr>
        <w:pStyle w:val="ListParagraph"/>
        <w:numPr>
          <w:ilvl w:val="0"/>
          <w:numId w:val="254"/>
        </w:numPr>
        <w:spacing w:after="0"/>
        <w:ind w:left="851" w:hanging="284"/>
        <w:rPr>
          <w:rFonts w:cs="Arial"/>
        </w:rPr>
      </w:pPr>
      <w:r>
        <w:rPr>
          <w:rFonts w:cs="Arial"/>
        </w:rPr>
        <w:t xml:space="preserve">To sustain viable populations of all naturally occurring biodiversity species and communities.  </w:t>
      </w:r>
      <w:r>
        <w:rPr>
          <w:rFonts w:cs="Arial"/>
          <w:i/>
        </w:rPr>
        <w:t>Viable</w:t>
      </w:r>
      <w:r>
        <w:rPr>
          <w:rFonts w:cs="Arial"/>
        </w:rPr>
        <w:t xml:space="preserve"> means at a population level that will result in reproductive success and maintain persistence through time in the landscape.</w:t>
      </w:r>
    </w:p>
    <w:p w:rsidR="00B82E05" w:rsidRDefault="00B82E05" w:rsidP="000F20C9">
      <w:pPr>
        <w:pStyle w:val="ListParagraph"/>
        <w:numPr>
          <w:ilvl w:val="0"/>
          <w:numId w:val="254"/>
        </w:numPr>
        <w:spacing w:after="0"/>
        <w:ind w:left="851" w:hanging="284"/>
        <w:rPr>
          <w:rFonts w:cs="Arial"/>
        </w:rPr>
      </w:pPr>
      <w:r>
        <w:rPr>
          <w:rFonts w:cs="Arial"/>
        </w:rPr>
        <w:t>To preserve and maintain rare ecosystems</w:t>
      </w:r>
      <w:r w:rsidR="0093525A">
        <w:rPr>
          <w:rFonts w:cs="Arial"/>
        </w:rPr>
        <w:t>,</w:t>
      </w:r>
      <w:r>
        <w:rPr>
          <w:rFonts w:cs="Arial"/>
        </w:rPr>
        <w:t xml:space="preserve"> and environmentally sensitive areas such as wetlands, alluvial fans, floodplains, and riparian areas.</w:t>
      </w:r>
    </w:p>
    <w:p w:rsidR="00B82E05" w:rsidRDefault="00B82E05" w:rsidP="000F20C9">
      <w:pPr>
        <w:pStyle w:val="ListParagraph"/>
        <w:numPr>
          <w:ilvl w:val="0"/>
          <w:numId w:val="254"/>
        </w:numPr>
        <w:spacing w:after="0"/>
        <w:ind w:left="851" w:hanging="284"/>
        <w:rPr>
          <w:rFonts w:cs="Arial"/>
        </w:rPr>
      </w:pPr>
      <w:r>
        <w:rPr>
          <w:rFonts w:cs="Arial"/>
        </w:rPr>
        <w:t>To maintain deciduous ecosystems.</w:t>
      </w:r>
    </w:p>
    <w:p w:rsidR="00B82E05" w:rsidRDefault="00B82E05" w:rsidP="000F20C9">
      <w:pPr>
        <w:pStyle w:val="ListParagraph"/>
        <w:numPr>
          <w:ilvl w:val="0"/>
          <w:numId w:val="254"/>
        </w:numPr>
        <w:spacing w:after="0"/>
        <w:ind w:left="851" w:right="-284" w:hanging="284"/>
        <w:rPr>
          <w:rFonts w:cs="Arial"/>
        </w:rPr>
      </w:pPr>
      <w:r>
        <w:rPr>
          <w:rFonts w:cs="Arial"/>
        </w:rPr>
        <w:t>To retain stand level structural diversity and connectivity within harvested cut blocks.</w:t>
      </w:r>
    </w:p>
    <w:p w:rsidR="00B82E05" w:rsidRDefault="00B82E05" w:rsidP="000F20C9">
      <w:pPr>
        <w:pStyle w:val="ListParagraph"/>
        <w:numPr>
          <w:ilvl w:val="0"/>
          <w:numId w:val="254"/>
        </w:numPr>
        <w:spacing w:after="0"/>
        <w:ind w:left="851" w:right="-1" w:hanging="284"/>
        <w:rPr>
          <w:rFonts w:cs="Arial"/>
        </w:rPr>
      </w:pPr>
      <w:r>
        <w:rPr>
          <w:rFonts w:cs="Arial"/>
        </w:rPr>
        <w:t>To maintain rare, endangered, or threatened plant and animal species and communities.</w:t>
      </w:r>
    </w:p>
    <w:p w:rsidR="0093525A" w:rsidRPr="00060BAE" w:rsidRDefault="0093525A" w:rsidP="000F20C9">
      <w:pPr>
        <w:pStyle w:val="ListParagraph"/>
        <w:numPr>
          <w:ilvl w:val="0"/>
          <w:numId w:val="254"/>
        </w:numPr>
        <w:spacing w:after="0"/>
        <w:ind w:left="851" w:hanging="284"/>
        <w:rPr>
          <w:rFonts w:cs="Arial"/>
        </w:rPr>
      </w:pPr>
      <w:r>
        <w:rPr>
          <w:rFonts w:cs="Arial"/>
        </w:rPr>
        <w:t>To recognize climate change as a reality, and to cooperatively work with Province of BC and development proponents to assist forest ecosystems and forest organisms to adapt to climate change, or to migrate in response to climate change, recognizing that future forests may be different than forests historically and currently established on Gitsegukla Territory.</w:t>
      </w:r>
    </w:p>
    <w:p w:rsidR="00B22696" w:rsidRDefault="00B82E05" w:rsidP="000F20C9">
      <w:pPr>
        <w:numPr>
          <w:ilvl w:val="0"/>
          <w:numId w:val="257"/>
        </w:numPr>
        <w:rPr>
          <w:rFonts w:cs="Arial"/>
          <w:b/>
          <w:bCs/>
        </w:rPr>
      </w:pPr>
      <w:r>
        <w:rPr>
          <w:rFonts w:cs="Arial"/>
        </w:rPr>
        <w:br w:type="page"/>
      </w:r>
      <w:r w:rsidRPr="00594B42">
        <w:rPr>
          <w:rFonts w:cs="Arial"/>
          <w:b/>
          <w:bCs/>
        </w:rPr>
        <w:t>OLD GROWTH MANAGEMENT AREAS (OGMA)</w:t>
      </w:r>
    </w:p>
    <w:p w:rsidR="00B82E05" w:rsidRDefault="00B82E05" w:rsidP="00B82E05">
      <w:pPr>
        <w:ind w:left="360"/>
        <w:rPr>
          <w:rFonts w:cs="Arial"/>
        </w:rPr>
      </w:pPr>
      <w:r w:rsidRPr="00594B42">
        <w:rPr>
          <w:rFonts w:cs="Arial"/>
        </w:rPr>
        <w:t>Old Growth Management Areas are areas that contain, or are managed to replace, specific structural old-growth attributes and which are mapped out and treated as special management areas (</w:t>
      </w:r>
      <w:r w:rsidRPr="009F66A6">
        <w:rPr>
          <w:rFonts w:cs="Arial"/>
          <w:i/>
        </w:rPr>
        <w:t>Forest Practices Code Biodiversity Guide Book</w:t>
      </w:r>
      <w:r>
        <w:rPr>
          <w:rFonts w:cs="Arial"/>
          <w:i/>
        </w:rPr>
        <w:t>;</w:t>
      </w:r>
      <w:r w:rsidRPr="00594B42">
        <w:rPr>
          <w:rFonts w:cs="Arial"/>
        </w:rPr>
        <w:t xml:space="preserve"> 1995).</w:t>
      </w:r>
    </w:p>
    <w:p w:rsidR="00B82E05" w:rsidRDefault="00B82E05" w:rsidP="00B82E05">
      <w:pPr>
        <w:ind w:left="360"/>
        <w:rPr>
          <w:rFonts w:cs="Arial"/>
        </w:rPr>
      </w:pPr>
      <w:r>
        <w:rPr>
          <w:rFonts w:cs="Arial"/>
        </w:rPr>
        <w:t>Old growth ecosystems are at a significant risk throughout the Gitsegukla Territory, as these are the ecosystems that presently and within the foreseeable future (60+ years) provide timber commodity products for the forest industry.  Valley bottom ecosystems that provide richer growing sites, higher timber volumes, cedar content, and lower cost access and harvesting costs are at the greatest risk of loss to industrial development.</w:t>
      </w:r>
    </w:p>
    <w:p w:rsidR="00CD32E7" w:rsidRPr="00594B42" w:rsidRDefault="00CD32E7" w:rsidP="00B82E05">
      <w:pPr>
        <w:ind w:left="360"/>
        <w:rPr>
          <w:rFonts w:cs="Arial"/>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0"/>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CD32E7" w:rsidRPr="00CD32E7" w:rsidRDefault="00CD32E7" w:rsidP="000F20C9">
      <w:pPr>
        <w:pStyle w:val="ListParagraph"/>
        <w:numPr>
          <w:ilvl w:val="1"/>
          <w:numId w:val="133"/>
        </w:numPr>
        <w:spacing w:after="0" w:line="240" w:lineRule="auto"/>
        <w:contextualSpacing w:val="0"/>
        <w:rPr>
          <w:rFonts w:cs="Arial"/>
          <w:b/>
          <w:bCs/>
          <w:vanish/>
        </w:rPr>
      </w:pPr>
    </w:p>
    <w:p w:rsidR="00B22696" w:rsidRDefault="00B82E05" w:rsidP="000F20C9">
      <w:pPr>
        <w:numPr>
          <w:ilvl w:val="2"/>
          <w:numId w:val="251"/>
        </w:numPr>
        <w:spacing w:after="0" w:line="240" w:lineRule="auto"/>
        <w:ind w:left="1134" w:hanging="850"/>
        <w:rPr>
          <w:rFonts w:cs="Arial"/>
          <w:b/>
          <w:bCs/>
        </w:rPr>
      </w:pPr>
      <w:r w:rsidRPr="00594B42">
        <w:rPr>
          <w:rFonts w:cs="Arial"/>
          <w:b/>
          <w:bCs/>
        </w:rPr>
        <w:t>OBJECTIVE</w:t>
      </w:r>
    </w:p>
    <w:p w:rsidR="00CD32E7" w:rsidRDefault="00CD32E7" w:rsidP="00B82E05">
      <w:pPr>
        <w:ind w:left="360"/>
        <w:rPr>
          <w:rFonts w:cs="Arial"/>
        </w:rPr>
      </w:pPr>
    </w:p>
    <w:p w:rsidR="00B82E05" w:rsidRPr="00594B42" w:rsidRDefault="00B82E05" w:rsidP="00B82E05">
      <w:pPr>
        <w:ind w:left="360"/>
        <w:rPr>
          <w:rFonts w:cs="Arial"/>
        </w:rPr>
      </w:pPr>
      <w:r w:rsidRPr="00594B42">
        <w:rPr>
          <w:rFonts w:cs="Arial"/>
        </w:rPr>
        <w:t xml:space="preserve">To maintain the structural and functional features of old forest ecosystems; in areas indicated on the Landscape Unit Plan map; in amounts presented in Table </w:t>
      </w:r>
      <w:r w:rsidR="00CD32E7">
        <w:rPr>
          <w:rFonts w:cs="Arial"/>
        </w:rPr>
        <w:t>6</w:t>
      </w:r>
      <w:r w:rsidRPr="00594B42">
        <w:rPr>
          <w:rFonts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
        <w:gridCol w:w="2361"/>
        <w:gridCol w:w="1134"/>
        <w:gridCol w:w="5636"/>
      </w:tblGrid>
      <w:tr w:rsidR="00B82E05" w:rsidRPr="00594B42" w:rsidTr="00CD32E7">
        <w:trPr>
          <w:cantSplit/>
          <w:trHeight w:val="826"/>
        </w:trPr>
        <w:tc>
          <w:tcPr>
            <w:tcW w:w="9463" w:type="dxa"/>
            <w:gridSpan w:val="4"/>
            <w:vAlign w:val="center"/>
          </w:tcPr>
          <w:p w:rsidR="00B22696" w:rsidRDefault="00B82E05" w:rsidP="00B22696">
            <w:pPr>
              <w:keepNext/>
              <w:spacing w:after="0"/>
              <w:jc w:val="center"/>
              <w:rPr>
                <w:rFonts w:cs="Arial"/>
                <w:b/>
                <w:bCs/>
                <w:smallCaps/>
                <w:sz w:val="28"/>
              </w:rPr>
            </w:pPr>
            <w:r w:rsidRPr="00594B42">
              <w:rPr>
                <w:rFonts w:cs="Arial"/>
                <w:b/>
                <w:bCs/>
              </w:rPr>
              <w:t xml:space="preserve">TABLE </w:t>
            </w:r>
            <w:r w:rsidR="00CD32E7">
              <w:rPr>
                <w:rFonts w:cs="Arial"/>
                <w:b/>
                <w:bCs/>
              </w:rPr>
              <w:t>6</w:t>
            </w:r>
            <w:r w:rsidRPr="00594B42">
              <w:rPr>
                <w:rFonts w:cs="Arial"/>
                <w:b/>
                <w:bCs/>
              </w:rPr>
              <w:t>:  OLD GROWTH MANAGEMENT AREA TARGETS</w:t>
            </w:r>
          </w:p>
          <w:p w:rsidR="00B22696" w:rsidRDefault="00B82E05" w:rsidP="00B22696">
            <w:pPr>
              <w:keepNext/>
              <w:spacing w:after="0"/>
              <w:jc w:val="center"/>
              <w:rPr>
                <w:rFonts w:cs="Arial"/>
                <w:b/>
                <w:bCs/>
                <w:smallCaps/>
                <w:sz w:val="28"/>
              </w:rPr>
            </w:pPr>
            <w:r w:rsidRPr="00594B42">
              <w:rPr>
                <w:rFonts w:cs="Arial"/>
                <w:b/>
                <w:bCs/>
              </w:rPr>
              <w:t>(</w:t>
            </w:r>
            <w:r w:rsidR="00B22696" w:rsidRPr="00B22696">
              <w:rPr>
                <w:rFonts w:cs="Arial"/>
                <w:b/>
                <w:bCs/>
                <w:i/>
              </w:rPr>
              <w:t>BIODIVERSITY GUIDEBOOK</w:t>
            </w:r>
            <w:r w:rsidRPr="00594B42">
              <w:rPr>
                <w:rFonts w:cs="Arial"/>
                <w:b/>
                <w:bCs/>
              </w:rPr>
              <w:t xml:space="preserve"> 1995)</w:t>
            </w:r>
          </w:p>
        </w:tc>
      </w:tr>
      <w:tr w:rsidR="00B82E05" w:rsidRPr="00594B42" w:rsidTr="00CD32E7">
        <w:trPr>
          <w:trHeight w:val="696"/>
        </w:trPr>
        <w:tc>
          <w:tcPr>
            <w:tcW w:w="9463" w:type="dxa"/>
            <w:gridSpan w:val="4"/>
            <w:vAlign w:val="center"/>
          </w:tcPr>
          <w:p w:rsidR="00B22696" w:rsidRDefault="00B82E05" w:rsidP="00B22696">
            <w:pPr>
              <w:keepNext/>
              <w:spacing w:after="0"/>
              <w:jc w:val="center"/>
              <w:rPr>
                <w:rFonts w:cs="Arial"/>
                <w:b/>
                <w:bCs/>
              </w:rPr>
            </w:pPr>
            <w:r w:rsidRPr="00594B42">
              <w:rPr>
                <w:rFonts w:cs="Arial"/>
                <w:b/>
                <w:bCs/>
              </w:rPr>
              <w:t>Landscape Unit:</w:t>
            </w:r>
            <w:r>
              <w:rPr>
                <w:rFonts w:cs="Arial"/>
                <w:b/>
                <w:bCs/>
              </w:rPr>
              <w:t xml:space="preserve">  Gitsegukla Territories</w:t>
            </w:r>
          </w:p>
          <w:p w:rsidR="00B22696" w:rsidRDefault="00B82E05" w:rsidP="00B22696">
            <w:pPr>
              <w:keepNext/>
              <w:spacing w:after="0"/>
              <w:jc w:val="center"/>
              <w:rPr>
                <w:rFonts w:cs="Arial"/>
                <w:b/>
                <w:bCs/>
              </w:rPr>
            </w:pPr>
            <w:r w:rsidRPr="00594B42">
              <w:rPr>
                <w:rFonts w:cs="Arial"/>
                <w:b/>
                <w:bCs/>
              </w:rPr>
              <w:t>Kispiox and</w:t>
            </w:r>
            <w:r>
              <w:rPr>
                <w:rFonts w:cs="Arial"/>
                <w:b/>
                <w:bCs/>
              </w:rPr>
              <w:t xml:space="preserve"> South Kalum and Bulkley</w:t>
            </w:r>
            <w:r w:rsidRPr="00594B42">
              <w:rPr>
                <w:rFonts w:cs="Arial"/>
                <w:b/>
                <w:bCs/>
              </w:rPr>
              <w:t xml:space="preserve"> TSA</w:t>
            </w:r>
          </w:p>
        </w:tc>
      </w:tr>
      <w:tr w:rsidR="00CD32E7" w:rsidRPr="00594B42" w:rsidTr="00CD32E7">
        <w:trPr>
          <w:trHeight w:val="998"/>
        </w:trPr>
        <w:tc>
          <w:tcPr>
            <w:tcW w:w="332" w:type="dxa"/>
          </w:tcPr>
          <w:p w:rsidR="00B82E05" w:rsidRPr="00594B42" w:rsidRDefault="00B82E05" w:rsidP="00B82E05">
            <w:pPr>
              <w:keepNext/>
              <w:rPr>
                <w:rFonts w:cs="Arial"/>
              </w:rPr>
            </w:pPr>
          </w:p>
        </w:tc>
        <w:tc>
          <w:tcPr>
            <w:tcW w:w="2361" w:type="dxa"/>
            <w:vAlign w:val="center"/>
          </w:tcPr>
          <w:p w:rsidR="00B22696" w:rsidRDefault="00B82E05" w:rsidP="00B22696">
            <w:pPr>
              <w:keepNext/>
              <w:spacing w:after="0"/>
              <w:jc w:val="center"/>
              <w:rPr>
                <w:rFonts w:cs="Arial"/>
                <w:b/>
                <w:bCs/>
              </w:rPr>
            </w:pPr>
            <w:r w:rsidRPr="00594B42">
              <w:rPr>
                <w:rFonts w:cs="Arial"/>
                <w:b/>
                <w:bCs/>
              </w:rPr>
              <w:t>Biogeoclimatic</w:t>
            </w:r>
          </w:p>
          <w:p w:rsidR="00B22696" w:rsidRDefault="00B82E05" w:rsidP="00B22696">
            <w:pPr>
              <w:keepNext/>
              <w:spacing w:after="0"/>
              <w:jc w:val="center"/>
              <w:rPr>
                <w:rFonts w:cs="Arial"/>
                <w:b/>
                <w:bCs/>
              </w:rPr>
            </w:pPr>
            <w:r w:rsidRPr="00594B42">
              <w:rPr>
                <w:rFonts w:cs="Arial"/>
                <w:b/>
                <w:bCs/>
              </w:rPr>
              <w:t>Zone</w:t>
            </w:r>
          </w:p>
          <w:p w:rsidR="00B22696" w:rsidRDefault="00B82E05" w:rsidP="00B22696">
            <w:pPr>
              <w:keepNext/>
              <w:spacing w:after="0"/>
              <w:jc w:val="center"/>
              <w:rPr>
                <w:rFonts w:cs="Arial"/>
                <w:b/>
                <w:bCs/>
              </w:rPr>
            </w:pPr>
            <w:r w:rsidRPr="00594B42">
              <w:rPr>
                <w:rFonts w:cs="Arial"/>
                <w:b/>
                <w:bCs/>
              </w:rPr>
              <w:t>Variant</w:t>
            </w:r>
          </w:p>
        </w:tc>
        <w:tc>
          <w:tcPr>
            <w:tcW w:w="1134" w:type="dxa"/>
            <w:vAlign w:val="center"/>
          </w:tcPr>
          <w:p w:rsidR="00B82E05" w:rsidRPr="00594B42" w:rsidRDefault="00B82E05" w:rsidP="00B82E05">
            <w:pPr>
              <w:keepNext/>
              <w:jc w:val="center"/>
              <w:rPr>
                <w:rFonts w:cs="Arial"/>
                <w:b/>
                <w:bCs/>
              </w:rPr>
            </w:pPr>
            <w:r w:rsidRPr="00594B42">
              <w:rPr>
                <w:rFonts w:cs="Arial"/>
                <w:b/>
                <w:bCs/>
              </w:rPr>
              <w:t>Age</w:t>
            </w:r>
          </w:p>
          <w:p w:rsidR="00B82E05" w:rsidRPr="00594B42" w:rsidRDefault="00B82E05" w:rsidP="00B82E05">
            <w:pPr>
              <w:keepNext/>
              <w:jc w:val="center"/>
              <w:rPr>
                <w:rFonts w:cs="Arial"/>
                <w:b/>
                <w:bCs/>
              </w:rPr>
            </w:pPr>
            <w:r w:rsidRPr="00594B42">
              <w:rPr>
                <w:rFonts w:cs="Arial"/>
                <w:b/>
                <w:bCs/>
              </w:rPr>
              <w:t>(Years)</w:t>
            </w:r>
          </w:p>
        </w:tc>
        <w:tc>
          <w:tcPr>
            <w:tcW w:w="5636" w:type="dxa"/>
            <w:vAlign w:val="center"/>
          </w:tcPr>
          <w:p w:rsidR="00B82E05" w:rsidRPr="00594B42" w:rsidRDefault="00B82E05" w:rsidP="00B82E05">
            <w:pPr>
              <w:keepNext/>
              <w:jc w:val="center"/>
              <w:rPr>
                <w:rFonts w:cs="Arial"/>
                <w:b/>
                <w:bCs/>
              </w:rPr>
            </w:pPr>
            <w:r w:rsidRPr="00594B42">
              <w:rPr>
                <w:rFonts w:cs="Arial"/>
                <w:b/>
                <w:bCs/>
              </w:rPr>
              <w:t>Target % of Crown Forested Land base</w:t>
            </w:r>
            <w:r w:rsidR="00CD32E7">
              <w:rPr>
                <w:rFonts w:cs="Arial"/>
                <w:b/>
                <w:bCs/>
              </w:rPr>
              <w:t xml:space="preserve"> by productivity class within each BEC variant</w:t>
            </w:r>
          </w:p>
          <w:p w:rsidR="00B82E05" w:rsidRPr="00594B42" w:rsidRDefault="00B82E05" w:rsidP="00B82E05">
            <w:pPr>
              <w:keepNext/>
              <w:jc w:val="center"/>
              <w:rPr>
                <w:rFonts w:cs="Arial"/>
                <w:b/>
                <w:bCs/>
              </w:rPr>
            </w:pPr>
            <w:r w:rsidRPr="00594B42">
              <w:rPr>
                <w:rFonts w:cs="Arial"/>
                <w:b/>
                <w:bCs/>
              </w:rPr>
              <w:t>(Not less than</w:t>
            </w:r>
            <w:r>
              <w:rPr>
                <w:rFonts w:cs="Arial"/>
                <w:b/>
                <w:bCs/>
              </w:rPr>
              <w:t xml:space="preserve"> </w:t>
            </w:r>
            <w:r w:rsidRPr="00594B42">
              <w:rPr>
                <w:rFonts w:cs="Arial"/>
                <w:b/>
                <w:bCs/>
              </w:rPr>
              <w:t xml:space="preserve">%)      </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 xml:space="preserve">CWH </w:t>
            </w:r>
            <w:proofErr w:type="spellStart"/>
            <w:r w:rsidRPr="00594B42">
              <w:rPr>
                <w:rFonts w:cs="Arial"/>
              </w:rPr>
              <w:t>ws</w:t>
            </w:r>
            <w:proofErr w:type="spellEnd"/>
            <w:r w:rsidRPr="00594B42">
              <w:rPr>
                <w:rFonts w:cs="Arial"/>
              </w:rPr>
              <w:t xml:space="preserve"> 2</w:t>
            </w:r>
            <w:r>
              <w:rPr>
                <w:rFonts w:cs="Arial"/>
              </w:rPr>
              <w:t xml:space="preserve"> (NDT 2)</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Pr>
                <w:rFonts w:cs="Arial"/>
              </w:rPr>
              <w:t>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 xml:space="preserve">ESSF </w:t>
            </w:r>
            <w:r>
              <w:rPr>
                <w:rFonts w:cs="Arial"/>
              </w:rPr>
              <w:t xml:space="preserve">mc (NDT </w:t>
            </w:r>
            <w:r w:rsidR="00CD32E7">
              <w:rPr>
                <w:rFonts w:cs="Arial"/>
              </w:rPr>
              <w:t>2</w:t>
            </w:r>
            <w:r>
              <w:rPr>
                <w:rFonts w:cs="Arial"/>
              </w:rPr>
              <w:t>)</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sidRPr="00594B42">
              <w:rPr>
                <w:rFonts w:cs="Arial"/>
              </w:rPr>
              <w:t>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 xml:space="preserve">ESSF </w:t>
            </w:r>
            <w:proofErr w:type="spellStart"/>
            <w:r w:rsidRPr="00594B42">
              <w:rPr>
                <w:rFonts w:cs="Arial"/>
              </w:rPr>
              <w:t>wv</w:t>
            </w:r>
            <w:proofErr w:type="spellEnd"/>
            <w:r>
              <w:rPr>
                <w:rFonts w:cs="Arial"/>
              </w:rPr>
              <w:t xml:space="preserve"> (NDT 1)</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sidRPr="00594B42">
              <w:rPr>
                <w:rFonts w:cs="Arial"/>
              </w:rPr>
              <w:t>19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 xml:space="preserve">ESSF </w:t>
            </w:r>
            <w:proofErr w:type="spellStart"/>
            <w:r w:rsidRPr="00594B42">
              <w:rPr>
                <w:rFonts w:cs="Arial"/>
              </w:rPr>
              <w:t>wv</w:t>
            </w:r>
            <w:r>
              <w:rPr>
                <w:rFonts w:cs="Arial"/>
              </w:rPr>
              <w:t>p</w:t>
            </w:r>
            <w:proofErr w:type="spellEnd"/>
            <w:r>
              <w:rPr>
                <w:rFonts w:cs="Arial"/>
              </w:rPr>
              <w:t xml:space="preserve"> (NDT 1)</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sidRPr="00594B42">
              <w:rPr>
                <w:rFonts w:cs="Arial"/>
              </w:rPr>
              <w:t>19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ICH mc 1</w:t>
            </w:r>
            <w:r>
              <w:rPr>
                <w:rFonts w:cs="Arial"/>
              </w:rPr>
              <w:t xml:space="preserve"> (NDT 2)</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sidRPr="00594B42">
              <w:rPr>
                <w:rFonts w:cs="Arial"/>
              </w:rPr>
              <w:t>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sidRPr="00594B42">
              <w:rPr>
                <w:rFonts w:cs="Arial"/>
              </w:rPr>
              <w:t>ICH mc 2</w:t>
            </w:r>
            <w:r>
              <w:rPr>
                <w:rFonts w:cs="Arial"/>
              </w:rPr>
              <w:t xml:space="preserve"> (NDT 2)</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sidRPr="00594B42">
              <w:rPr>
                <w:rFonts w:cs="Arial"/>
              </w:rPr>
              <w:t>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Pr>
                <w:rFonts w:cs="Arial"/>
              </w:rPr>
              <w:t>MH mm</w:t>
            </w:r>
            <w:r w:rsidRPr="00594B42">
              <w:rPr>
                <w:rFonts w:cs="Arial"/>
              </w:rPr>
              <w:t xml:space="preserve"> 2</w:t>
            </w:r>
            <w:r>
              <w:rPr>
                <w:rFonts w:cs="Arial"/>
              </w:rPr>
              <w:t xml:space="preserve"> (NDT 1)</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Pr>
                <w:rFonts w:cs="Arial"/>
              </w:rPr>
              <w:t>1</w:t>
            </w:r>
            <w:r w:rsidRPr="00594B42">
              <w:rPr>
                <w:rFonts w:cs="Arial"/>
              </w:rPr>
              <w:t>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Pr>
                <w:rFonts w:cs="Arial"/>
              </w:rPr>
              <w:t xml:space="preserve">MH </w:t>
            </w:r>
            <w:proofErr w:type="spellStart"/>
            <w:r>
              <w:rPr>
                <w:rFonts w:cs="Arial"/>
              </w:rPr>
              <w:t>mmp</w:t>
            </w:r>
            <w:proofErr w:type="spellEnd"/>
            <w:r>
              <w:rPr>
                <w:rFonts w:cs="Arial"/>
              </w:rPr>
              <w:t xml:space="preserve"> (NDT 1)</w:t>
            </w:r>
          </w:p>
        </w:tc>
        <w:tc>
          <w:tcPr>
            <w:tcW w:w="1134" w:type="dxa"/>
          </w:tcPr>
          <w:p w:rsidR="00B22696" w:rsidRDefault="00B82E05" w:rsidP="00B22696">
            <w:pPr>
              <w:keepNext/>
              <w:spacing w:after="0" w:line="240" w:lineRule="auto"/>
              <w:jc w:val="center"/>
              <w:rPr>
                <w:rFonts w:cs="Arial"/>
              </w:rPr>
            </w:pPr>
            <w:r w:rsidRPr="00594B42">
              <w:rPr>
                <w:rFonts w:cs="Arial"/>
              </w:rPr>
              <w:t>250</w:t>
            </w:r>
          </w:p>
        </w:tc>
        <w:tc>
          <w:tcPr>
            <w:tcW w:w="5636" w:type="dxa"/>
          </w:tcPr>
          <w:p w:rsidR="00B22696" w:rsidRDefault="00B82E05" w:rsidP="00B22696">
            <w:pPr>
              <w:keepNext/>
              <w:spacing w:after="0" w:line="240" w:lineRule="auto"/>
              <w:jc w:val="center"/>
              <w:rPr>
                <w:rFonts w:cs="Arial"/>
              </w:rPr>
            </w:pPr>
            <w:r>
              <w:rPr>
                <w:rFonts w:cs="Arial"/>
              </w:rPr>
              <w:t>19</w:t>
            </w:r>
          </w:p>
        </w:tc>
      </w:tr>
      <w:tr w:rsidR="00CD32E7" w:rsidRPr="00594B42" w:rsidTr="00CD32E7">
        <w:tc>
          <w:tcPr>
            <w:tcW w:w="332" w:type="dxa"/>
          </w:tcPr>
          <w:p w:rsidR="00B22696" w:rsidRDefault="00B22696" w:rsidP="00B22696">
            <w:pPr>
              <w:keepNext/>
              <w:spacing w:after="0"/>
              <w:rPr>
                <w:rFonts w:cs="Arial"/>
              </w:rPr>
            </w:pPr>
          </w:p>
        </w:tc>
        <w:tc>
          <w:tcPr>
            <w:tcW w:w="2361" w:type="dxa"/>
          </w:tcPr>
          <w:p w:rsidR="00B22696" w:rsidRDefault="00B82E05" w:rsidP="00B22696">
            <w:pPr>
              <w:keepNext/>
              <w:spacing w:after="0" w:line="240" w:lineRule="auto"/>
              <w:jc w:val="center"/>
              <w:rPr>
                <w:rFonts w:cs="Arial"/>
              </w:rPr>
            </w:pPr>
            <w:r>
              <w:rPr>
                <w:rFonts w:cs="Arial"/>
              </w:rPr>
              <w:t>SBS mc 2 (NDT 3)</w:t>
            </w:r>
          </w:p>
        </w:tc>
        <w:tc>
          <w:tcPr>
            <w:tcW w:w="1134" w:type="dxa"/>
          </w:tcPr>
          <w:p w:rsidR="00B22696" w:rsidRDefault="00B82E05" w:rsidP="00B22696">
            <w:pPr>
              <w:keepNext/>
              <w:spacing w:after="0" w:line="240" w:lineRule="auto"/>
              <w:jc w:val="center"/>
              <w:rPr>
                <w:rFonts w:cs="Arial"/>
              </w:rPr>
            </w:pPr>
            <w:r>
              <w:rPr>
                <w:rFonts w:cs="Arial"/>
              </w:rPr>
              <w:t>140</w:t>
            </w:r>
          </w:p>
        </w:tc>
        <w:tc>
          <w:tcPr>
            <w:tcW w:w="5636" w:type="dxa"/>
          </w:tcPr>
          <w:p w:rsidR="00B22696" w:rsidRDefault="00B82E05" w:rsidP="00B22696">
            <w:pPr>
              <w:keepNext/>
              <w:spacing w:after="0" w:line="240" w:lineRule="auto"/>
              <w:jc w:val="center"/>
              <w:rPr>
                <w:rFonts w:cs="Arial"/>
              </w:rPr>
            </w:pPr>
            <w:r>
              <w:rPr>
                <w:rFonts w:cs="Arial"/>
              </w:rPr>
              <w:t>11</w:t>
            </w:r>
          </w:p>
        </w:tc>
      </w:tr>
      <w:tr w:rsidR="00B82E05" w:rsidRPr="00594B42" w:rsidTr="00CD32E7">
        <w:trPr>
          <w:cantSplit/>
        </w:trPr>
        <w:tc>
          <w:tcPr>
            <w:tcW w:w="9463" w:type="dxa"/>
            <w:gridSpan w:val="4"/>
          </w:tcPr>
          <w:p w:rsidR="00B22696" w:rsidRDefault="00B82E05" w:rsidP="00B22696">
            <w:pPr>
              <w:keepNext/>
              <w:spacing w:after="0"/>
              <w:jc w:val="center"/>
              <w:rPr>
                <w:rFonts w:cs="Arial"/>
              </w:rPr>
            </w:pPr>
            <w:r w:rsidRPr="00594B42">
              <w:rPr>
                <w:rFonts w:cs="Arial"/>
              </w:rPr>
              <w:t>Based on intermediate biodiversity emphasis.</w:t>
            </w:r>
          </w:p>
        </w:tc>
      </w:tr>
    </w:tbl>
    <w:p w:rsidR="00B22696" w:rsidRDefault="00B22696" w:rsidP="00B22696">
      <w:pPr>
        <w:rPr>
          <w:rFonts w:cs="Arial"/>
        </w:rPr>
      </w:pPr>
    </w:p>
    <w:p w:rsidR="00B22696" w:rsidRDefault="00B22696" w:rsidP="00B22696">
      <w:pPr>
        <w:rPr>
          <w:rFonts w:cs="Arial"/>
        </w:rPr>
      </w:pPr>
    </w:p>
    <w:p w:rsidR="00B22696" w:rsidRDefault="009B5FC4" w:rsidP="000F20C9">
      <w:pPr>
        <w:numPr>
          <w:ilvl w:val="3"/>
          <w:numId w:val="251"/>
        </w:numPr>
        <w:ind w:left="1701" w:hanging="1134"/>
        <w:rPr>
          <w:rFonts w:cs="Arial"/>
          <w:b/>
          <w:bCs/>
        </w:rPr>
      </w:pPr>
      <w:r>
        <w:rPr>
          <w:rFonts w:cs="Arial"/>
          <w:b/>
          <w:bCs/>
        </w:rPr>
        <w:t xml:space="preserve">  </w:t>
      </w:r>
      <w:r w:rsidR="00CD32E7" w:rsidRPr="00594B42">
        <w:rPr>
          <w:rFonts w:cs="Arial"/>
          <w:b/>
          <w:bCs/>
        </w:rPr>
        <w:t>STRATEGIES</w:t>
      </w:r>
    </w:p>
    <w:p w:rsidR="00B82E05" w:rsidRDefault="00B82E05" w:rsidP="000F20C9">
      <w:pPr>
        <w:numPr>
          <w:ilvl w:val="0"/>
          <w:numId w:val="247"/>
        </w:numPr>
        <w:tabs>
          <w:tab w:val="clear" w:pos="1260"/>
        </w:tabs>
        <w:spacing w:after="0"/>
        <w:ind w:left="1418" w:hanging="518"/>
        <w:rPr>
          <w:rFonts w:cs="Arial"/>
        </w:rPr>
      </w:pPr>
      <w:r w:rsidRPr="00594B42">
        <w:rPr>
          <w:rFonts w:cs="Arial"/>
        </w:rPr>
        <w:t xml:space="preserve">The Old Growth Management Area targets in Table </w:t>
      </w:r>
      <w:r w:rsidR="00CD32E7">
        <w:rPr>
          <w:rFonts w:cs="Arial"/>
        </w:rPr>
        <w:t>6</w:t>
      </w:r>
      <w:r w:rsidRPr="00594B42">
        <w:rPr>
          <w:rFonts w:cs="Arial"/>
        </w:rPr>
        <w:t xml:space="preserve"> apply to the landscape unit: the full area of </w:t>
      </w:r>
      <w:r>
        <w:rPr>
          <w:rFonts w:cs="Arial"/>
        </w:rPr>
        <w:t>Gitsegukla</w:t>
      </w:r>
      <w:r w:rsidRPr="00594B42">
        <w:rPr>
          <w:rFonts w:cs="Arial"/>
        </w:rPr>
        <w:t xml:space="preserve"> Te</w:t>
      </w:r>
      <w:r w:rsidR="00CD32E7">
        <w:rPr>
          <w:rFonts w:cs="Arial"/>
        </w:rPr>
        <w:t xml:space="preserve">rritories within the Kispiox, </w:t>
      </w:r>
      <w:r>
        <w:rPr>
          <w:rFonts w:cs="Arial"/>
        </w:rPr>
        <w:t>South Kalum</w:t>
      </w:r>
      <w:r w:rsidR="00CD32E7">
        <w:rPr>
          <w:rFonts w:cs="Arial"/>
        </w:rPr>
        <w:t>,</w:t>
      </w:r>
      <w:r>
        <w:rPr>
          <w:rFonts w:cs="Arial"/>
        </w:rPr>
        <w:t xml:space="preserve"> and Bulkley</w:t>
      </w:r>
      <w:r w:rsidRPr="00594B42">
        <w:rPr>
          <w:rFonts w:cs="Arial"/>
        </w:rPr>
        <w:t xml:space="preserve"> T</w:t>
      </w:r>
      <w:r w:rsidR="00CD32E7">
        <w:rPr>
          <w:rFonts w:cs="Arial"/>
        </w:rPr>
        <w:t>SA</w:t>
      </w:r>
      <w:r w:rsidRPr="00594B42">
        <w:rPr>
          <w:rFonts w:cs="Arial"/>
        </w:rPr>
        <w:t xml:space="preserve">s.  The strategy is, to the greatest extent possible, locate OGMAs within each </w:t>
      </w:r>
      <w:r>
        <w:rPr>
          <w:rFonts w:cs="Arial"/>
        </w:rPr>
        <w:t>Gitsegukla</w:t>
      </w:r>
      <w:r w:rsidRPr="00594B42">
        <w:rPr>
          <w:rFonts w:cs="Arial"/>
        </w:rPr>
        <w:t xml:space="preserve"> House Territory, to provide a percentage OGMA retention by House Territory similar to the target level for the full landscape unit</w:t>
      </w:r>
      <w:r>
        <w:rPr>
          <w:rFonts w:cs="Arial"/>
        </w:rPr>
        <w:t xml:space="preserve"> (Gitsegukla Territory)</w:t>
      </w:r>
      <w:r w:rsidRPr="00594B42">
        <w:rPr>
          <w:rFonts w:cs="Arial"/>
        </w:rPr>
        <w:t>.</w:t>
      </w:r>
    </w:p>
    <w:p w:rsidR="00B22696" w:rsidRDefault="00B22696" w:rsidP="00EB0789">
      <w:pPr>
        <w:spacing w:after="0"/>
        <w:ind w:left="1418" w:hanging="518"/>
        <w:rPr>
          <w:rFonts w:cs="Arial"/>
        </w:rPr>
      </w:pPr>
    </w:p>
    <w:p w:rsidR="00B22696" w:rsidRPr="00B22696" w:rsidRDefault="00B82E05" w:rsidP="000F20C9">
      <w:pPr>
        <w:numPr>
          <w:ilvl w:val="0"/>
          <w:numId w:val="247"/>
        </w:numPr>
        <w:tabs>
          <w:tab w:val="clear" w:pos="1260"/>
        </w:tabs>
        <w:spacing w:after="0"/>
        <w:ind w:left="1418" w:hanging="518"/>
        <w:rPr>
          <w:rFonts w:cs="Arial"/>
          <w:b/>
          <w:bCs/>
        </w:rPr>
      </w:pPr>
      <w:r w:rsidRPr="00594B42">
        <w:rPr>
          <w:rFonts w:cs="Arial"/>
        </w:rPr>
        <w:t>Wherever possible, locate OGMAs in areas not appropriate for timber harvest, or in areas highly constrained for timber harvesting, to minimize the impact on the timber harvesting land base</w:t>
      </w:r>
      <w:r>
        <w:rPr>
          <w:rFonts w:cs="Arial"/>
        </w:rPr>
        <w:t>, while representing the range of ecosystems within the bio-geoclimatic zone and variant</w:t>
      </w:r>
      <w:r w:rsidRPr="00594B42">
        <w:rPr>
          <w:rFonts w:cs="Arial"/>
        </w:rPr>
        <w:t>.</w:t>
      </w:r>
    </w:p>
    <w:p w:rsidR="00B22696" w:rsidRDefault="00B22696" w:rsidP="00EB0789">
      <w:pPr>
        <w:spacing w:after="0"/>
        <w:ind w:left="1418" w:hanging="518"/>
        <w:rPr>
          <w:rFonts w:cs="Arial"/>
          <w:b/>
          <w:bCs/>
        </w:rPr>
      </w:pPr>
    </w:p>
    <w:p w:rsidR="00B82E05" w:rsidRPr="00CD32E7" w:rsidRDefault="00B82E05" w:rsidP="000F20C9">
      <w:pPr>
        <w:numPr>
          <w:ilvl w:val="0"/>
          <w:numId w:val="247"/>
        </w:numPr>
        <w:tabs>
          <w:tab w:val="clear" w:pos="1260"/>
        </w:tabs>
        <w:spacing w:after="0"/>
        <w:ind w:left="1418" w:hanging="518"/>
        <w:rPr>
          <w:rFonts w:cs="Arial"/>
          <w:b/>
          <w:bCs/>
        </w:rPr>
      </w:pPr>
      <w:r w:rsidRPr="00594B42">
        <w:rPr>
          <w:rFonts w:cs="Arial"/>
        </w:rPr>
        <w:t>Wherever possible, designate OGMAs sufficiently large to maintain interior forest conditions (greater than 600 meters width and length).</w:t>
      </w:r>
    </w:p>
    <w:p w:rsidR="00B22696" w:rsidRDefault="00B22696" w:rsidP="00EB0789">
      <w:pPr>
        <w:spacing w:after="0"/>
        <w:ind w:left="1418" w:hanging="518"/>
        <w:rPr>
          <w:rFonts w:cs="Arial"/>
          <w:b/>
          <w:bCs/>
        </w:rPr>
      </w:pPr>
    </w:p>
    <w:p w:rsidR="00B82E05" w:rsidRPr="00CD32E7" w:rsidRDefault="00B82E05" w:rsidP="000F20C9">
      <w:pPr>
        <w:numPr>
          <w:ilvl w:val="0"/>
          <w:numId w:val="247"/>
        </w:numPr>
        <w:tabs>
          <w:tab w:val="clear" w:pos="1260"/>
        </w:tabs>
        <w:spacing w:after="0"/>
        <w:ind w:left="1418" w:hanging="518"/>
        <w:rPr>
          <w:rFonts w:cs="Arial"/>
          <w:b/>
          <w:bCs/>
        </w:rPr>
      </w:pPr>
      <w:r w:rsidRPr="00594B42">
        <w:rPr>
          <w:rFonts w:cs="Arial"/>
        </w:rPr>
        <w:t>Target for inclusion in the OGMAs:</w:t>
      </w:r>
    </w:p>
    <w:p w:rsidR="00B22696" w:rsidRDefault="00B22696" w:rsidP="00B22696">
      <w:pPr>
        <w:spacing w:after="0" w:line="240" w:lineRule="auto"/>
        <w:ind w:left="1418" w:hanging="518"/>
        <w:rPr>
          <w:rFonts w:cs="Arial"/>
          <w:b/>
          <w:bCs/>
        </w:rPr>
      </w:pPr>
    </w:p>
    <w:p w:rsidR="00CD32E7" w:rsidRPr="00CD32E7" w:rsidRDefault="00CD32E7" w:rsidP="000F20C9">
      <w:pPr>
        <w:numPr>
          <w:ilvl w:val="1"/>
          <w:numId w:val="247"/>
        </w:numPr>
        <w:spacing w:after="0"/>
        <w:ind w:left="1843" w:hanging="283"/>
        <w:rPr>
          <w:rFonts w:cs="Arial"/>
          <w:b/>
          <w:bCs/>
        </w:rPr>
      </w:pPr>
      <w:r>
        <w:rPr>
          <w:rFonts w:cs="Arial"/>
        </w:rPr>
        <w:t>Proportional area of productivity class</w:t>
      </w:r>
      <w:r w:rsidR="00CF6BE8">
        <w:rPr>
          <w:rFonts w:cs="Arial"/>
        </w:rPr>
        <w:t xml:space="preserve"> within each BEC variant</w:t>
      </w:r>
    </w:p>
    <w:p w:rsidR="00B82E05" w:rsidRPr="003E123E" w:rsidRDefault="00B82E05" w:rsidP="000F20C9">
      <w:pPr>
        <w:numPr>
          <w:ilvl w:val="1"/>
          <w:numId w:val="247"/>
        </w:numPr>
        <w:spacing w:after="0"/>
        <w:ind w:left="1843" w:hanging="283"/>
        <w:rPr>
          <w:rFonts w:cs="Arial"/>
          <w:b/>
          <w:bCs/>
        </w:rPr>
      </w:pPr>
      <w:r w:rsidRPr="00594B42">
        <w:rPr>
          <w:rFonts w:cs="Arial"/>
        </w:rPr>
        <w:t>The range of old growth species</w:t>
      </w:r>
    </w:p>
    <w:p w:rsidR="00B82E05" w:rsidRPr="00594B42" w:rsidRDefault="00B82E05" w:rsidP="000F20C9">
      <w:pPr>
        <w:numPr>
          <w:ilvl w:val="1"/>
          <w:numId w:val="247"/>
        </w:numPr>
        <w:spacing w:after="0"/>
        <w:ind w:left="1843" w:hanging="283"/>
        <w:rPr>
          <w:rFonts w:cs="Arial"/>
          <w:b/>
          <w:bCs/>
        </w:rPr>
      </w:pPr>
      <w:r>
        <w:rPr>
          <w:rFonts w:cs="Arial"/>
        </w:rPr>
        <w:t>Ecosystems that provide landscape connectivity values</w:t>
      </w:r>
    </w:p>
    <w:p w:rsidR="00B82E05" w:rsidRPr="00594B42" w:rsidRDefault="00B82E05" w:rsidP="000F20C9">
      <w:pPr>
        <w:numPr>
          <w:ilvl w:val="1"/>
          <w:numId w:val="247"/>
        </w:numPr>
        <w:spacing w:after="0"/>
        <w:ind w:left="1843" w:hanging="283"/>
        <w:rPr>
          <w:rFonts w:cs="Arial"/>
          <w:b/>
          <w:bCs/>
        </w:rPr>
      </w:pPr>
      <w:r w:rsidRPr="00594B42">
        <w:rPr>
          <w:rFonts w:cs="Arial"/>
        </w:rPr>
        <w:t>Rare and endangered species and ecosystems</w:t>
      </w:r>
      <w:r>
        <w:rPr>
          <w:rFonts w:cs="Arial"/>
        </w:rPr>
        <w:t xml:space="preserve"> (e.g. goshawk habitats, fur bearer denning sites, etc.)</w:t>
      </w:r>
    </w:p>
    <w:p w:rsidR="00B82E05" w:rsidRPr="00594B42" w:rsidRDefault="00B82E05" w:rsidP="000F20C9">
      <w:pPr>
        <w:numPr>
          <w:ilvl w:val="1"/>
          <w:numId w:val="247"/>
        </w:numPr>
        <w:spacing w:after="0"/>
        <w:ind w:left="1843" w:hanging="283"/>
        <w:rPr>
          <w:rFonts w:cs="Arial"/>
          <w:b/>
          <w:bCs/>
        </w:rPr>
      </w:pPr>
      <w:r w:rsidRPr="00594B42">
        <w:rPr>
          <w:rFonts w:cs="Arial"/>
        </w:rPr>
        <w:t>Old Growth associated with environmentally sensitive areas such as wetlands, floodplains, riparian areas, steep and unstable slopes, etc.</w:t>
      </w:r>
    </w:p>
    <w:p w:rsidR="00B82E05" w:rsidRPr="00594B42" w:rsidRDefault="00B82E05" w:rsidP="000F20C9">
      <w:pPr>
        <w:numPr>
          <w:ilvl w:val="1"/>
          <w:numId w:val="247"/>
        </w:numPr>
        <w:spacing w:after="0"/>
        <w:ind w:left="1843" w:hanging="283"/>
        <w:rPr>
          <w:rFonts w:cs="Arial"/>
          <w:b/>
          <w:bCs/>
        </w:rPr>
      </w:pPr>
      <w:r w:rsidRPr="00594B42">
        <w:rPr>
          <w:rFonts w:cs="Arial"/>
        </w:rPr>
        <w:t>Deciduous ecosystems</w:t>
      </w:r>
    </w:p>
    <w:p w:rsidR="00B82E05" w:rsidRPr="00594B42" w:rsidRDefault="00B82E05" w:rsidP="000F20C9">
      <w:pPr>
        <w:numPr>
          <w:ilvl w:val="1"/>
          <w:numId w:val="247"/>
        </w:numPr>
        <w:spacing w:after="0"/>
        <w:ind w:left="1843" w:hanging="283"/>
        <w:rPr>
          <w:rFonts w:cs="Arial"/>
          <w:b/>
          <w:bCs/>
        </w:rPr>
      </w:pPr>
      <w:r w:rsidRPr="00594B42">
        <w:rPr>
          <w:rFonts w:cs="Arial"/>
        </w:rPr>
        <w:t>High value Wildlife Habitat areas</w:t>
      </w:r>
    </w:p>
    <w:p w:rsidR="00B82E05" w:rsidRPr="00594B42" w:rsidRDefault="00B82E05" w:rsidP="000F20C9">
      <w:pPr>
        <w:numPr>
          <w:ilvl w:val="1"/>
          <w:numId w:val="247"/>
        </w:numPr>
        <w:ind w:left="1843" w:hanging="283"/>
        <w:rPr>
          <w:rFonts w:cs="Arial"/>
          <w:b/>
          <w:bCs/>
        </w:rPr>
      </w:pPr>
      <w:r w:rsidRPr="00594B42">
        <w:rPr>
          <w:rFonts w:cs="Arial"/>
        </w:rPr>
        <w:t>High value Pine mushroom habitat.</w:t>
      </w:r>
    </w:p>
    <w:p w:rsidR="00B22696" w:rsidRPr="00B22696" w:rsidRDefault="00B82E05" w:rsidP="000F20C9">
      <w:pPr>
        <w:numPr>
          <w:ilvl w:val="0"/>
          <w:numId w:val="247"/>
        </w:numPr>
        <w:tabs>
          <w:tab w:val="clear" w:pos="1260"/>
        </w:tabs>
        <w:spacing w:after="0" w:line="240" w:lineRule="auto"/>
        <w:ind w:left="1418" w:hanging="518"/>
        <w:rPr>
          <w:rFonts w:cs="Arial"/>
          <w:b/>
          <w:bCs/>
        </w:rPr>
      </w:pPr>
      <w:r>
        <w:rPr>
          <w:rFonts w:cs="Arial"/>
          <w:bCs/>
        </w:rPr>
        <w:t>Avoid proposed cut blocks and roads.</w:t>
      </w:r>
    </w:p>
    <w:p w:rsidR="00B22696" w:rsidRDefault="00B22696" w:rsidP="00B22696">
      <w:pPr>
        <w:tabs>
          <w:tab w:val="left" w:pos="851"/>
        </w:tabs>
        <w:spacing w:after="0" w:line="240" w:lineRule="auto"/>
        <w:ind w:left="1418" w:hanging="518"/>
        <w:rPr>
          <w:rFonts w:cs="Arial"/>
          <w:b/>
          <w:bCs/>
        </w:rPr>
      </w:pPr>
    </w:p>
    <w:p w:rsidR="00B22696" w:rsidRPr="00B22696" w:rsidRDefault="00B82E05" w:rsidP="000F20C9">
      <w:pPr>
        <w:numPr>
          <w:ilvl w:val="0"/>
          <w:numId w:val="247"/>
        </w:numPr>
        <w:tabs>
          <w:tab w:val="clear" w:pos="1260"/>
        </w:tabs>
        <w:spacing w:after="0" w:line="240" w:lineRule="auto"/>
        <w:ind w:left="1418" w:hanging="518"/>
        <w:rPr>
          <w:rFonts w:cs="Arial"/>
          <w:b/>
          <w:bCs/>
        </w:rPr>
      </w:pPr>
      <w:r>
        <w:rPr>
          <w:rFonts w:cs="Arial"/>
          <w:bCs/>
        </w:rPr>
        <w:t>Follow topographical features (streams, ridges, roads, cut block edges) to the extent possible.</w:t>
      </w:r>
    </w:p>
    <w:p w:rsidR="00B22696" w:rsidRDefault="00B22696" w:rsidP="00B22696">
      <w:pPr>
        <w:spacing w:after="0" w:line="240" w:lineRule="auto"/>
        <w:ind w:left="1418" w:hanging="518"/>
        <w:rPr>
          <w:rFonts w:cs="Arial"/>
          <w:b/>
          <w:bCs/>
        </w:rPr>
      </w:pPr>
    </w:p>
    <w:p w:rsidR="00B82E05" w:rsidRDefault="00B82E05" w:rsidP="000F20C9">
      <w:pPr>
        <w:numPr>
          <w:ilvl w:val="0"/>
          <w:numId w:val="247"/>
        </w:numPr>
        <w:spacing w:after="0" w:line="240" w:lineRule="auto"/>
        <w:ind w:left="1418" w:hanging="518"/>
        <w:rPr>
          <w:rFonts w:cs="Arial"/>
          <w:bCs/>
        </w:rPr>
      </w:pPr>
      <w:r w:rsidRPr="003E123E">
        <w:rPr>
          <w:rFonts w:cs="Arial"/>
          <w:bCs/>
        </w:rPr>
        <w:t>Capture sma</w:t>
      </w:r>
      <w:r>
        <w:rPr>
          <w:rFonts w:cs="Arial"/>
          <w:bCs/>
        </w:rPr>
        <w:t>l</w:t>
      </w:r>
      <w:r w:rsidRPr="003E123E">
        <w:rPr>
          <w:rFonts w:cs="Arial"/>
          <w:bCs/>
        </w:rPr>
        <w:t>l</w:t>
      </w:r>
      <w:r>
        <w:rPr>
          <w:rFonts w:cs="Arial"/>
          <w:bCs/>
        </w:rPr>
        <w:t xml:space="preserve"> amounts of non-forest or young forest if these are completely surrounded by old growth forest in a large OGMA.</w:t>
      </w:r>
    </w:p>
    <w:p w:rsidR="00B22696" w:rsidRDefault="00B22696" w:rsidP="00B22696">
      <w:pPr>
        <w:spacing w:after="0" w:line="240" w:lineRule="auto"/>
        <w:ind w:left="1418" w:hanging="518"/>
        <w:rPr>
          <w:rFonts w:cs="Arial"/>
          <w:bCs/>
        </w:rPr>
      </w:pPr>
    </w:p>
    <w:p w:rsidR="00B22696" w:rsidRPr="00B22696" w:rsidRDefault="00B82E05" w:rsidP="000F20C9">
      <w:pPr>
        <w:numPr>
          <w:ilvl w:val="0"/>
          <w:numId w:val="247"/>
        </w:numPr>
        <w:tabs>
          <w:tab w:val="clear" w:pos="1260"/>
        </w:tabs>
        <w:spacing w:after="0" w:line="240" w:lineRule="auto"/>
        <w:ind w:left="1418" w:hanging="567"/>
        <w:rPr>
          <w:rFonts w:cs="Arial"/>
          <w:b/>
          <w:bCs/>
        </w:rPr>
      </w:pPr>
      <w:r w:rsidRPr="00594B42">
        <w:rPr>
          <w:rFonts w:cs="Arial"/>
        </w:rPr>
        <w:t>No commercial timber harvesting within OGMAs.  Tree cutting to be limited to incidental cutting for mining and exploration purposes and for First Nations traditional and cultural use purposes.</w:t>
      </w:r>
    </w:p>
    <w:p w:rsidR="00B22696" w:rsidRDefault="00B22696" w:rsidP="00B22696">
      <w:pPr>
        <w:tabs>
          <w:tab w:val="left" w:pos="851"/>
        </w:tabs>
        <w:spacing w:after="0" w:line="240" w:lineRule="auto"/>
        <w:ind w:left="1418" w:hanging="518"/>
        <w:rPr>
          <w:rFonts w:cs="Arial"/>
          <w:b/>
          <w:bCs/>
        </w:rPr>
      </w:pPr>
    </w:p>
    <w:p w:rsidR="00B22696" w:rsidRDefault="00B82E05" w:rsidP="000F20C9">
      <w:pPr>
        <w:numPr>
          <w:ilvl w:val="0"/>
          <w:numId w:val="247"/>
        </w:numPr>
        <w:tabs>
          <w:tab w:val="clear" w:pos="1260"/>
        </w:tabs>
        <w:spacing w:after="0" w:line="240" w:lineRule="auto"/>
        <w:ind w:left="1418" w:hanging="518"/>
        <w:rPr>
          <w:rFonts w:cs="Arial"/>
          <w:b/>
          <w:bCs/>
        </w:rPr>
      </w:pPr>
      <w:r w:rsidRPr="00594B42">
        <w:rPr>
          <w:rFonts w:cs="Arial"/>
        </w:rPr>
        <w:t>No road building within OGMAs with the exception of:</w:t>
      </w:r>
    </w:p>
    <w:p w:rsidR="00B82E05" w:rsidRPr="00594B42" w:rsidRDefault="00CF6BE8" w:rsidP="000F20C9">
      <w:pPr>
        <w:numPr>
          <w:ilvl w:val="0"/>
          <w:numId w:val="248"/>
        </w:numPr>
        <w:tabs>
          <w:tab w:val="left" w:pos="851"/>
        </w:tabs>
        <w:spacing w:after="0"/>
        <w:ind w:left="1418" w:firstLine="142"/>
        <w:rPr>
          <w:rFonts w:cs="Arial"/>
          <w:b/>
          <w:bCs/>
        </w:rPr>
      </w:pPr>
      <w:r>
        <w:rPr>
          <w:rFonts w:cs="Arial"/>
        </w:rPr>
        <w:t>a</w:t>
      </w:r>
      <w:r w:rsidR="00B82E05" w:rsidRPr="00594B42">
        <w:rPr>
          <w:rFonts w:cs="Arial"/>
        </w:rPr>
        <w:t xml:space="preserve">ccessing timber that </w:t>
      </w:r>
      <w:r>
        <w:rPr>
          <w:rFonts w:cs="Arial"/>
        </w:rPr>
        <w:t>would otherwise be inaccessible,</w:t>
      </w:r>
    </w:p>
    <w:p w:rsidR="00B82E05" w:rsidRPr="00594B42" w:rsidRDefault="00CF6BE8" w:rsidP="000F20C9">
      <w:pPr>
        <w:numPr>
          <w:ilvl w:val="0"/>
          <w:numId w:val="248"/>
        </w:numPr>
        <w:tabs>
          <w:tab w:val="left" w:pos="851"/>
        </w:tabs>
        <w:spacing w:after="0"/>
        <w:ind w:left="1418" w:firstLine="142"/>
        <w:rPr>
          <w:rFonts w:cs="Arial"/>
          <w:b/>
          <w:bCs/>
        </w:rPr>
      </w:pPr>
      <w:r>
        <w:rPr>
          <w:rFonts w:cs="Arial"/>
        </w:rPr>
        <w:t>f</w:t>
      </w:r>
      <w:r w:rsidR="00B82E05" w:rsidRPr="00594B42">
        <w:rPr>
          <w:rFonts w:cs="Arial"/>
        </w:rPr>
        <w:t>or mineral development.</w:t>
      </w:r>
    </w:p>
    <w:p w:rsidR="00B82E05" w:rsidRPr="00594B42" w:rsidRDefault="00B82E05" w:rsidP="00CF6BE8">
      <w:pPr>
        <w:tabs>
          <w:tab w:val="left" w:pos="851"/>
        </w:tabs>
        <w:ind w:left="1418" w:firstLine="142"/>
        <w:rPr>
          <w:rFonts w:cs="Arial"/>
          <w:b/>
          <w:bCs/>
        </w:rPr>
      </w:pPr>
    </w:p>
    <w:p w:rsidR="00B22696" w:rsidRDefault="00B82E05" w:rsidP="00B22696">
      <w:pPr>
        <w:ind w:left="1418"/>
        <w:rPr>
          <w:rFonts w:cs="Arial"/>
        </w:rPr>
      </w:pPr>
      <w:r w:rsidRPr="00594B42">
        <w:rPr>
          <w:rFonts w:cs="Arial"/>
        </w:rPr>
        <w:t xml:space="preserve">The </w:t>
      </w:r>
      <w:r>
        <w:rPr>
          <w:rFonts w:cs="Arial"/>
        </w:rPr>
        <w:t>development proponent</w:t>
      </w:r>
      <w:r w:rsidRPr="00594B42">
        <w:rPr>
          <w:rFonts w:cs="Arial"/>
        </w:rPr>
        <w:t xml:space="preserve"> to consult with </w:t>
      </w:r>
      <w:r>
        <w:rPr>
          <w:rFonts w:cs="Arial"/>
        </w:rPr>
        <w:t>Gitsegukla</w:t>
      </w:r>
      <w:r w:rsidRPr="00594B42">
        <w:rPr>
          <w:rFonts w:cs="Arial"/>
        </w:rPr>
        <w:t xml:space="preserve"> and Province prior to any road building within OGMAs.</w:t>
      </w:r>
    </w:p>
    <w:p w:rsidR="00B82E05" w:rsidRPr="00A109A4" w:rsidRDefault="00B82E05" w:rsidP="000F20C9">
      <w:pPr>
        <w:numPr>
          <w:ilvl w:val="0"/>
          <w:numId w:val="247"/>
        </w:numPr>
        <w:spacing w:after="0"/>
        <w:ind w:left="1418" w:hanging="518"/>
        <w:rPr>
          <w:rFonts w:cs="Arial"/>
          <w:b/>
          <w:bCs/>
        </w:rPr>
      </w:pPr>
      <w:r w:rsidRPr="00594B42">
        <w:rPr>
          <w:rFonts w:cs="Arial"/>
        </w:rPr>
        <w:t>Allow natural processes (e.g. fire, insects) to occur within OGMA ecosystems, except where these processes threaten resources outside the OGMA.</w:t>
      </w:r>
    </w:p>
    <w:p w:rsidR="00A109A4" w:rsidRPr="00A109A4" w:rsidRDefault="00A109A4" w:rsidP="00EB0789">
      <w:pPr>
        <w:spacing w:after="0"/>
        <w:ind w:left="1418"/>
        <w:rPr>
          <w:rFonts w:cs="Arial"/>
          <w:b/>
          <w:bCs/>
        </w:rPr>
      </w:pPr>
    </w:p>
    <w:p w:rsidR="00CC6C6D" w:rsidRPr="00594B42" w:rsidRDefault="00CC6C6D" w:rsidP="000F20C9">
      <w:pPr>
        <w:numPr>
          <w:ilvl w:val="0"/>
          <w:numId w:val="247"/>
        </w:numPr>
        <w:spacing w:after="0"/>
        <w:ind w:left="1418" w:hanging="518"/>
        <w:rPr>
          <w:rFonts w:cs="Arial"/>
          <w:b/>
          <w:bCs/>
        </w:rPr>
      </w:pPr>
      <w:r>
        <w:rPr>
          <w:rFonts w:cs="Arial"/>
          <w:bCs/>
        </w:rPr>
        <w:t>Accept OGMAs designated through previous planning processes within the Kalum, Kispiox, and Bulkley Districts.  Where additional old growth retention is required to achieve old-mature forest ecosystem representation that will result in moderate to low risk to ecological function and natural biodiversity, identify and designate the additional areas for retention (see Objective 9.13.5).</w:t>
      </w:r>
    </w:p>
    <w:p w:rsidR="00B22696" w:rsidRDefault="00B22696" w:rsidP="00B22696">
      <w:pPr>
        <w:rPr>
          <w:rFonts w:cs="Arial"/>
          <w:b/>
          <w:bCs/>
        </w:rPr>
      </w:pPr>
    </w:p>
    <w:p w:rsidR="00B22696" w:rsidRDefault="00B22696" w:rsidP="000F20C9">
      <w:pPr>
        <w:pStyle w:val="ListParagraph"/>
        <w:numPr>
          <w:ilvl w:val="3"/>
          <w:numId w:val="251"/>
        </w:numPr>
        <w:spacing w:after="0" w:line="240" w:lineRule="auto"/>
        <w:contextualSpacing w:val="0"/>
        <w:rPr>
          <w:rFonts w:cs="Arial"/>
          <w:b/>
          <w:bCs/>
          <w:vanish/>
        </w:rPr>
      </w:pPr>
    </w:p>
    <w:p w:rsidR="00B22696" w:rsidRDefault="00B82E05" w:rsidP="000F20C9">
      <w:pPr>
        <w:numPr>
          <w:ilvl w:val="3"/>
          <w:numId w:val="251"/>
        </w:numPr>
        <w:spacing w:after="0" w:line="240" w:lineRule="auto"/>
        <w:ind w:left="1843" w:hanging="1134"/>
        <w:rPr>
          <w:rFonts w:cs="Arial"/>
          <w:bCs/>
        </w:rPr>
      </w:pPr>
      <w:r w:rsidRPr="00594B42">
        <w:rPr>
          <w:rFonts w:cs="Arial"/>
          <w:b/>
          <w:bCs/>
        </w:rPr>
        <w:t xml:space="preserve">RATIONALE </w:t>
      </w:r>
    </w:p>
    <w:p w:rsidR="00B82E05" w:rsidRPr="003E123E" w:rsidRDefault="00B82E05" w:rsidP="00B82E05">
      <w:pPr>
        <w:rPr>
          <w:rFonts w:cs="Arial"/>
          <w:bCs/>
        </w:rPr>
      </w:pPr>
    </w:p>
    <w:p w:rsidR="00B82E05" w:rsidRPr="003E123E" w:rsidRDefault="00B82E05" w:rsidP="000F20C9">
      <w:pPr>
        <w:pStyle w:val="ListParagraph"/>
        <w:numPr>
          <w:ilvl w:val="0"/>
          <w:numId w:val="255"/>
        </w:numPr>
        <w:spacing w:after="0"/>
        <w:ind w:hanging="229"/>
        <w:rPr>
          <w:rFonts w:cs="Arial"/>
          <w:bCs/>
        </w:rPr>
      </w:pPr>
      <w:r w:rsidRPr="003E123E">
        <w:rPr>
          <w:rFonts w:cs="Arial"/>
          <w:bCs/>
        </w:rPr>
        <w:t xml:space="preserve">Forests of Gitsegukla Territory historically were </w:t>
      </w:r>
      <w:r>
        <w:rPr>
          <w:rFonts w:cs="Arial"/>
          <w:bCs/>
        </w:rPr>
        <w:t xml:space="preserve">primarily </w:t>
      </w:r>
      <w:r w:rsidRPr="003E123E">
        <w:rPr>
          <w:rFonts w:cs="Arial"/>
          <w:bCs/>
        </w:rPr>
        <w:t>old and mature.</w:t>
      </w:r>
    </w:p>
    <w:p w:rsidR="00B82E05" w:rsidRPr="003E123E" w:rsidRDefault="00B82E05" w:rsidP="00EB0789">
      <w:pPr>
        <w:pStyle w:val="ListParagraph"/>
        <w:ind w:left="1080" w:hanging="229"/>
        <w:rPr>
          <w:rFonts w:cs="Arial"/>
          <w:bCs/>
        </w:rPr>
      </w:pPr>
    </w:p>
    <w:p w:rsidR="00B82E05" w:rsidRDefault="00B82E05" w:rsidP="000F20C9">
      <w:pPr>
        <w:pStyle w:val="ListParagraph"/>
        <w:numPr>
          <w:ilvl w:val="0"/>
          <w:numId w:val="255"/>
        </w:numPr>
        <w:spacing w:after="0"/>
        <w:ind w:hanging="229"/>
        <w:rPr>
          <w:rFonts w:cs="Arial"/>
          <w:bCs/>
        </w:rPr>
      </w:pPr>
      <w:r w:rsidRPr="003E123E">
        <w:rPr>
          <w:rFonts w:cs="Arial"/>
          <w:bCs/>
        </w:rPr>
        <w:t>Timber harvesting, agriculture</w:t>
      </w:r>
      <w:r>
        <w:rPr>
          <w:rFonts w:cs="Arial"/>
          <w:bCs/>
        </w:rPr>
        <w:t xml:space="preserve"> and grazing livestock, and other industrial developments are rapidly depleting the old-mature forests and converting these ecosystems to simplified young forests that will in the future be re-harvested on rotations of a short time frame, perpetuating simplification of the forests and resultant loss of biodiversity.</w:t>
      </w:r>
    </w:p>
    <w:p w:rsidR="00B82E05" w:rsidRPr="003E123E" w:rsidRDefault="00B82E05" w:rsidP="00EB0789">
      <w:pPr>
        <w:pStyle w:val="ListParagraph"/>
        <w:ind w:hanging="229"/>
        <w:rPr>
          <w:rFonts w:cs="Arial"/>
          <w:bCs/>
        </w:rPr>
      </w:pPr>
    </w:p>
    <w:p w:rsidR="00B82E05" w:rsidRDefault="00B82E05" w:rsidP="000F20C9">
      <w:pPr>
        <w:pStyle w:val="ListParagraph"/>
        <w:numPr>
          <w:ilvl w:val="0"/>
          <w:numId w:val="255"/>
        </w:numPr>
        <w:spacing w:after="0"/>
        <w:ind w:hanging="229"/>
        <w:rPr>
          <w:rFonts w:cs="Arial"/>
          <w:bCs/>
        </w:rPr>
      </w:pPr>
      <w:r>
        <w:rPr>
          <w:rFonts w:cs="Arial"/>
          <w:bCs/>
        </w:rPr>
        <w:t>Old-mature forests most at risk are the forests of rich growing sites, low elevations, easy access, and cheap development and harvesting opportunities.</w:t>
      </w:r>
    </w:p>
    <w:p w:rsidR="00B82E05" w:rsidRPr="003E123E" w:rsidRDefault="00B82E05" w:rsidP="00EB0789">
      <w:pPr>
        <w:pStyle w:val="ListParagraph"/>
        <w:ind w:hanging="229"/>
        <w:rPr>
          <w:rFonts w:cs="Arial"/>
          <w:bCs/>
        </w:rPr>
      </w:pPr>
    </w:p>
    <w:p w:rsidR="00B82E05" w:rsidRDefault="00B82E05" w:rsidP="000F20C9">
      <w:pPr>
        <w:pStyle w:val="ListParagraph"/>
        <w:numPr>
          <w:ilvl w:val="0"/>
          <w:numId w:val="255"/>
        </w:numPr>
        <w:spacing w:after="0"/>
        <w:ind w:hanging="229"/>
        <w:rPr>
          <w:rFonts w:cs="Arial"/>
          <w:bCs/>
        </w:rPr>
      </w:pPr>
      <w:r>
        <w:rPr>
          <w:rFonts w:cs="Arial"/>
          <w:bCs/>
        </w:rPr>
        <w:t>Retention and maintenance of representative old-mature forest ecosystems at a level that will achieve a moderate to low risk to ecological function and natural biodiversity of these ecosystems is required in order to sustain through time the natural biodiversity of our Territories and to sustain the culture, foods, medicines, and opportunities for exercise of Aboriginal Rights of Gitsegukla Huwilp members.</w:t>
      </w:r>
    </w:p>
    <w:p w:rsidR="00B82E05" w:rsidRDefault="00B82E05" w:rsidP="00B82E05">
      <w:pPr>
        <w:pStyle w:val="ListParagraph"/>
        <w:rPr>
          <w:rFonts w:cs="Arial"/>
          <w:bCs/>
        </w:rPr>
      </w:pPr>
    </w:p>
    <w:p w:rsidR="00B82E05" w:rsidRDefault="00B82E05" w:rsidP="00B82E05">
      <w:pPr>
        <w:pStyle w:val="ListParagraph"/>
        <w:ind w:left="426"/>
        <w:rPr>
          <w:rFonts w:cs="Arial"/>
          <w:b/>
          <w:bCs/>
        </w:rPr>
      </w:pPr>
    </w:p>
    <w:p w:rsidR="00B22696" w:rsidRDefault="00CF6BE8" w:rsidP="000F20C9">
      <w:pPr>
        <w:pStyle w:val="ListParagraph"/>
        <w:numPr>
          <w:ilvl w:val="0"/>
          <w:numId w:val="257"/>
        </w:numPr>
        <w:spacing w:after="0" w:line="240" w:lineRule="auto"/>
        <w:rPr>
          <w:rFonts w:cs="Arial"/>
          <w:b/>
          <w:bCs/>
        </w:rPr>
      </w:pPr>
      <w:r w:rsidRPr="00A75F59">
        <w:rPr>
          <w:rFonts w:cs="Arial"/>
          <w:b/>
          <w:bCs/>
          <w:highlight w:val="lightGray"/>
        </w:rPr>
        <w:br w:type="page"/>
      </w:r>
      <w:r w:rsidR="00B82E05" w:rsidRPr="001B3E86">
        <w:rPr>
          <w:rFonts w:cs="Arial"/>
          <w:b/>
          <w:bCs/>
        </w:rPr>
        <w:t>SERAL STAGE DISTRIBUTION</w:t>
      </w:r>
    </w:p>
    <w:p w:rsidR="00B82E05" w:rsidRDefault="00B82E05" w:rsidP="00B82E05">
      <w:pPr>
        <w:pStyle w:val="ListParagraph"/>
        <w:ind w:left="426"/>
        <w:rPr>
          <w:rFonts w:cs="Arial"/>
          <w:b/>
          <w:bCs/>
        </w:rPr>
      </w:pPr>
    </w:p>
    <w:p w:rsidR="00B82E05" w:rsidRDefault="00B82E05" w:rsidP="00B82E05">
      <w:pPr>
        <w:ind w:left="360"/>
        <w:rPr>
          <w:rFonts w:cs="Arial"/>
        </w:rPr>
      </w:pPr>
      <w:r w:rsidRPr="00594B42">
        <w:rPr>
          <w:rFonts w:cs="Arial"/>
        </w:rPr>
        <w:t>Seral stages are: the stages of ecological succession of a plant community, for example, from the young stage to the old stage; the characteristic sequence of biotic communities that successively occupy and replace each other, altering in the process some components of the physical environment over time.  (</w:t>
      </w:r>
      <w:r w:rsidRPr="0014329A">
        <w:rPr>
          <w:rFonts w:cs="Arial"/>
          <w:i/>
        </w:rPr>
        <w:t>Forest Practices Code Biodiversity Guidebook</w:t>
      </w:r>
      <w:r>
        <w:rPr>
          <w:rFonts w:cs="Arial"/>
        </w:rPr>
        <w:t>;</w:t>
      </w:r>
      <w:r w:rsidRPr="00594B42">
        <w:rPr>
          <w:rFonts w:cs="Arial"/>
        </w:rPr>
        <w:t xml:space="preserve"> 1995).  A diversity of seral stages creates a diversity of habitat types across the landscape.</w:t>
      </w:r>
    </w:p>
    <w:p w:rsidR="00B82E05" w:rsidRPr="00594B42" w:rsidRDefault="00B82E05" w:rsidP="00B82E05">
      <w:pPr>
        <w:ind w:left="360"/>
        <w:rPr>
          <w:rFonts w:cs="Arial"/>
        </w:rPr>
      </w:pPr>
    </w:p>
    <w:p w:rsidR="00B22696" w:rsidRDefault="00B82E05" w:rsidP="000F20C9">
      <w:pPr>
        <w:numPr>
          <w:ilvl w:val="2"/>
          <w:numId w:val="251"/>
        </w:numPr>
        <w:spacing w:after="0" w:line="240" w:lineRule="auto"/>
        <w:ind w:left="1260" w:hanging="900"/>
        <w:rPr>
          <w:rFonts w:cs="Arial"/>
          <w:b/>
          <w:bCs/>
        </w:rPr>
      </w:pPr>
      <w:r w:rsidRPr="00594B42">
        <w:rPr>
          <w:rFonts w:cs="Arial"/>
          <w:b/>
          <w:bCs/>
        </w:rPr>
        <w:t>OBJECTIVE</w:t>
      </w:r>
    </w:p>
    <w:p w:rsidR="00B82E05" w:rsidRPr="00594B42" w:rsidRDefault="00B82E05" w:rsidP="00B82E05">
      <w:pPr>
        <w:ind w:left="1260" w:hanging="900"/>
        <w:rPr>
          <w:rFonts w:cs="Arial"/>
          <w:b/>
          <w:bCs/>
        </w:rPr>
      </w:pPr>
    </w:p>
    <w:p w:rsidR="00B82E05" w:rsidRPr="00594B42" w:rsidRDefault="00B82E05" w:rsidP="00B82E05">
      <w:pPr>
        <w:ind w:left="360"/>
        <w:rPr>
          <w:rFonts w:cs="Arial"/>
        </w:rPr>
      </w:pPr>
      <w:r w:rsidRPr="00594B42">
        <w:rPr>
          <w:rFonts w:cs="Arial"/>
        </w:rPr>
        <w:t xml:space="preserve">To maintain a distribution across the landscape of mature, old, and early seral forest reflective of the natural disturbance regime, as presented in Table </w:t>
      </w:r>
      <w:r w:rsidR="00CF6BE8">
        <w:rPr>
          <w:rFonts w:cs="Arial"/>
        </w:rPr>
        <w:t>7</w:t>
      </w:r>
      <w:r w:rsidRPr="00594B42">
        <w:rPr>
          <w:rFonts w:cs="Arial"/>
        </w:rPr>
        <w:t xml:space="preserve"> and Table </w:t>
      </w:r>
      <w:r w:rsidR="00CF6BE8">
        <w:rPr>
          <w:rFonts w:cs="Arial"/>
        </w:rPr>
        <w:t>8</w:t>
      </w:r>
      <w:r w:rsidRPr="00594B42">
        <w:rPr>
          <w:rFonts w:cs="Arial"/>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1924"/>
        <w:gridCol w:w="1973"/>
        <w:gridCol w:w="3858"/>
      </w:tblGrid>
      <w:tr w:rsidR="00B82E05" w:rsidRPr="00594B42" w:rsidTr="00B82E05">
        <w:trPr>
          <w:cantSplit/>
          <w:trHeight w:val="1125"/>
        </w:trPr>
        <w:tc>
          <w:tcPr>
            <w:tcW w:w="0" w:type="auto"/>
            <w:gridSpan w:val="4"/>
            <w:vAlign w:val="center"/>
          </w:tcPr>
          <w:p w:rsidR="00B22696" w:rsidRDefault="00B82E05" w:rsidP="00B22696">
            <w:pPr>
              <w:keepNext/>
              <w:keepLines/>
              <w:spacing w:after="0"/>
              <w:jc w:val="center"/>
              <w:rPr>
                <w:rFonts w:cs="Arial"/>
                <w:b/>
                <w:bCs/>
              </w:rPr>
            </w:pPr>
            <w:r w:rsidRPr="00594B42">
              <w:rPr>
                <w:rFonts w:cs="Arial"/>
                <w:b/>
                <w:bCs/>
              </w:rPr>
              <w:t xml:space="preserve">TABLE </w:t>
            </w:r>
            <w:r w:rsidR="00CF6BE8">
              <w:rPr>
                <w:rFonts w:cs="Arial"/>
                <w:b/>
                <w:bCs/>
              </w:rPr>
              <w:t>7</w:t>
            </w:r>
            <w:r w:rsidRPr="00594B42">
              <w:rPr>
                <w:rFonts w:cs="Arial"/>
                <w:b/>
                <w:bCs/>
              </w:rPr>
              <w:t xml:space="preserve">:  </w:t>
            </w:r>
            <w:r>
              <w:rPr>
                <w:rFonts w:cs="Arial"/>
                <w:b/>
                <w:bCs/>
              </w:rPr>
              <w:t xml:space="preserve">COMBINED </w:t>
            </w:r>
            <w:r w:rsidRPr="00594B42">
              <w:rPr>
                <w:rFonts w:cs="Arial"/>
                <w:b/>
                <w:bCs/>
              </w:rPr>
              <w:t>MATURE AND OLD SERAL STAGE TARGETS</w:t>
            </w:r>
          </w:p>
          <w:p w:rsidR="00B22696" w:rsidRDefault="00B82E05" w:rsidP="00B22696">
            <w:pPr>
              <w:keepNext/>
              <w:keepLines/>
              <w:spacing w:after="0"/>
              <w:jc w:val="center"/>
              <w:rPr>
                <w:rFonts w:cs="Arial"/>
                <w:b/>
                <w:bCs/>
              </w:rPr>
            </w:pPr>
            <w:r w:rsidRPr="00594B42">
              <w:rPr>
                <w:rFonts w:cs="Arial"/>
                <w:b/>
                <w:bCs/>
              </w:rPr>
              <w:t>(</w:t>
            </w:r>
            <w:r w:rsidRPr="0014329A">
              <w:rPr>
                <w:rFonts w:cs="Arial"/>
                <w:b/>
                <w:bCs/>
                <w:i/>
              </w:rPr>
              <w:t>BIODIVERSITY GUIDEBOOK</w:t>
            </w:r>
            <w:r>
              <w:rPr>
                <w:rFonts w:cs="Arial"/>
                <w:b/>
                <w:bCs/>
                <w:i/>
              </w:rPr>
              <w:t xml:space="preserve">; </w:t>
            </w:r>
            <w:r w:rsidRPr="00594B42">
              <w:rPr>
                <w:rFonts w:cs="Arial"/>
                <w:b/>
                <w:bCs/>
              </w:rPr>
              <w:t>1995)</w:t>
            </w:r>
          </w:p>
        </w:tc>
      </w:tr>
      <w:tr w:rsidR="00B82E05" w:rsidRPr="00594B42" w:rsidTr="00B82E05">
        <w:trPr>
          <w:trHeight w:val="701"/>
        </w:trPr>
        <w:tc>
          <w:tcPr>
            <w:tcW w:w="0" w:type="auto"/>
          </w:tcPr>
          <w:p w:rsidR="00B82E05" w:rsidRPr="00594B42" w:rsidRDefault="00B82E05" w:rsidP="00B82E05">
            <w:pPr>
              <w:keepNext/>
              <w:keepLines/>
              <w:rPr>
                <w:rFonts w:cs="Arial"/>
                <w:b/>
                <w:bCs/>
              </w:rPr>
            </w:pPr>
          </w:p>
        </w:tc>
        <w:tc>
          <w:tcPr>
            <w:tcW w:w="0" w:type="auto"/>
            <w:gridSpan w:val="3"/>
            <w:vAlign w:val="center"/>
          </w:tcPr>
          <w:p w:rsidR="00B22696" w:rsidRDefault="00B82E05" w:rsidP="00B22696">
            <w:pPr>
              <w:keepNext/>
              <w:keepLines/>
              <w:spacing w:after="0"/>
              <w:jc w:val="center"/>
              <w:rPr>
                <w:rFonts w:cs="Arial"/>
                <w:b/>
                <w:bCs/>
              </w:rPr>
            </w:pPr>
            <w:r w:rsidRPr="00594B42">
              <w:rPr>
                <w:rFonts w:cs="Arial"/>
                <w:b/>
                <w:bCs/>
              </w:rPr>
              <w:t>Landscape Unit:</w:t>
            </w:r>
            <w:r>
              <w:rPr>
                <w:rFonts w:cs="Arial"/>
                <w:b/>
                <w:bCs/>
              </w:rPr>
              <w:t xml:space="preserve">  Gitsegukla Territories</w:t>
            </w:r>
          </w:p>
          <w:p w:rsidR="00B22696" w:rsidRDefault="00B82E05" w:rsidP="00B22696">
            <w:pPr>
              <w:keepNext/>
              <w:keepLines/>
              <w:spacing w:after="0"/>
              <w:jc w:val="center"/>
              <w:rPr>
                <w:rFonts w:cs="Arial"/>
                <w:b/>
                <w:bCs/>
              </w:rPr>
            </w:pPr>
            <w:r w:rsidRPr="00594B42">
              <w:rPr>
                <w:rFonts w:cs="Arial"/>
                <w:b/>
                <w:bCs/>
              </w:rPr>
              <w:t>Kispiox and</w:t>
            </w:r>
            <w:r>
              <w:rPr>
                <w:rFonts w:cs="Arial"/>
                <w:b/>
                <w:bCs/>
              </w:rPr>
              <w:t xml:space="preserve"> South Kalum and Bulkley</w:t>
            </w:r>
            <w:r w:rsidRPr="00594B42">
              <w:rPr>
                <w:rFonts w:cs="Arial"/>
                <w:b/>
                <w:bCs/>
              </w:rPr>
              <w:t xml:space="preserve"> TSA</w:t>
            </w:r>
          </w:p>
        </w:tc>
      </w:tr>
      <w:tr w:rsidR="00B82E05" w:rsidRPr="00594B42" w:rsidTr="00CF6BE8">
        <w:trPr>
          <w:trHeight w:val="1410"/>
        </w:trPr>
        <w:tc>
          <w:tcPr>
            <w:tcW w:w="0" w:type="auto"/>
          </w:tcPr>
          <w:p w:rsidR="00B22696" w:rsidRDefault="00B22696" w:rsidP="00B22696">
            <w:pPr>
              <w:keepNext/>
              <w:keepLines/>
              <w:spacing w:after="0"/>
              <w:rPr>
                <w:rFonts w:cs="Arial"/>
              </w:rPr>
            </w:pPr>
          </w:p>
        </w:tc>
        <w:tc>
          <w:tcPr>
            <w:tcW w:w="0" w:type="auto"/>
            <w:vAlign w:val="center"/>
          </w:tcPr>
          <w:p w:rsidR="00B22696" w:rsidRDefault="00B82E05" w:rsidP="00B22696">
            <w:pPr>
              <w:keepNext/>
              <w:keepLines/>
              <w:spacing w:after="0"/>
              <w:jc w:val="center"/>
              <w:rPr>
                <w:rFonts w:cs="Arial"/>
                <w:b/>
                <w:bCs/>
              </w:rPr>
            </w:pPr>
            <w:r w:rsidRPr="00594B42">
              <w:rPr>
                <w:rFonts w:cs="Arial"/>
                <w:b/>
                <w:bCs/>
              </w:rPr>
              <w:t>Biogeoclimatic</w:t>
            </w:r>
          </w:p>
          <w:p w:rsidR="00B22696" w:rsidRDefault="00B82E05" w:rsidP="00B22696">
            <w:pPr>
              <w:keepNext/>
              <w:keepLines/>
              <w:spacing w:after="0"/>
              <w:jc w:val="center"/>
              <w:rPr>
                <w:rFonts w:cs="Arial"/>
                <w:b/>
                <w:bCs/>
              </w:rPr>
            </w:pPr>
            <w:r w:rsidRPr="00594B42">
              <w:rPr>
                <w:rFonts w:cs="Arial"/>
                <w:b/>
                <w:bCs/>
              </w:rPr>
              <w:t>Zone</w:t>
            </w:r>
          </w:p>
          <w:p w:rsidR="00B22696" w:rsidRDefault="00B82E05" w:rsidP="00B22696">
            <w:pPr>
              <w:keepNext/>
              <w:keepLines/>
              <w:spacing w:after="0"/>
              <w:jc w:val="center"/>
              <w:rPr>
                <w:rFonts w:cs="Arial"/>
                <w:b/>
                <w:bCs/>
              </w:rPr>
            </w:pPr>
            <w:r w:rsidRPr="00594B42">
              <w:rPr>
                <w:rFonts w:cs="Arial"/>
                <w:b/>
                <w:bCs/>
              </w:rPr>
              <w:t>Variant</w:t>
            </w:r>
          </w:p>
          <w:p w:rsidR="00B22696" w:rsidRDefault="00B82E05" w:rsidP="00B22696">
            <w:pPr>
              <w:keepNext/>
              <w:keepLines/>
              <w:spacing w:after="0"/>
              <w:jc w:val="center"/>
              <w:rPr>
                <w:rFonts w:cs="Arial"/>
                <w:b/>
                <w:bCs/>
              </w:rPr>
            </w:pPr>
            <w:r>
              <w:rPr>
                <w:rFonts w:cs="Arial"/>
                <w:b/>
                <w:bCs/>
              </w:rPr>
              <w:t>NDT Type</w:t>
            </w:r>
          </w:p>
        </w:tc>
        <w:tc>
          <w:tcPr>
            <w:tcW w:w="1973" w:type="dxa"/>
            <w:vAlign w:val="center"/>
          </w:tcPr>
          <w:p w:rsidR="00B22696" w:rsidRDefault="00B82E05" w:rsidP="00B22696">
            <w:pPr>
              <w:keepNext/>
              <w:keepLines/>
              <w:spacing w:after="0"/>
              <w:jc w:val="center"/>
              <w:rPr>
                <w:rFonts w:cs="Arial"/>
                <w:b/>
                <w:bCs/>
              </w:rPr>
            </w:pPr>
            <w:r w:rsidRPr="00594B42">
              <w:rPr>
                <w:rFonts w:cs="Arial"/>
                <w:b/>
                <w:bCs/>
              </w:rPr>
              <w:t>Age</w:t>
            </w:r>
          </w:p>
          <w:p w:rsidR="00B22696" w:rsidRDefault="00B82E05" w:rsidP="00B22696">
            <w:pPr>
              <w:keepNext/>
              <w:keepLines/>
              <w:spacing w:after="0"/>
              <w:jc w:val="center"/>
              <w:rPr>
                <w:rFonts w:cs="Arial"/>
                <w:b/>
                <w:bCs/>
              </w:rPr>
            </w:pPr>
            <w:r>
              <w:rPr>
                <w:rFonts w:cs="Arial"/>
                <w:b/>
                <w:bCs/>
              </w:rPr>
              <w:t>(Years; n</w:t>
            </w:r>
            <w:r w:rsidRPr="00594B42">
              <w:rPr>
                <w:rFonts w:cs="Arial"/>
                <w:b/>
                <w:bCs/>
              </w:rPr>
              <w:t>ot</w:t>
            </w:r>
          </w:p>
          <w:p w:rsidR="00B22696" w:rsidRDefault="00B82E05" w:rsidP="00B22696">
            <w:pPr>
              <w:keepNext/>
              <w:keepLines/>
              <w:spacing w:after="0"/>
              <w:jc w:val="center"/>
              <w:rPr>
                <w:rFonts w:cs="Arial"/>
                <w:b/>
                <w:bCs/>
              </w:rPr>
            </w:pPr>
            <w:r>
              <w:rPr>
                <w:rFonts w:cs="Arial"/>
                <w:b/>
                <w:bCs/>
              </w:rPr>
              <w:t>l</w:t>
            </w:r>
            <w:r w:rsidRPr="00594B42">
              <w:rPr>
                <w:rFonts w:cs="Arial"/>
                <w:b/>
                <w:bCs/>
              </w:rPr>
              <w:t>ess</w:t>
            </w:r>
            <w:r>
              <w:rPr>
                <w:rFonts w:cs="Arial"/>
                <w:b/>
                <w:bCs/>
              </w:rPr>
              <w:t xml:space="preserve"> </w:t>
            </w:r>
            <w:r w:rsidRPr="00594B42">
              <w:rPr>
                <w:rFonts w:cs="Arial"/>
                <w:b/>
                <w:bCs/>
              </w:rPr>
              <w:t>than)</w:t>
            </w:r>
          </w:p>
        </w:tc>
        <w:tc>
          <w:tcPr>
            <w:tcW w:w="3858" w:type="dxa"/>
            <w:vAlign w:val="center"/>
          </w:tcPr>
          <w:p w:rsidR="00B22696" w:rsidRDefault="00B82E05" w:rsidP="00B22696">
            <w:pPr>
              <w:keepNext/>
              <w:keepLines/>
              <w:spacing w:after="0"/>
              <w:jc w:val="center"/>
              <w:rPr>
                <w:rFonts w:cs="Arial"/>
                <w:b/>
                <w:bCs/>
              </w:rPr>
            </w:pPr>
            <w:r w:rsidRPr="00594B42">
              <w:rPr>
                <w:rFonts w:cs="Arial"/>
                <w:b/>
                <w:bCs/>
              </w:rPr>
              <w:t>Target % of Crown Forested Land base</w:t>
            </w:r>
          </w:p>
          <w:p w:rsidR="00B22696" w:rsidRDefault="00B82E05" w:rsidP="00B22696">
            <w:pPr>
              <w:keepNext/>
              <w:keepLines/>
              <w:spacing w:after="0"/>
              <w:jc w:val="center"/>
              <w:rPr>
                <w:rFonts w:cs="Arial"/>
                <w:b/>
                <w:bCs/>
              </w:rPr>
            </w:pPr>
            <w:r w:rsidRPr="00594B42">
              <w:rPr>
                <w:rFonts w:cs="Arial"/>
                <w:b/>
                <w:bCs/>
              </w:rPr>
              <w:t>(Not less than)</w:t>
            </w:r>
          </w:p>
          <w:p w:rsidR="00B22696" w:rsidRDefault="00B82E05" w:rsidP="00B22696">
            <w:pPr>
              <w:keepNext/>
              <w:keepLines/>
              <w:spacing w:after="0"/>
              <w:jc w:val="center"/>
              <w:rPr>
                <w:rFonts w:cs="Arial"/>
                <w:b/>
                <w:bCs/>
              </w:rPr>
            </w:pPr>
            <w:r w:rsidRPr="00594B42">
              <w:rPr>
                <w:rFonts w:cs="Arial"/>
                <w:b/>
                <w:bCs/>
              </w:rPr>
              <w:t>%</w:t>
            </w:r>
          </w:p>
        </w:tc>
      </w:tr>
      <w:tr w:rsidR="00B82E05" w:rsidRPr="00594B42" w:rsidTr="00CF6BE8">
        <w:tc>
          <w:tcPr>
            <w:tcW w:w="0" w:type="auto"/>
          </w:tcPr>
          <w:p w:rsidR="00B22696" w:rsidRDefault="00B22696" w:rsidP="00B22696">
            <w:pPr>
              <w:keepNext/>
              <w:keepLines/>
              <w:spacing w:after="0"/>
              <w:rPr>
                <w:rFonts w:cs="Arial"/>
              </w:rPr>
            </w:pPr>
          </w:p>
        </w:tc>
        <w:tc>
          <w:tcPr>
            <w:tcW w:w="0" w:type="auto"/>
            <w:vAlign w:val="center"/>
          </w:tcPr>
          <w:p w:rsidR="00B22696" w:rsidRDefault="00B82E05" w:rsidP="00B22696">
            <w:pPr>
              <w:keepNext/>
              <w:keepLines/>
              <w:spacing w:after="0"/>
              <w:rPr>
                <w:rFonts w:cs="Arial"/>
                <w:b/>
                <w:bCs/>
              </w:rPr>
            </w:pPr>
            <w:r>
              <w:rPr>
                <w:rFonts w:cs="Arial"/>
                <w:b/>
                <w:bCs/>
              </w:rPr>
              <w:t>NDT</w:t>
            </w:r>
            <w:r w:rsidRPr="00594B42">
              <w:rPr>
                <w:rFonts w:cs="Arial"/>
                <w:b/>
                <w:bCs/>
              </w:rPr>
              <w:t xml:space="preserve"> 1:</w:t>
            </w:r>
          </w:p>
        </w:tc>
        <w:tc>
          <w:tcPr>
            <w:tcW w:w="1973" w:type="dxa"/>
          </w:tcPr>
          <w:p w:rsidR="00B22696" w:rsidRDefault="00B22696" w:rsidP="00B22696">
            <w:pPr>
              <w:keepNext/>
              <w:keepLines/>
              <w:spacing w:after="0"/>
              <w:jc w:val="center"/>
              <w:rPr>
                <w:rFonts w:cs="Arial"/>
              </w:rPr>
            </w:pPr>
          </w:p>
        </w:tc>
        <w:tc>
          <w:tcPr>
            <w:tcW w:w="3858" w:type="dxa"/>
          </w:tcPr>
          <w:p w:rsidR="00B22696" w:rsidRDefault="00B22696" w:rsidP="00B22696">
            <w:pPr>
              <w:keepNext/>
              <w:keepLines/>
              <w:spacing w:after="0"/>
              <w:jc w:val="center"/>
              <w:rPr>
                <w:rFonts w:cs="Arial"/>
              </w:rPr>
            </w:pP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proofErr w:type="spellEnd"/>
          </w:p>
        </w:tc>
        <w:tc>
          <w:tcPr>
            <w:tcW w:w="1973" w:type="dxa"/>
          </w:tcPr>
          <w:p w:rsidR="00B22696" w:rsidRDefault="00B82E05" w:rsidP="00B22696">
            <w:pPr>
              <w:keepNext/>
              <w:keepLines/>
              <w:spacing w:after="0"/>
              <w:jc w:val="center"/>
              <w:rPr>
                <w:rFonts w:cs="Arial"/>
              </w:rPr>
            </w:pPr>
            <w:r w:rsidRPr="00594B42">
              <w:rPr>
                <w:rFonts w:cs="Arial"/>
              </w:rPr>
              <w:t>120</w:t>
            </w:r>
          </w:p>
        </w:tc>
        <w:tc>
          <w:tcPr>
            <w:tcW w:w="3858" w:type="dxa"/>
          </w:tcPr>
          <w:p w:rsidR="00B22696" w:rsidRDefault="00B82E05" w:rsidP="00B22696">
            <w:pPr>
              <w:keepNext/>
              <w:keepLines/>
              <w:spacing w:after="0"/>
              <w:jc w:val="center"/>
              <w:rPr>
                <w:rFonts w:cs="Arial"/>
              </w:rPr>
            </w:pPr>
            <w:r w:rsidRPr="00594B42">
              <w:rPr>
                <w:rFonts w:cs="Arial"/>
              </w:rPr>
              <w:t xml:space="preserve">36        </w:t>
            </w: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r>
              <w:rPr>
                <w:rFonts w:cs="Arial"/>
              </w:rPr>
              <w:t>p</w:t>
            </w:r>
            <w:proofErr w:type="spellEnd"/>
          </w:p>
        </w:tc>
        <w:tc>
          <w:tcPr>
            <w:tcW w:w="1973" w:type="dxa"/>
          </w:tcPr>
          <w:p w:rsidR="00B22696" w:rsidRDefault="00B82E05" w:rsidP="00B22696">
            <w:pPr>
              <w:keepNext/>
              <w:keepLines/>
              <w:spacing w:after="0"/>
              <w:jc w:val="center"/>
              <w:rPr>
                <w:rFonts w:cs="Arial"/>
              </w:rPr>
            </w:pPr>
            <w:r w:rsidRPr="00594B42">
              <w:rPr>
                <w:rFonts w:cs="Arial"/>
              </w:rPr>
              <w:t>120</w:t>
            </w:r>
          </w:p>
        </w:tc>
        <w:tc>
          <w:tcPr>
            <w:tcW w:w="3858" w:type="dxa"/>
          </w:tcPr>
          <w:p w:rsidR="00B22696" w:rsidRDefault="00B82E05" w:rsidP="00B22696">
            <w:pPr>
              <w:keepNext/>
              <w:keepLines/>
              <w:spacing w:after="0"/>
              <w:jc w:val="center"/>
              <w:rPr>
                <w:rFonts w:cs="Arial"/>
              </w:rPr>
            </w:pPr>
            <w:r w:rsidRPr="00594B42">
              <w:rPr>
                <w:rFonts w:cs="Arial"/>
              </w:rPr>
              <w:t xml:space="preserve">36        </w:t>
            </w: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Pr>
                <w:rFonts w:cs="Arial"/>
              </w:rPr>
              <w:t>MH mm 2</w:t>
            </w:r>
          </w:p>
        </w:tc>
        <w:tc>
          <w:tcPr>
            <w:tcW w:w="1973" w:type="dxa"/>
          </w:tcPr>
          <w:p w:rsidR="00B22696" w:rsidRDefault="00B82E05" w:rsidP="00B22696">
            <w:pPr>
              <w:keepNext/>
              <w:keepLines/>
              <w:spacing w:after="0"/>
              <w:jc w:val="center"/>
              <w:rPr>
                <w:rFonts w:cs="Arial"/>
              </w:rPr>
            </w:pPr>
            <w:r>
              <w:rPr>
                <w:rFonts w:cs="Arial"/>
              </w:rPr>
              <w:t>120</w:t>
            </w:r>
          </w:p>
        </w:tc>
        <w:tc>
          <w:tcPr>
            <w:tcW w:w="3858" w:type="dxa"/>
          </w:tcPr>
          <w:p w:rsidR="00B22696" w:rsidRDefault="00B82E05" w:rsidP="00B22696">
            <w:pPr>
              <w:keepNext/>
              <w:keepLines/>
              <w:spacing w:after="0"/>
              <w:jc w:val="center"/>
              <w:rPr>
                <w:rFonts w:cs="Arial"/>
              </w:rPr>
            </w:pPr>
            <w:r>
              <w:rPr>
                <w:rFonts w:cs="Arial"/>
              </w:rPr>
              <w:t>36</w:t>
            </w: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Pr>
                <w:rFonts w:cs="Arial"/>
              </w:rPr>
              <w:t xml:space="preserve">MH </w:t>
            </w:r>
            <w:proofErr w:type="spellStart"/>
            <w:r>
              <w:rPr>
                <w:rFonts w:cs="Arial"/>
              </w:rPr>
              <w:t>mmp</w:t>
            </w:r>
            <w:proofErr w:type="spellEnd"/>
          </w:p>
        </w:tc>
        <w:tc>
          <w:tcPr>
            <w:tcW w:w="1973" w:type="dxa"/>
          </w:tcPr>
          <w:p w:rsidR="00B22696" w:rsidRDefault="00B82E05" w:rsidP="00B22696">
            <w:pPr>
              <w:keepNext/>
              <w:keepLines/>
              <w:spacing w:after="0"/>
              <w:jc w:val="center"/>
              <w:rPr>
                <w:rFonts w:cs="Arial"/>
              </w:rPr>
            </w:pPr>
            <w:r>
              <w:rPr>
                <w:rFonts w:cs="Arial"/>
              </w:rPr>
              <w:t>120</w:t>
            </w:r>
          </w:p>
        </w:tc>
        <w:tc>
          <w:tcPr>
            <w:tcW w:w="3858" w:type="dxa"/>
          </w:tcPr>
          <w:p w:rsidR="00B22696" w:rsidRDefault="00B82E05" w:rsidP="00B22696">
            <w:pPr>
              <w:keepNext/>
              <w:keepLines/>
              <w:spacing w:after="0"/>
              <w:jc w:val="center"/>
              <w:rPr>
                <w:rFonts w:cs="Arial"/>
              </w:rPr>
            </w:pPr>
            <w:r>
              <w:rPr>
                <w:rFonts w:cs="Arial"/>
              </w:rPr>
              <w:t>36</w:t>
            </w:r>
          </w:p>
        </w:tc>
      </w:tr>
      <w:tr w:rsidR="00B82E05" w:rsidRPr="00594B42" w:rsidTr="00CF6BE8">
        <w:tc>
          <w:tcPr>
            <w:tcW w:w="0" w:type="auto"/>
          </w:tcPr>
          <w:p w:rsidR="00B22696" w:rsidRDefault="00B22696" w:rsidP="00B22696">
            <w:pPr>
              <w:keepNext/>
              <w:keepLines/>
              <w:spacing w:after="0"/>
              <w:rPr>
                <w:rFonts w:cs="Arial"/>
              </w:rPr>
            </w:pPr>
          </w:p>
        </w:tc>
        <w:tc>
          <w:tcPr>
            <w:tcW w:w="0" w:type="auto"/>
            <w:vAlign w:val="center"/>
          </w:tcPr>
          <w:p w:rsidR="00B22696" w:rsidRDefault="00B82E05" w:rsidP="00B22696">
            <w:pPr>
              <w:keepNext/>
              <w:keepLines/>
              <w:spacing w:after="0"/>
              <w:rPr>
                <w:rFonts w:cs="Arial"/>
                <w:b/>
                <w:bCs/>
              </w:rPr>
            </w:pPr>
            <w:r>
              <w:rPr>
                <w:rFonts w:cs="Arial"/>
                <w:b/>
                <w:bCs/>
              </w:rPr>
              <w:t>NDT</w:t>
            </w:r>
            <w:r w:rsidRPr="00594B42">
              <w:rPr>
                <w:rFonts w:cs="Arial"/>
                <w:b/>
                <w:bCs/>
              </w:rPr>
              <w:t xml:space="preserve"> 2:</w:t>
            </w:r>
          </w:p>
        </w:tc>
        <w:tc>
          <w:tcPr>
            <w:tcW w:w="1973" w:type="dxa"/>
          </w:tcPr>
          <w:p w:rsidR="00B22696" w:rsidRDefault="00B22696" w:rsidP="00B22696">
            <w:pPr>
              <w:keepNext/>
              <w:keepLines/>
              <w:spacing w:after="0"/>
              <w:jc w:val="center"/>
              <w:rPr>
                <w:rFonts w:cs="Arial"/>
              </w:rPr>
            </w:pPr>
          </w:p>
        </w:tc>
        <w:tc>
          <w:tcPr>
            <w:tcW w:w="3858" w:type="dxa"/>
          </w:tcPr>
          <w:p w:rsidR="00B22696" w:rsidRDefault="00B22696" w:rsidP="00B22696">
            <w:pPr>
              <w:keepNext/>
              <w:keepLines/>
              <w:spacing w:after="0"/>
              <w:jc w:val="center"/>
              <w:rPr>
                <w:rFonts w:cs="Arial"/>
              </w:rPr>
            </w:pP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CWH </w:t>
            </w:r>
            <w:proofErr w:type="spellStart"/>
            <w:r w:rsidRPr="00594B42">
              <w:rPr>
                <w:rFonts w:cs="Arial"/>
              </w:rPr>
              <w:t>ws</w:t>
            </w:r>
            <w:proofErr w:type="spellEnd"/>
            <w:r w:rsidRPr="00594B42">
              <w:rPr>
                <w:rFonts w:cs="Arial"/>
              </w:rPr>
              <w:t xml:space="preserve"> 2</w:t>
            </w:r>
          </w:p>
        </w:tc>
        <w:tc>
          <w:tcPr>
            <w:tcW w:w="1973" w:type="dxa"/>
          </w:tcPr>
          <w:p w:rsidR="00B22696" w:rsidRDefault="00B82E05" w:rsidP="00B22696">
            <w:pPr>
              <w:keepNext/>
              <w:keepLines/>
              <w:spacing w:after="0"/>
              <w:jc w:val="center"/>
              <w:rPr>
                <w:rFonts w:cs="Arial"/>
              </w:rPr>
            </w:pPr>
            <w:r w:rsidRPr="00594B42">
              <w:rPr>
                <w:rFonts w:cs="Arial"/>
              </w:rPr>
              <w:t>80</w:t>
            </w:r>
          </w:p>
        </w:tc>
        <w:tc>
          <w:tcPr>
            <w:tcW w:w="3858" w:type="dxa"/>
          </w:tcPr>
          <w:p w:rsidR="00B22696" w:rsidRDefault="00B82E05" w:rsidP="00B22696">
            <w:pPr>
              <w:keepNext/>
              <w:keepLines/>
              <w:spacing w:after="0"/>
              <w:jc w:val="center"/>
              <w:rPr>
                <w:rFonts w:cs="Arial"/>
              </w:rPr>
            </w:pPr>
            <w:r w:rsidRPr="00594B42">
              <w:rPr>
                <w:rFonts w:cs="Arial"/>
              </w:rPr>
              <w:t xml:space="preserve">34        </w:t>
            </w: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ICH mc 1</w:t>
            </w:r>
          </w:p>
        </w:tc>
        <w:tc>
          <w:tcPr>
            <w:tcW w:w="1973" w:type="dxa"/>
          </w:tcPr>
          <w:p w:rsidR="00B22696" w:rsidRDefault="00B82E05" w:rsidP="00B22696">
            <w:pPr>
              <w:keepNext/>
              <w:keepLines/>
              <w:spacing w:after="0"/>
              <w:jc w:val="center"/>
              <w:rPr>
                <w:rFonts w:cs="Arial"/>
              </w:rPr>
            </w:pPr>
            <w:r w:rsidRPr="00594B42">
              <w:rPr>
                <w:rFonts w:cs="Arial"/>
              </w:rPr>
              <w:t>100</w:t>
            </w:r>
          </w:p>
        </w:tc>
        <w:tc>
          <w:tcPr>
            <w:tcW w:w="3858" w:type="dxa"/>
          </w:tcPr>
          <w:p w:rsidR="00B22696" w:rsidRDefault="00B82E05" w:rsidP="00B22696">
            <w:pPr>
              <w:keepNext/>
              <w:keepLines/>
              <w:spacing w:after="0"/>
              <w:jc w:val="center"/>
              <w:rPr>
                <w:rFonts w:cs="Arial"/>
              </w:rPr>
            </w:pPr>
            <w:r w:rsidRPr="00594B42">
              <w:rPr>
                <w:rFonts w:cs="Arial"/>
              </w:rPr>
              <w:t xml:space="preserve">31        </w:t>
            </w:r>
          </w:p>
        </w:tc>
      </w:tr>
      <w:tr w:rsidR="00B82E05" w:rsidRPr="00594B42" w:rsidTr="00CF6BE8">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ICH mc 2</w:t>
            </w:r>
          </w:p>
        </w:tc>
        <w:tc>
          <w:tcPr>
            <w:tcW w:w="1973" w:type="dxa"/>
          </w:tcPr>
          <w:p w:rsidR="00B22696" w:rsidRDefault="00B82E05" w:rsidP="00B22696">
            <w:pPr>
              <w:keepNext/>
              <w:keepLines/>
              <w:spacing w:after="0"/>
              <w:jc w:val="center"/>
              <w:rPr>
                <w:rFonts w:cs="Arial"/>
              </w:rPr>
            </w:pPr>
            <w:r w:rsidRPr="00594B42">
              <w:rPr>
                <w:rFonts w:cs="Arial"/>
              </w:rPr>
              <w:t>100</w:t>
            </w:r>
          </w:p>
        </w:tc>
        <w:tc>
          <w:tcPr>
            <w:tcW w:w="3858" w:type="dxa"/>
          </w:tcPr>
          <w:p w:rsidR="00B22696" w:rsidRDefault="00B82E05" w:rsidP="00B22696">
            <w:pPr>
              <w:keepNext/>
              <w:keepLines/>
              <w:spacing w:after="0"/>
              <w:jc w:val="center"/>
              <w:rPr>
                <w:rFonts w:cs="Arial"/>
              </w:rPr>
            </w:pPr>
            <w:r w:rsidRPr="00594B42">
              <w:rPr>
                <w:rFonts w:cs="Arial"/>
              </w:rPr>
              <w:t xml:space="preserve">31        </w:t>
            </w:r>
          </w:p>
        </w:tc>
      </w:tr>
      <w:tr w:rsidR="00CF6BE8" w:rsidRPr="00594B42" w:rsidTr="00CF6BE8">
        <w:tc>
          <w:tcPr>
            <w:tcW w:w="0" w:type="auto"/>
          </w:tcPr>
          <w:p w:rsidR="00B22696" w:rsidRDefault="00B22696" w:rsidP="00B22696">
            <w:pPr>
              <w:keepNext/>
              <w:keepLines/>
              <w:spacing w:after="0"/>
              <w:jc w:val="center"/>
              <w:rPr>
                <w:rFonts w:cs="Arial"/>
              </w:rPr>
            </w:pPr>
          </w:p>
        </w:tc>
        <w:tc>
          <w:tcPr>
            <w:tcW w:w="0" w:type="auto"/>
          </w:tcPr>
          <w:p w:rsidR="00B22696" w:rsidRDefault="00CF6BE8" w:rsidP="00B22696">
            <w:pPr>
              <w:keepNext/>
              <w:keepLines/>
              <w:spacing w:after="0"/>
              <w:jc w:val="center"/>
              <w:rPr>
                <w:rFonts w:cs="Arial"/>
              </w:rPr>
            </w:pPr>
            <w:r w:rsidRPr="00594B42">
              <w:rPr>
                <w:rFonts w:cs="Arial"/>
              </w:rPr>
              <w:t xml:space="preserve">ESSF </w:t>
            </w:r>
            <w:r>
              <w:rPr>
                <w:rFonts w:cs="Arial"/>
              </w:rPr>
              <w:t>mc</w:t>
            </w:r>
          </w:p>
        </w:tc>
        <w:tc>
          <w:tcPr>
            <w:tcW w:w="1973" w:type="dxa"/>
          </w:tcPr>
          <w:p w:rsidR="00B22696" w:rsidRDefault="00CF6BE8" w:rsidP="00B22696">
            <w:pPr>
              <w:keepNext/>
              <w:keepLines/>
              <w:spacing w:after="0"/>
              <w:jc w:val="center"/>
              <w:rPr>
                <w:rFonts w:cs="Arial"/>
              </w:rPr>
            </w:pPr>
            <w:r w:rsidRPr="00594B42">
              <w:rPr>
                <w:rFonts w:cs="Arial"/>
              </w:rPr>
              <w:t>120</w:t>
            </w:r>
          </w:p>
        </w:tc>
        <w:tc>
          <w:tcPr>
            <w:tcW w:w="3858" w:type="dxa"/>
          </w:tcPr>
          <w:p w:rsidR="00B22696" w:rsidRDefault="00CF6BE8" w:rsidP="00B22696">
            <w:pPr>
              <w:keepNext/>
              <w:keepLines/>
              <w:spacing w:after="0"/>
              <w:jc w:val="center"/>
              <w:rPr>
                <w:rFonts w:cs="Arial"/>
              </w:rPr>
            </w:pPr>
            <w:r>
              <w:rPr>
                <w:rFonts w:cs="Arial"/>
              </w:rPr>
              <w:t>28</w:t>
            </w:r>
            <w:r w:rsidRPr="00594B42">
              <w:rPr>
                <w:rFonts w:cs="Arial"/>
              </w:rPr>
              <w:t xml:space="preserve">        </w:t>
            </w:r>
          </w:p>
        </w:tc>
      </w:tr>
      <w:tr w:rsidR="00CF6BE8" w:rsidRPr="00594B42" w:rsidTr="00CF6BE8">
        <w:tc>
          <w:tcPr>
            <w:tcW w:w="0" w:type="auto"/>
          </w:tcPr>
          <w:p w:rsidR="00B22696" w:rsidRDefault="00B22696" w:rsidP="00B22696">
            <w:pPr>
              <w:keepNext/>
              <w:keepLines/>
              <w:spacing w:after="0"/>
              <w:jc w:val="center"/>
              <w:rPr>
                <w:rFonts w:cs="Arial"/>
              </w:rPr>
            </w:pPr>
          </w:p>
        </w:tc>
        <w:tc>
          <w:tcPr>
            <w:tcW w:w="0" w:type="auto"/>
            <w:vAlign w:val="center"/>
          </w:tcPr>
          <w:p w:rsidR="00B22696" w:rsidRDefault="00CF6BE8" w:rsidP="00B22696">
            <w:pPr>
              <w:keepNext/>
              <w:keepLines/>
              <w:spacing w:after="0"/>
              <w:rPr>
                <w:rFonts w:cs="Arial"/>
              </w:rPr>
            </w:pPr>
            <w:r>
              <w:rPr>
                <w:rFonts w:cs="Arial"/>
                <w:b/>
                <w:bCs/>
              </w:rPr>
              <w:t>NDT</w:t>
            </w:r>
            <w:r w:rsidRPr="00594B42">
              <w:rPr>
                <w:rFonts w:cs="Arial"/>
                <w:b/>
                <w:bCs/>
              </w:rPr>
              <w:t xml:space="preserve"> </w:t>
            </w:r>
            <w:r>
              <w:rPr>
                <w:rFonts w:cs="Arial"/>
                <w:b/>
                <w:bCs/>
              </w:rPr>
              <w:t>3</w:t>
            </w:r>
            <w:r w:rsidRPr="00594B42">
              <w:rPr>
                <w:rFonts w:cs="Arial"/>
                <w:b/>
                <w:bCs/>
              </w:rPr>
              <w:t>:</w:t>
            </w:r>
          </w:p>
        </w:tc>
        <w:tc>
          <w:tcPr>
            <w:tcW w:w="1973" w:type="dxa"/>
          </w:tcPr>
          <w:p w:rsidR="00B22696" w:rsidRDefault="00B22696" w:rsidP="00B22696">
            <w:pPr>
              <w:keepNext/>
              <w:keepLines/>
              <w:spacing w:after="0"/>
              <w:jc w:val="center"/>
              <w:rPr>
                <w:rFonts w:cs="Arial"/>
              </w:rPr>
            </w:pPr>
          </w:p>
        </w:tc>
        <w:tc>
          <w:tcPr>
            <w:tcW w:w="3858" w:type="dxa"/>
          </w:tcPr>
          <w:p w:rsidR="00B22696" w:rsidRDefault="00B22696" w:rsidP="00B22696">
            <w:pPr>
              <w:keepNext/>
              <w:keepLines/>
              <w:spacing w:after="0"/>
              <w:jc w:val="center"/>
              <w:rPr>
                <w:rFonts w:cs="Arial"/>
              </w:rPr>
            </w:pPr>
          </w:p>
        </w:tc>
      </w:tr>
      <w:tr w:rsidR="00CF6BE8" w:rsidRPr="00594B42" w:rsidTr="00CF6BE8">
        <w:tc>
          <w:tcPr>
            <w:tcW w:w="0" w:type="auto"/>
          </w:tcPr>
          <w:p w:rsidR="00B22696" w:rsidRDefault="00B22696" w:rsidP="00B22696">
            <w:pPr>
              <w:keepNext/>
              <w:keepLines/>
              <w:spacing w:after="0"/>
              <w:jc w:val="center"/>
              <w:rPr>
                <w:rFonts w:cs="Arial"/>
              </w:rPr>
            </w:pPr>
          </w:p>
        </w:tc>
        <w:tc>
          <w:tcPr>
            <w:tcW w:w="0" w:type="auto"/>
          </w:tcPr>
          <w:p w:rsidR="00B22696" w:rsidRDefault="00CF6BE8" w:rsidP="00B22696">
            <w:pPr>
              <w:keepNext/>
              <w:keepLines/>
              <w:spacing w:after="0"/>
              <w:jc w:val="center"/>
              <w:rPr>
                <w:rFonts w:cs="Arial"/>
              </w:rPr>
            </w:pPr>
            <w:r>
              <w:rPr>
                <w:rFonts w:cs="Arial"/>
              </w:rPr>
              <w:t>SBS mc 2</w:t>
            </w:r>
          </w:p>
        </w:tc>
        <w:tc>
          <w:tcPr>
            <w:tcW w:w="1973" w:type="dxa"/>
          </w:tcPr>
          <w:p w:rsidR="00B22696" w:rsidRDefault="00CF6BE8" w:rsidP="00B22696">
            <w:pPr>
              <w:keepNext/>
              <w:keepLines/>
              <w:spacing w:after="0"/>
              <w:jc w:val="center"/>
              <w:rPr>
                <w:rFonts w:cs="Arial"/>
              </w:rPr>
            </w:pPr>
            <w:r>
              <w:rPr>
                <w:rFonts w:cs="Arial"/>
              </w:rPr>
              <w:t>100</w:t>
            </w:r>
          </w:p>
        </w:tc>
        <w:tc>
          <w:tcPr>
            <w:tcW w:w="3858" w:type="dxa"/>
          </w:tcPr>
          <w:p w:rsidR="00B22696" w:rsidRDefault="00CF6BE8" w:rsidP="00B22696">
            <w:pPr>
              <w:keepNext/>
              <w:keepLines/>
              <w:spacing w:after="0"/>
              <w:jc w:val="center"/>
              <w:rPr>
                <w:rFonts w:cs="Arial"/>
              </w:rPr>
            </w:pPr>
            <w:r>
              <w:rPr>
                <w:rFonts w:cs="Arial"/>
              </w:rPr>
              <w:t>23</w:t>
            </w:r>
          </w:p>
        </w:tc>
      </w:tr>
      <w:tr w:rsidR="00CF6BE8" w:rsidRPr="00594B42" w:rsidTr="00B82E05">
        <w:trPr>
          <w:cantSplit/>
          <w:trHeight w:val="377"/>
        </w:trPr>
        <w:tc>
          <w:tcPr>
            <w:tcW w:w="0" w:type="auto"/>
            <w:gridSpan w:val="4"/>
            <w:vAlign w:val="center"/>
          </w:tcPr>
          <w:p w:rsidR="00B22696" w:rsidRDefault="00CF6BE8" w:rsidP="00B22696">
            <w:pPr>
              <w:keepNext/>
              <w:keepLines/>
              <w:spacing w:after="0"/>
              <w:jc w:val="center"/>
              <w:rPr>
                <w:rFonts w:cs="Arial"/>
              </w:rPr>
            </w:pPr>
            <w:r w:rsidRPr="00594B42">
              <w:rPr>
                <w:rFonts w:cs="Arial"/>
              </w:rPr>
              <w:t>Based on intermediate biodiversity emphasis.</w:t>
            </w:r>
          </w:p>
        </w:tc>
      </w:tr>
    </w:tbl>
    <w:p w:rsidR="00B82E05" w:rsidRPr="00594B42" w:rsidRDefault="00B82E05" w:rsidP="00B82E05">
      <w:pPr>
        <w:ind w:left="360"/>
        <w:rPr>
          <w:rFonts w:cs="Ari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1924"/>
        <w:gridCol w:w="2280"/>
        <w:gridCol w:w="3420"/>
      </w:tblGrid>
      <w:tr w:rsidR="00B82E05" w:rsidRPr="00594B42" w:rsidTr="00B82E05">
        <w:trPr>
          <w:cantSplit/>
          <w:trHeight w:val="841"/>
        </w:trPr>
        <w:tc>
          <w:tcPr>
            <w:tcW w:w="0" w:type="auto"/>
            <w:gridSpan w:val="4"/>
            <w:vAlign w:val="center"/>
          </w:tcPr>
          <w:p w:rsidR="00B22696" w:rsidRDefault="00B82E05" w:rsidP="00B22696">
            <w:pPr>
              <w:keepNext/>
              <w:keepLines/>
              <w:spacing w:after="0"/>
              <w:jc w:val="center"/>
              <w:rPr>
                <w:rFonts w:cs="Arial"/>
                <w:b/>
                <w:bCs/>
              </w:rPr>
            </w:pPr>
            <w:r w:rsidRPr="00594B42">
              <w:rPr>
                <w:rFonts w:cs="Arial"/>
                <w:b/>
                <w:bCs/>
              </w:rPr>
              <w:t xml:space="preserve">TABLE </w:t>
            </w:r>
            <w:r w:rsidR="00CF6BE8">
              <w:rPr>
                <w:rFonts w:cs="Arial"/>
                <w:b/>
                <w:bCs/>
              </w:rPr>
              <w:t>8</w:t>
            </w:r>
            <w:r w:rsidRPr="00594B42">
              <w:rPr>
                <w:rFonts w:cs="Arial"/>
                <w:b/>
                <w:bCs/>
              </w:rPr>
              <w:t>:  EARLY SERAL STAGE TARGETS</w:t>
            </w:r>
          </w:p>
          <w:p w:rsidR="00B22696" w:rsidRDefault="00B82E05" w:rsidP="00B22696">
            <w:pPr>
              <w:keepNext/>
              <w:keepLines/>
              <w:spacing w:after="0"/>
              <w:jc w:val="center"/>
              <w:rPr>
                <w:rFonts w:cs="Arial"/>
                <w:b/>
                <w:bCs/>
              </w:rPr>
            </w:pPr>
            <w:r w:rsidRPr="00594B42">
              <w:rPr>
                <w:rFonts w:cs="Arial"/>
                <w:b/>
                <w:bCs/>
              </w:rPr>
              <w:t>(</w:t>
            </w:r>
            <w:r w:rsidRPr="008877C3">
              <w:rPr>
                <w:rFonts w:cs="Arial"/>
                <w:b/>
                <w:bCs/>
                <w:i/>
              </w:rPr>
              <w:t>BIODIVERSITY GUIDEBOOK</w:t>
            </w:r>
            <w:r>
              <w:rPr>
                <w:rFonts w:cs="Arial"/>
                <w:b/>
                <w:bCs/>
                <w:i/>
              </w:rPr>
              <w:t xml:space="preserve">; </w:t>
            </w:r>
            <w:r w:rsidRPr="00594B42">
              <w:rPr>
                <w:rFonts w:cs="Arial"/>
                <w:b/>
                <w:bCs/>
              </w:rPr>
              <w:t>1995)</w:t>
            </w:r>
          </w:p>
        </w:tc>
      </w:tr>
      <w:tr w:rsidR="00B82E05" w:rsidRPr="00594B42" w:rsidTr="00B82E05">
        <w:trPr>
          <w:trHeight w:val="697"/>
        </w:trPr>
        <w:tc>
          <w:tcPr>
            <w:tcW w:w="0" w:type="auto"/>
            <w:gridSpan w:val="4"/>
          </w:tcPr>
          <w:p w:rsidR="00B22696" w:rsidRDefault="00B82E05" w:rsidP="00B22696">
            <w:pPr>
              <w:keepNext/>
              <w:keepLines/>
              <w:spacing w:after="0"/>
              <w:jc w:val="center"/>
              <w:rPr>
                <w:rFonts w:cs="Arial"/>
                <w:b/>
                <w:bCs/>
              </w:rPr>
            </w:pPr>
            <w:r w:rsidRPr="00594B42">
              <w:rPr>
                <w:rFonts w:cs="Arial"/>
                <w:b/>
                <w:bCs/>
              </w:rPr>
              <w:t>Landscape Unit:</w:t>
            </w:r>
            <w:r>
              <w:rPr>
                <w:rFonts w:cs="Arial"/>
                <w:b/>
                <w:bCs/>
              </w:rPr>
              <w:t xml:space="preserve">  Gitsegukla Territories</w:t>
            </w:r>
          </w:p>
          <w:p w:rsidR="00B22696" w:rsidRDefault="00B82E05" w:rsidP="00B22696">
            <w:pPr>
              <w:keepNext/>
              <w:keepLines/>
              <w:spacing w:after="0"/>
              <w:jc w:val="center"/>
              <w:rPr>
                <w:rFonts w:cs="Arial"/>
                <w:b/>
                <w:bCs/>
              </w:rPr>
            </w:pPr>
            <w:r>
              <w:rPr>
                <w:rFonts w:cs="Arial"/>
                <w:b/>
                <w:bCs/>
              </w:rPr>
              <w:t xml:space="preserve">Kispiox, South Kalum, and Bulkley </w:t>
            </w:r>
            <w:r w:rsidRPr="00594B42">
              <w:rPr>
                <w:rFonts w:cs="Arial"/>
                <w:b/>
                <w:bCs/>
              </w:rPr>
              <w:t>TSA</w:t>
            </w:r>
          </w:p>
        </w:tc>
      </w:tr>
      <w:tr w:rsidR="00B82E05" w:rsidRPr="00594B42" w:rsidTr="00B82E05">
        <w:trPr>
          <w:trHeight w:val="1685"/>
        </w:trPr>
        <w:tc>
          <w:tcPr>
            <w:tcW w:w="0" w:type="auto"/>
          </w:tcPr>
          <w:p w:rsidR="00B22696" w:rsidRDefault="00B22696" w:rsidP="00B22696">
            <w:pPr>
              <w:keepNext/>
              <w:keepLines/>
              <w:spacing w:after="0"/>
              <w:rPr>
                <w:rFonts w:cs="Arial"/>
                <w:b/>
                <w:bCs/>
              </w:rPr>
            </w:pPr>
          </w:p>
        </w:tc>
        <w:tc>
          <w:tcPr>
            <w:tcW w:w="0" w:type="auto"/>
            <w:vAlign w:val="center"/>
          </w:tcPr>
          <w:p w:rsidR="00B22696" w:rsidRDefault="00B82E05" w:rsidP="00B22696">
            <w:pPr>
              <w:keepNext/>
              <w:keepLines/>
              <w:spacing w:after="0"/>
              <w:jc w:val="center"/>
              <w:rPr>
                <w:rFonts w:cs="Arial"/>
                <w:b/>
                <w:bCs/>
              </w:rPr>
            </w:pPr>
            <w:r w:rsidRPr="00594B42">
              <w:rPr>
                <w:rFonts w:cs="Arial"/>
                <w:b/>
                <w:bCs/>
              </w:rPr>
              <w:t>Biogeoclimatic</w:t>
            </w:r>
          </w:p>
          <w:p w:rsidR="00B22696" w:rsidRDefault="00B82E05" w:rsidP="00B22696">
            <w:pPr>
              <w:keepNext/>
              <w:keepLines/>
              <w:spacing w:after="0"/>
              <w:jc w:val="center"/>
              <w:rPr>
                <w:rFonts w:cs="Arial"/>
                <w:b/>
                <w:bCs/>
              </w:rPr>
            </w:pPr>
            <w:r w:rsidRPr="00594B42">
              <w:rPr>
                <w:rFonts w:cs="Arial"/>
                <w:b/>
                <w:bCs/>
              </w:rPr>
              <w:t>Zone</w:t>
            </w:r>
          </w:p>
          <w:p w:rsidR="00B22696" w:rsidRDefault="00B82E05" w:rsidP="00B22696">
            <w:pPr>
              <w:keepNext/>
              <w:keepLines/>
              <w:spacing w:after="0"/>
              <w:jc w:val="center"/>
              <w:rPr>
                <w:rFonts w:cs="Arial"/>
                <w:b/>
                <w:bCs/>
              </w:rPr>
            </w:pPr>
            <w:r w:rsidRPr="00594B42">
              <w:rPr>
                <w:rFonts w:cs="Arial"/>
                <w:b/>
                <w:bCs/>
              </w:rPr>
              <w:t>Variant</w:t>
            </w:r>
          </w:p>
          <w:p w:rsidR="00B22696" w:rsidRDefault="00B82E05" w:rsidP="00B22696">
            <w:pPr>
              <w:keepNext/>
              <w:keepLines/>
              <w:spacing w:after="0"/>
              <w:jc w:val="center"/>
              <w:rPr>
                <w:rFonts w:cs="Arial"/>
                <w:b/>
                <w:bCs/>
              </w:rPr>
            </w:pPr>
            <w:r>
              <w:rPr>
                <w:rFonts w:cs="Arial"/>
                <w:b/>
                <w:bCs/>
              </w:rPr>
              <w:t>NDT Type</w:t>
            </w:r>
          </w:p>
        </w:tc>
        <w:tc>
          <w:tcPr>
            <w:tcW w:w="2280" w:type="dxa"/>
            <w:vAlign w:val="center"/>
          </w:tcPr>
          <w:p w:rsidR="00B22696" w:rsidRDefault="00B82E05" w:rsidP="00B22696">
            <w:pPr>
              <w:keepNext/>
              <w:keepLines/>
              <w:spacing w:after="0"/>
              <w:jc w:val="center"/>
              <w:rPr>
                <w:rFonts w:cs="Arial"/>
                <w:b/>
                <w:bCs/>
              </w:rPr>
            </w:pPr>
            <w:r w:rsidRPr="00594B42">
              <w:rPr>
                <w:rFonts w:cs="Arial"/>
                <w:b/>
                <w:bCs/>
              </w:rPr>
              <w:t>Age</w:t>
            </w:r>
          </w:p>
          <w:p w:rsidR="00B22696" w:rsidRDefault="00B82E05" w:rsidP="00B22696">
            <w:pPr>
              <w:keepNext/>
              <w:keepLines/>
              <w:spacing w:after="0"/>
              <w:jc w:val="center"/>
              <w:rPr>
                <w:rFonts w:cs="Arial"/>
                <w:b/>
                <w:bCs/>
              </w:rPr>
            </w:pPr>
            <w:r>
              <w:rPr>
                <w:rFonts w:cs="Arial"/>
                <w:b/>
                <w:bCs/>
              </w:rPr>
              <w:t>(Years; n</w:t>
            </w:r>
            <w:r w:rsidRPr="00594B42">
              <w:rPr>
                <w:rFonts w:cs="Arial"/>
                <w:b/>
                <w:bCs/>
              </w:rPr>
              <w:t>ot</w:t>
            </w:r>
          </w:p>
          <w:p w:rsidR="00B22696" w:rsidRDefault="00B82E05" w:rsidP="00B22696">
            <w:pPr>
              <w:keepNext/>
              <w:keepLines/>
              <w:spacing w:after="0"/>
              <w:jc w:val="center"/>
              <w:rPr>
                <w:rFonts w:cs="Arial"/>
                <w:b/>
                <w:bCs/>
              </w:rPr>
            </w:pPr>
            <w:r w:rsidRPr="00594B42">
              <w:rPr>
                <w:rFonts w:cs="Arial"/>
                <w:b/>
                <w:bCs/>
              </w:rPr>
              <w:t>greater</w:t>
            </w:r>
          </w:p>
          <w:p w:rsidR="00B22696" w:rsidRDefault="00B82E05" w:rsidP="00B22696">
            <w:pPr>
              <w:keepNext/>
              <w:keepLines/>
              <w:spacing w:after="0"/>
              <w:jc w:val="center"/>
              <w:rPr>
                <w:rFonts w:cs="Arial"/>
                <w:b/>
                <w:bCs/>
              </w:rPr>
            </w:pPr>
            <w:r w:rsidRPr="00594B42">
              <w:rPr>
                <w:rFonts w:cs="Arial"/>
                <w:b/>
                <w:bCs/>
              </w:rPr>
              <w:t>than)</w:t>
            </w:r>
          </w:p>
        </w:tc>
        <w:tc>
          <w:tcPr>
            <w:tcW w:w="3420" w:type="dxa"/>
            <w:vAlign w:val="center"/>
          </w:tcPr>
          <w:p w:rsidR="00B22696" w:rsidRDefault="00B82E05" w:rsidP="00B22696">
            <w:pPr>
              <w:keepNext/>
              <w:keepLines/>
              <w:spacing w:after="0"/>
              <w:jc w:val="center"/>
              <w:rPr>
                <w:rFonts w:cs="Arial"/>
                <w:b/>
                <w:bCs/>
              </w:rPr>
            </w:pPr>
            <w:r w:rsidRPr="00594B42">
              <w:rPr>
                <w:rFonts w:cs="Arial"/>
                <w:b/>
                <w:bCs/>
              </w:rPr>
              <w:t>Target % of Crown Forested Land base</w:t>
            </w:r>
          </w:p>
          <w:p w:rsidR="00B22696" w:rsidRDefault="00B82E05" w:rsidP="00B22696">
            <w:pPr>
              <w:keepNext/>
              <w:keepLines/>
              <w:spacing w:after="0"/>
              <w:jc w:val="center"/>
              <w:rPr>
                <w:rFonts w:cs="Arial"/>
                <w:b/>
                <w:bCs/>
              </w:rPr>
            </w:pPr>
            <w:r w:rsidRPr="00594B42">
              <w:rPr>
                <w:rFonts w:cs="Arial"/>
                <w:b/>
                <w:bCs/>
              </w:rPr>
              <w:t>(Not greater than)</w:t>
            </w:r>
          </w:p>
          <w:p w:rsidR="00B22696" w:rsidRDefault="00B82E05" w:rsidP="00B22696">
            <w:pPr>
              <w:keepNext/>
              <w:keepLines/>
              <w:spacing w:after="0"/>
              <w:jc w:val="center"/>
              <w:rPr>
                <w:rFonts w:cs="Arial"/>
                <w:b/>
                <w:bCs/>
              </w:rPr>
            </w:pPr>
            <w:r>
              <w:rPr>
                <w:rFonts w:cs="Arial"/>
                <w:b/>
                <w:bCs/>
              </w:rPr>
              <w:t>%</w:t>
            </w:r>
          </w:p>
        </w:tc>
      </w:tr>
      <w:tr w:rsidR="00B82E05" w:rsidRPr="00594B42" w:rsidTr="00B82E05">
        <w:tc>
          <w:tcPr>
            <w:tcW w:w="0" w:type="auto"/>
          </w:tcPr>
          <w:p w:rsidR="00B22696" w:rsidRDefault="00B22696" w:rsidP="00B22696">
            <w:pPr>
              <w:keepNext/>
              <w:keepLines/>
              <w:spacing w:after="0"/>
              <w:rPr>
                <w:rFonts w:cs="Arial"/>
              </w:rPr>
            </w:pPr>
          </w:p>
        </w:tc>
        <w:tc>
          <w:tcPr>
            <w:tcW w:w="0" w:type="auto"/>
            <w:vAlign w:val="center"/>
          </w:tcPr>
          <w:p w:rsidR="00B22696" w:rsidRDefault="00B82E05" w:rsidP="00B22696">
            <w:pPr>
              <w:keepNext/>
              <w:keepLines/>
              <w:spacing w:after="0"/>
              <w:rPr>
                <w:rFonts w:cs="Arial"/>
                <w:b/>
                <w:bCs/>
              </w:rPr>
            </w:pPr>
            <w:r>
              <w:rPr>
                <w:rFonts w:cs="Arial"/>
                <w:b/>
                <w:bCs/>
              </w:rPr>
              <w:t>NDT</w:t>
            </w:r>
            <w:r w:rsidRPr="00594B42">
              <w:rPr>
                <w:rFonts w:cs="Arial"/>
                <w:b/>
                <w:bCs/>
              </w:rPr>
              <w:t xml:space="preserve"> 1:</w:t>
            </w:r>
          </w:p>
        </w:tc>
        <w:tc>
          <w:tcPr>
            <w:tcW w:w="2280" w:type="dxa"/>
          </w:tcPr>
          <w:p w:rsidR="00B22696" w:rsidRDefault="00B22696" w:rsidP="00B22696">
            <w:pPr>
              <w:keepNext/>
              <w:keepLines/>
              <w:spacing w:after="0"/>
              <w:jc w:val="center"/>
              <w:rPr>
                <w:rFonts w:cs="Arial"/>
              </w:rPr>
            </w:pPr>
          </w:p>
        </w:tc>
        <w:tc>
          <w:tcPr>
            <w:tcW w:w="3420" w:type="dxa"/>
          </w:tcPr>
          <w:p w:rsidR="00B22696" w:rsidRDefault="00B22696" w:rsidP="00B22696">
            <w:pPr>
              <w:keepNext/>
              <w:keepLines/>
              <w:spacing w:after="0"/>
              <w:jc w:val="center"/>
              <w:rPr>
                <w:rFonts w:cs="Arial"/>
              </w:rPr>
            </w:pP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proofErr w:type="spellEnd"/>
          </w:p>
        </w:tc>
        <w:tc>
          <w:tcPr>
            <w:tcW w:w="2280" w:type="dxa"/>
          </w:tcPr>
          <w:p w:rsidR="00B22696" w:rsidRDefault="00B82E05" w:rsidP="00B22696">
            <w:pPr>
              <w:keepNext/>
              <w:keepLines/>
              <w:spacing w:after="0"/>
              <w:jc w:val="center"/>
              <w:rPr>
                <w:rFonts w:cs="Arial"/>
              </w:rPr>
            </w:pPr>
            <w:r>
              <w:rPr>
                <w:rFonts w:cs="Arial"/>
              </w:rPr>
              <w:t>40</w:t>
            </w:r>
          </w:p>
        </w:tc>
        <w:tc>
          <w:tcPr>
            <w:tcW w:w="3420" w:type="dxa"/>
          </w:tcPr>
          <w:p w:rsidR="00B22696" w:rsidRDefault="00B82E05" w:rsidP="00B22696">
            <w:pPr>
              <w:keepNext/>
              <w:keepLines/>
              <w:spacing w:after="0"/>
              <w:jc w:val="center"/>
              <w:rPr>
                <w:rFonts w:cs="Arial"/>
              </w:rPr>
            </w:pPr>
            <w:r>
              <w:rPr>
                <w:rFonts w:cs="Arial"/>
              </w:rPr>
              <w:t>22</w:t>
            </w: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r>
              <w:rPr>
                <w:rFonts w:cs="Arial"/>
              </w:rPr>
              <w:t>p</w:t>
            </w:r>
            <w:proofErr w:type="spellEnd"/>
          </w:p>
        </w:tc>
        <w:tc>
          <w:tcPr>
            <w:tcW w:w="2280" w:type="dxa"/>
          </w:tcPr>
          <w:p w:rsidR="00B22696" w:rsidRDefault="00B82E05" w:rsidP="00B22696">
            <w:pPr>
              <w:keepNext/>
              <w:keepLines/>
              <w:spacing w:after="0"/>
              <w:jc w:val="center"/>
              <w:rPr>
                <w:rFonts w:cs="Arial"/>
              </w:rPr>
            </w:pPr>
            <w:r>
              <w:rPr>
                <w:rFonts w:cs="Arial"/>
              </w:rPr>
              <w:t>40</w:t>
            </w:r>
          </w:p>
        </w:tc>
        <w:tc>
          <w:tcPr>
            <w:tcW w:w="3420" w:type="dxa"/>
          </w:tcPr>
          <w:p w:rsidR="00B22696" w:rsidRDefault="00B82E05" w:rsidP="00B22696">
            <w:pPr>
              <w:keepNext/>
              <w:keepLines/>
              <w:spacing w:after="0"/>
              <w:jc w:val="center"/>
              <w:rPr>
                <w:rFonts w:cs="Arial"/>
              </w:rPr>
            </w:pPr>
            <w:r>
              <w:rPr>
                <w:rFonts w:cs="Arial"/>
              </w:rPr>
              <w:t>22</w:t>
            </w:r>
          </w:p>
        </w:tc>
      </w:tr>
      <w:tr w:rsidR="00B82E05" w:rsidRPr="00594B42" w:rsidTr="00B82E05">
        <w:tc>
          <w:tcPr>
            <w:tcW w:w="0" w:type="auto"/>
          </w:tcPr>
          <w:p w:rsidR="00B22696" w:rsidRDefault="00B22696" w:rsidP="00B22696">
            <w:pPr>
              <w:keepNext/>
              <w:keepLines/>
              <w:spacing w:after="0"/>
              <w:jc w:val="center"/>
              <w:rPr>
                <w:rFonts w:cs="Arial"/>
              </w:rPr>
            </w:pPr>
          </w:p>
        </w:tc>
        <w:tc>
          <w:tcPr>
            <w:tcW w:w="0" w:type="auto"/>
          </w:tcPr>
          <w:p w:rsidR="00B22696" w:rsidRDefault="00B82E05" w:rsidP="00B22696">
            <w:pPr>
              <w:keepNext/>
              <w:keepLines/>
              <w:spacing w:after="0"/>
              <w:jc w:val="center"/>
              <w:rPr>
                <w:rFonts w:cs="Arial"/>
              </w:rPr>
            </w:pPr>
            <w:r>
              <w:rPr>
                <w:rFonts w:cs="Arial"/>
              </w:rPr>
              <w:t>MH mm 2</w:t>
            </w:r>
          </w:p>
        </w:tc>
        <w:tc>
          <w:tcPr>
            <w:tcW w:w="2280" w:type="dxa"/>
          </w:tcPr>
          <w:p w:rsidR="00B22696" w:rsidRDefault="00B82E05" w:rsidP="00B22696">
            <w:pPr>
              <w:keepNext/>
              <w:keepLines/>
              <w:spacing w:after="0"/>
              <w:jc w:val="center"/>
              <w:rPr>
                <w:rFonts w:cs="Arial"/>
              </w:rPr>
            </w:pPr>
            <w:r w:rsidRPr="00594B42">
              <w:rPr>
                <w:rFonts w:cs="Arial"/>
              </w:rPr>
              <w:t>40</w:t>
            </w:r>
          </w:p>
        </w:tc>
        <w:tc>
          <w:tcPr>
            <w:tcW w:w="3420" w:type="dxa"/>
          </w:tcPr>
          <w:p w:rsidR="00B22696" w:rsidRDefault="00B82E05" w:rsidP="00B22696">
            <w:pPr>
              <w:keepNext/>
              <w:keepLines/>
              <w:spacing w:after="0"/>
              <w:jc w:val="center"/>
              <w:rPr>
                <w:rFonts w:cs="Arial"/>
              </w:rPr>
            </w:pPr>
            <w:r>
              <w:rPr>
                <w:rFonts w:cs="Arial"/>
              </w:rPr>
              <w:t>22</w:t>
            </w: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Pr>
                <w:rFonts w:cs="Arial"/>
              </w:rPr>
              <w:t xml:space="preserve">MH </w:t>
            </w:r>
            <w:proofErr w:type="spellStart"/>
            <w:r>
              <w:rPr>
                <w:rFonts w:cs="Arial"/>
              </w:rPr>
              <w:t>mmp</w:t>
            </w:r>
            <w:proofErr w:type="spellEnd"/>
          </w:p>
        </w:tc>
        <w:tc>
          <w:tcPr>
            <w:tcW w:w="2280" w:type="dxa"/>
          </w:tcPr>
          <w:p w:rsidR="00B22696" w:rsidRDefault="00B82E05" w:rsidP="00B22696">
            <w:pPr>
              <w:keepNext/>
              <w:keepLines/>
              <w:spacing w:after="0"/>
              <w:jc w:val="center"/>
              <w:rPr>
                <w:rFonts w:cs="Arial"/>
              </w:rPr>
            </w:pPr>
            <w:r w:rsidRPr="00594B42">
              <w:rPr>
                <w:rFonts w:cs="Arial"/>
              </w:rPr>
              <w:t>40</w:t>
            </w:r>
          </w:p>
        </w:tc>
        <w:tc>
          <w:tcPr>
            <w:tcW w:w="3420" w:type="dxa"/>
          </w:tcPr>
          <w:p w:rsidR="00B22696" w:rsidRDefault="00B82E05" w:rsidP="00B22696">
            <w:pPr>
              <w:keepNext/>
              <w:keepLines/>
              <w:spacing w:after="0"/>
              <w:jc w:val="center"/>
              <w:rPr>
                <w:rFonts w:cs="Arial"/>
              </w:rPr>
            </w:pPr>
            <w:r>
              <w:rPr>
                <w:rFonts w:cs="Arial"/>
              </w:rPr>
              <w:t>22</w:t>
            </w:r>
          </w:p>
        </w:tc>
      </w:tr>
      <w:tr w:rsidR="00B82E05" w:rsidRPr="00594B42" w:rsidTr="00B82E05">
        <w:tc>
          <w:tcPr>
            <w:tcW w:w="0" w:type="auto"/>
          </w:tcPr>
          <w:p w:rsidR="00B22696" w:rsidRDefault="00B22696" w:rsidP="00B22696">
            <w:pPr>
              <w:keepNext/>
              <w:keepLines/>
              <w:spacing w:after="0"/>
              <w:rPr>
                <w:rFonts w:cs="Arial"/>
              </w:rPr>
            </w:pPr>
          </w:p>
        </w:tc>
        <w:tc>
          <w:tcPr>
            <w:tcW w:w="0" w:type="auto"/>
            <w:vAlign w:val="center"/>
          </w:tcPr>
          <w:p w:rsidR="00B22696" w:rsidRDefault="00B82E05" w:rsidP="00B22696">
            <w:pPr>
              <w:keepNext/>
              <w:keepLines/>
              <w:spacing w:after="0"/>
              <w:rPr>
                <w:rFonts w:cs="Arial"/>
                <w:b/>
                <w:bCs/>
              </w:rPr>
            </w:pPr>
            <w:r>
              <w:rPr>
                <w:rFonts w:cs="Arial"/>
                <w:b/>
                <w:bCs/>
              </w:rPr>
              <w:t>NDT</w:t>
            </w:r>
            <w:r w:rsidRPr="00594B42">
              <w:rPr>
                <w:rFonts w:cs="Arial"/>
                <w:b/>
                <w:bCs/>
              </w:rPr>
              <w:t xml:space="preserve"> 2:</w:t>
            </w:r>
          </w:p>
        </w:tc>
        <w:tc>
          <w:tcPr>
            <w:tcW w:w="2280" w:type="dxa"/>
          </w:tcPr>
          <w:p w:rsidR="00B22696" w:rsidRDefault="00B22696" w:rsidP="00B22696">
            <w:pPr>
              <w:keepNext/>
              <w:keepLines/>
              <w:spacing w:after="0"/>
              <w:jc w:val="center"/>
              <w:rPr>
                <w:rFonts w:cs="Arial"/>
              </w:rPr>
            </w:pPr>
          </w:p>
        </w:tc>
        <w:tc>
          <w:tcPr>
            <w:tcW w:w="3420" w:type="dxa"/>
          </w:tcPr>
          <w:p w:rsidR="00B22696" w:rsidRDefault="00B22696" w:rsidP="00B22696">
            <w:pPr>
              <w:keepNext/>
              <w:keepLines/>
              <w:spacing w:after="0"/>
              <w:jc w:val="center"/>
              <w:rPr>
                <w:rFonts w:cs="Arial"/>
              </w:rPr>
            </w:pP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 xml:space="preserve">CWH </w:t>
            </w:r>
            <w:proofErr w:type="spellStart"/>
            <w:r w:rsidRPr="00594B42">
              <w:rPr>
                <w:rFonts w:cs="Arial"/>
              </w:rPr>
              <w:t>ws</w:t>
            </w:r>
            <w:proofErr w:type="spellEnd"/>
            <w:r w:rsidRPr="00594B42">
              <w:rPr>
                <w:rFonts w:cs="Arial"/>
              </w:rPr>
              <w:t xml:space="preserve"> 2</w:t>
            </w:r>
          </w:p>
        </w:tc>
        <w:tc>
          <w:tcPr>
            <w:tcW w:w="2280" w:type="dxa"/>
          </w:tcPr>
          <w:p w:rsidR="00B22696" w:rsidRDefault="00B82E05" w:rsidP="00B22696">
            <w:pPr>
              <w:keepNext/>
              <w:keepLines/>
              <w:spacing w:after="0"/>
              <w:jc w:val="center"/>
              <w:rPr>
                <w:rFonts w:cs="Arial"/>
              </w:rPr>
            </w:pPr>
            <w:r>
              <w:rPr>
                <w:rFonts w:cs="Arial"/>
              </w:rPr>
              <w:t>40</w:t>
            </w:r>
          </w:p>
        </w:tc>
        <w:tc>
          <w:tcPr>
            <w:tcW w:w="3420" w:type="dxa"/>
          </w:tcPr>
          <w:p w:rsidR="00B22696" w:rsidRDefault="00B82E05" w:rsidP="00B22696">
            <w:pPr>
              <w:keepNext/>
              <w:keepLines/>
              <w:spacing w:after="0"/>
              <w:jc w:val="center"/>
              <w:rPr>
                <w:rFonts w:cs="Arial"/>
              </w:rPr>
            </w:pPr>
            <w:r>
              <w:rPr>
                <w:rFonts w:cs="Arial"/>
              </w:rPr>
              <w:t>36</w:t>
            </w: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ICH mc 1</w:t>
            </w:r>
          </w:p>
        </w:tc>
        <w:tc>
          <w:tcPr>
            <w:tcW w:w="2280" w:type="dxa"/>
          </w:tcPr>
          <w:p w:rsidR="00B22696" w:rsidRDefault="00B82E05" w:rsidP="00B22696">
            <w:pPr>
              <w:keepNext/>
              <w:keepLines/>
              <w:spacing w:after="0"/>
              <w:jc w:val="center"/>
              <w:rPr>
                <w:rFonts w:cs="Arial"/>
              </w:rPr>
            </w:pPr>
            <w:r w:rsidRPr="00594B42">
              <w:rPr>
                <w:rFonts w:cs="Arial"/>
              </w:rPr>
              <w:t>40</w:t>
            </w:r>
          </w:p>
        </w:tc>
        <w:tc>
          <w:tcPr>
            <w:tcW w:w="3420" w:type="dxa"/>
          </w:tcPr>
          <w:p w:rsidR="00B22696" w:rsidRDefault="00B82E05" w:rsidP="00B22696">
            <w:pPr>
              <w:keepNext/>
              <w:keepLines/>
              <w:spacing w:after="0"/>
              <w:jc w:val="center"/>
              <w:rPr>
                <w:rFonts w:cs="Arial"/>
              </w:rPr>
            </w:pPr>
            <w:r>
              <w:rPr>
                <w:rFonts w:cs="Arial"/>
              </w:rPr>
              <w:t>36</w:t>
            </w:r>
          </w:p>
        </w:tc>
      </w:tr>
      <w:tr w:rsidR="00B82E05" w:rsidRPr="00594B42" w:rsidTr="00B82E05">
        <w:tc>
          <w:tcPr>
            <w:tcW w:w="0" w:type="auto"/>
          </w:tcPr>
          <w:p w:rsidR="00B22696" w:rsidRDefault="00B22696" w:rsidP="00B22696">
            <w:pPr>
              <w:keepNext/>
              <w:keepLines/>
              <w:spacing w:after="0"/>
              <w:rPr>
                <w:rFonts w:cs="Arial"/>
              </w:rPr>
            </w:pPr>
          </w:p>
        </w:tc>
        <w:tc>
          <w:tcPr>
            <w:tcW w:w="0" w:type="auto"/>
          </w:tcPr>
          <w:p w:rsidR="00B22696" w:rsidRDefault="00B82E05" w:rsidP="00B22696">
            <w:pPr>
              <w:keepNext/>
              <w:keepLines/>
              <w:spacing w:after="0"/>
              <w:jc w:val="center"/>
              <w:rPr>
                <w:rFonts w:cs="Arial"/>
              </w:rPr>
            </w:pPr>
            <w:r w:rsidRPr="00594B42">
              <w:rPr>
                <w:rFonts w:cs="Arial"/>
              </w:rPr>
              <w:t>ICH mc 2</w:t>
            </w:r>
          </w:p>
        </w:tc>
        <w:tc>
          <w:tcPr>
            <w:tcW w:w="2280" w:type="dxa"/>
          </w:tcPr>
          <w:p w:rsidR="00B22696" w:rsidRDefault="00B82E05" w:rsidP="00B22696">
            <w:pPr>
              <w:keepNext/>
              <w:keepLines/>
              <w:spacing w:after="0"/>
              <w:jc w:val="center"/>
              <w:rPr>
                <w:rFonts w:cs="Arial"/>
              </w:rPr>
            </w:pPr>
            <w:r w:rsidRPr="00594B42">
              <w:rPr>
                <w:rFonts w:cs="Arial"/>
              </w:rPr>
              <w:t>40</w:t>
            </w:r>
          </w:p>
        </w:tc>
        <w:tc>
          <w:tcPr>
            <w:tcW w:w="3420" w:type="dxa"/>
          </w:tcPr>
          <w:p w:rsidR="00B22696" w:rsidRDefault="00B82E05" w:rsidP="00B22696">
            <w:pPr>
              <w:keepNext/>
              <w:keepLines/>
              <w:spacing w:after="0"/>
              <w:jc w:val="center"/>
              <w:rPr>
                <w:rFonts w:cs="Arial"/>
              </w:rPr>
            </w:pPr>
            <w:r>
              <w:rPr>
                <w:rFonts w:cs="Arial"/>
              </w:rPr>
              <w:t>36</w:t>
            </w:r>
          </w:p>
        </w:tc>
      </w:tr>
      <w:tr w:rsidR="00CF6BE8" w:rsidRPr="00594B42" w:rsidTr="009B5FC4">
        <w:tc>
          <w:tcPr>
            <w:tcW w:w="0" w:type="auto"/>
          </w:tcPr>
          <w:p w:rsidR="00CF6BE8" w:rsidRPr="00594B42" w:rsidRDefault="00CF6BE8" w:rsidP="00CF6BE8">
            <w:pPr>
              <w:keepNext/>
              <w:keepLines/>
              <w:spacing w:after="0"/>
              <w:rPr>
                <w:rFonts w:cs="Arial"/>
              </w:rPr>
            </w:pPr>
          </w:p>
        </w:tc>
        <w:tc>
          <w:tcPr>
            <w:tcW w:w="0" w:type="auto"/>
          </w:tcPr>
          <w:p w:rsidR="00CF6BE8" w:rsidRDefault="00CF6BE8" w:rsidP="00CF6BE8">
            <w:pPr>
              <w:keepNext/>
              <w:keepLines/>
              <w:spacing w:after="0"/>
              <w:rPr>
                <w:rFonts w:cs="Arial"/>
                <w:b/>
                <w:bCs/>
              </w:rPr>
            </w:pPr>
            <w:r w:rsidRPr="00594B42">
              <w:rPr>
                <w:rFonts w:cs="Arial"/>
              </w:rPr>
              <w:t xml:space="preserve">ESSF </w:t>
            </w:r>
            <w:r>
              <w:rPr>
                <w:rFonts w:cs="Arial"/>
              </w:rPr>
              <w:t>mc</w:t>
            </w:r>
          </w:p>
        </w:tc>
        <w:tc>
          <w:tcPr>
            <w:tcW w:w="2280" w:type="dxa"/>
          </w:tcPr>
          <w:p w:rsidR="00CF6BE8" w:rsidRPr="00594B42" w:rsidRDefault="00CF6BE8" w:rsidP="00CF6BE8">
            <w:pPr>
              <w:keepNext/>
              <w:keepLines/>
              <w:spacing w:after="0"/>
              <w:jc w:val="center"/>
              <w:rPr>
                <w:rFonts w:cs="Arial"/>
              </w:rPr>
            </w:pPr>
            <w:r w:rsidRPr="00594B42">
              <w:rPr>
                <w:rFonts w:cs="Arial"/>
              </w:rPr>
              <w:t>40</w:t>
            </w:r>
          </w:p>
        </w:tc>
        <w:tc>
          <w:tcPr>
            <w:tcW w:w="3420" w:type="dxa"/>
          </w:tcPr>
          <w:p w:rsidR="00CF6BE8" w:rsidRDefault="00CF6BE8" w:rsidP="00CF6BE8">
            <w:pPr>
              <w:keepNext/>
              <w:keepLines/>
              <w:spacing w:after="0"/>
              <w:jc w:val="center"/>
              <w:rPr>
                <w:rFonts w:cs="Arial"/>
              </w:rPr>
            </w:pPr>
            <w:r>
              <w:rPr>
                <w:rFonts w:cs="Arial"/>
              </w:rPr>
              <w:t>36</w:t>
            </w:r>
          </w:p>
        </w:tc>
      </w:tr>
      <w:tr w:rsidR="00CF6BE8" w:rsidRPr="00594B42" w:rsidTr="00B82E05">
        <w:tc>
          <w:tcPr>
            <w:tcW w:w="0" w:type="auto"/>
          </w:tcPr>
          <w:p w:rsidR="00B22696" w:rsidRDefault="00B22696" w:rsidP="00B22696">
            <w:pPr>
              <w:keepNext/>
              <w:keepLines/>
              <w:spacing w:after="0"/>
              <w:rPr>
                <w:rFonts w:cs="Arial"/>
              </w:rPr>
            </w:pPr>
          </w:p>
        </w:tc>
        <w:tc>
          <w:tcPr>
            <w:tcW w:w="0" w:type="auto"/>
            <w:vAlign w:val="center"/>
          </w:tcPr>
          <w:p w:rsidR="00B22696" w:rsidRDefault="00CF6BE8" w:rsidP="00B22696">
            <w:pPr>
              <w:keepNext/>
              <w:keepLines/>
              <w:spacing w:after="0"/>
              <w:rPr>
                <w:rFonts w:cs="Arial"/>
              </w:rPr>
            </w:pPr>
            <w:r>
              <w:rPr>
                <w:rFonts w:cs="Arial"/>
                <w:b/>
                <w:bCs/>
              </w:rPr>
              <w:t>NDT</w:t>
            </w:r>
            <w:r w:rsidRPr="00594B42">
              <w:rPr>
                <w:rFonts w:cs="Arial"/>
                <w:b/>
                <w:bCs/>
              </w:rPr>
              <w:t xml:space="preserve"> </w:t>
            </w:r>
            <w:r>
              <w:rPr>
                <w:rFonts w:cs="Arial"/>
                <w:b/>
                <w:bCs/>
              </w:rPr>
              <w:t>3</w:t>
            </w:r>
            <w:r w:rsidRPr="00594B42">
              <w:rPr>
                <w:rFonts w:cs="Arial"/>
                <w:b/>
                <w:bCs/>
              </w:rPr>
              <w:t>:</w:t>
            </w:r>
          </w:p>
        </w:tc>
        <w:tc>
          <w:tcPr>
            <w:tcW w:w="2280" w:type="dxa"/>
          </w:tcPr>
          <w:p w:rsidR="00B22696" w:rsidRDefault="00B22696" w:rsidP="00B22696">
            <w:pPr>
              <w:keepNext/>
              <w:keepLines/>
              <w:spacing w:after="0"/>
              <w:jc w:val="center"/>
              <w:rPr>
                <w:rFonts w:cs="Arial"/>
              </w:rPr>
            </w:pPr>
          </w:p>
        </w:tc>
        <w:tc>
          <w:tcPr>
            <w:tcW w:w="3420" w:type="dxa"/>
          </w:tcPr>
          <w:p w:rsidR="00B22696" w:rsidRDefault="00B22696" w:rsidP="00B22696">
            <w:pPr>
              <w:keepNext/>
              <w:keepLines/>
              <w:spacing w:after="0"/>
              <w:jc w:val="center"/>
              <w:rPr>
                <w:rFonts w:cs="Arial"/>
              </w:rPr>
            </w:pPr>
          </w:p>
        </w:tc>
      </w:tr>
      <w:tr w:rsidR="00CF6BE8" w:rsidRPr="00594B42" w:rsidTr="00B82E05">
        <w:tc>
          <w:tcPr>
            <w:tcW w:w="0" w:type="auto"/>
          </w:tcPr>
          <w:p w:rsidR="00B22696" w:rsidRDefault="00B22696" w:rsidP="00B22696">
            <w:pPr>
              <w:keepNext/>
              <w:keepLines/>
              <w:spacing w:after="0"/>
              <w:rPr>
                <w:rFonts w:cs="Arial"/>
              </w:rPr>
            </w:pPr>
          </w:p>
        </w:tc>
        <w:tc>
          <w:tcPr>
            <w:tcW w:w="0" w:type="auto"/>
          </w:tcPr>
          <w:p w:rsidR="00B22696" w:rsidRDefault="00CF6BE8" w:rsidP="00B22696">
            <w:pPr>
              <w:keepNext/>
              <w:keepLines/>
              <w:spacing w:after="0"/>
              <w:jc w:val="center"/>
              <w:rPr>
                <w:rFonts w:cs="Arial"/>
              </w:rPr>
            </w:pPr>
            <w:r>
              <w:rPr>
                <w:rFonts w:cs="Arial"/>
              </w:rPr>
              <w:t>SBS mc 2</w:t>
            </w:r>
          </w:p>
        </w:tc>
        <w:tc>
          <w:tcPr>
            <w:tcW w:w="2280" w:type="dxa"/>
          </w:tcPr>
          <w:p w:rsidR="00B22696" w:rsidRDefault="00CF6BE8" w:rsidP="00B22696">
            <w:pPr>
              <w:keepNext/>
              <w:keepLines/>
              <w:spacing w:after="0"/>
              <w:jc w:val="center"/>
              <w:rPr>
                <w:rFonts w:cs="Arial"/>
              </w:rPr>
            </w:pPr>
            <w:r>
              <w:rPr>
                <w:rFonts w:cs="Arial"/>
              </w:rPr>
              <w:t>40</w:t>
            </w:r>
          </w:p>
        </w:tc>
        <w:tc>
          <w:tcPr>
            <w:tcW w:w="3420" w:type="dxa"/>
          </w:tcPr>
          <w:p w:rsidR="00B22696" w:rsidRDefault="00CF6BE8" w:rsidP="00B22696">
            <w:pPr>
              <w:keepNext/>
              <w:keepLines/>
              <w:spacing w:after="0"/>
              <w:jc w:val="center"/>
              <w:rPr>
                <w:rFonts w:cs="Arial"/>
              </w:rPr>
            </w:pPr>
            <w:r>
              <w:rPr>
                <w:rFonts w:cs="Arial"/>
              </w:rPr>
              <w:t>54</w:t>
            </w:r>
          </w:p>
        </w:tc>
      </w:tr>
      <w:tr w:rsidR="00CF6BE8" w:rsidRPr="00594B42" w:rsidTr="00B82E05">
        <w:trPr>
          <w:cantSplit/>
          <w:trHeight w:val="432"/>
        </w:trPr>
        <w:tc>
          <w:tcPr>
            <w:tcW w:w="0" w:type="auto"/>
            <w:gridSpan w:val="4"/>
            <w:vAlign w:val="center"/>
          </w:tcPr>
          <w:p w:rsidR="00B22696" w:rsidRDefault="00CF6BE8" w:rsidP="00B22696">
            <w:pPr>
              <w:keepNext/>
              <w:keepLines/>
              <w:spacing w:after="0"/>
              <w:jc w:val="center"/>
              <w:rPr>
                <w:rFonts w:cs="Arial"/>
              </w:rPr>
            </w:pPr>
            <w:r w:rsidRPr="00594B42">
              <w:rPr>
                <w:rFonts w:cs="Arial"/>
              </w:rPr>
              <w:t>Based on intermediate biodiversity emphasis.</w:t>
            </w:r>
          </w:p>
        </w:tc>
      </w:tr>
    </w:tbl>
    <w:p w:rsidR="00B82E05" w:rsidRPr="00594B42" w:rsidRDefault="00B82E05" w:rsidP="00B82E05">
      <w:pPr>
        <w:rPr>
          <w:rFonts w:cs="Arial"/>
          <w:b/>
          <w:bCs/>
        </w:rPr>
      </w:pPr>
    </w:p>
    <w:p w:rsidR="00B22696" w:rsidRDefault="00B82E05" w:rsidP="000F20C9">
      <w:pPr>
        <w:numPr>
          <w:ilvl w:val="3"/>
          <w:numId w:val="251"/>
        </w:numPr>
        <w:spacing w:after="0" w:line="240" w:lineRule="auto"/>
        <w:ind w:left="1701" w:hanging="1161"/>
        <w:rPr>
          <w:rFonts w:cs="Arial"/>
          <w:b/>
          <w:bCs/>
        </w:rPr>
      </w:pPr>
      <w:r>
        <w:rPr>
          <w:rFonts w:cs="Arial"/>
          <w:b/>
          <w:bCs/>
        </w:rPr>
        <w:t xml:space="preserve"> </w:t>
      </w:r>
      <w:r w:rsidRPr="00594B42">
        <w:rPr>
          <w:rFonts w:cs="Arial"/>
          <w:b/>
          <w:bCs/>
        </w:rPr>
        <w:t>STRATEGIES</w:t>
      </w:r>
    </w:p>
    <w:p w:rsidR="00B22696" w:rsidRDefault="00B22696" w:rsidP="00B22696">
      <w:pPr>
        <w:spacing w:after="0" w:line="240" w:lineRule="auto"/>
        <w:ind w:left="1701"/>
        <w:rPr>
          <w:rFonts w:cs="Arial"/>
          <w:b/>
          <w:bCs/>
        </w:rPr>
      </w:pPr>
    </w:p>
    <w:p w:rsidR="00B82E05" w:rsidRDefault="00B82E05" w:rsidP="000F20C9">
      <w:pPr>
        <w:numPr>
          <w:ilvl w:val="0"/>
          <w:numId w:val="249"/>
        </w:numPr>
        <w:spacing w:after="0" w:line="240" w:lineRule="auto"/>
        <w:rPr>
          <w:rFonts w:cs="Arial"/>
        </w:rPr>
      </w:pPr>
      <w:r w:rsidRPr="00594B42">
        <w:rPr>
          <w:rFonts w:cs="Arial"/>
        </w:rPr>
        <w:t xml:space="preserve">The seral stage targets in Tables </w:t>
      </w:r>
      <w:r w:rsidR="00CF6BE8">
        <w:rPr>
          <w:rFonts w:cs="Arial"/>
        </w:rPr>
        <w:t xml:space="preserve">7 </w:t>
      </w:r>
      <w:r w:rsidRPr="00594B42">
        <w:rPr>
          <w:rFonts w:cs="Arial"/>
        </w:rPr>
        <w:t xml:space="preserve">and </w:t>
      </w:r>
      <w:r w:rsidR="00CF6BE8">
        <w:rPr>
          <w:rFonts w:cs="Arial"/>
        </w:rPr>
        <w:t>8</w:t>
      </w:r>
      <w:r w:rsidRPr="00594B42">
        <w:rPr>
          <w:rFonts w:cs="Arial"/>
        </w:rPr>
        <w:t xml:space="preserve"> apply to the landscape unit; the full area of </w:t>
      </w:r>
      <w:r>
        <w:rPr>
          <w:rFonts w:cs="Arial"/>
        </w:rPr>
        <w:t xml:space="preserve">Gitsegukla Territories within the Kispiox, South Kalum, and Bulkley </w:t>
      </w:r>
      <w:r w:rsidR="00CF6BE8">
        <w:rPr>
          <w:rFonts w:cs="Arial"/>
        </w:rPr>
        <w:t>TSA</w:t>
      </w:r>
      <w:r w:rsidRPr="00594B42">
        <w:rPr>
          <w:rFonts w:cs="Arial"/>
        </w:rPr>
        <w:t xml:space="preserve">s.  The strategy is, to the greatest extent possible, to maintain a similar distribution of seral stages for each </w:t>
      </w:r>
      <w:r>
        <w:rPr>
          <w:rFonts w:cs="Arial"/>
        </w:rPr>
        <w:t>Gitsegukla</w:t>
      </w:r>
      <w:r w:rsidRPr="00594B42">
        <w:rPr>
          <w:rFonts w:cs="Arial"/>
        </w:rPr>
        <w:t xml:space="preserve"> House Territory as for the full landscape unit.</w:t>
      </w:r>
    </w:p>
    <w:p w:rsidR="00B22696" w:rsidRDefault="00B22696" w:rsidP="00B22696">
      <w:pPr>
        <w:spacing w:after="0" w:line="240" w:lineRule="auto"/>
        <w:ind w:left="1260"/>
        <w:rPr>
          <w:rFonts w:cs="Arial"/>
        </w:rPr>
      </w:pPr>
    </w:p>
    <w:p w:rsidR="00B82E05" w:rsidRDefault="00B82E05" w:rsidP="000F20C9">
      <w:pPr>
        <w:numPr>
          <w:ilvl w:val="0"/>
          <w:numId w:val="249"/>
        </w:numPr>
        <w:spacing w:after="0" w:line="240" w:lineRule="auto"/>
        <w:rPr>
          <w:rFonts w:cs="Arial"/>
        </w:rPr>
      </w:pPr>
      <w:r w:rsidRPr="00594B42">
        <w:rPr>
          <w:rFonts w:cs="Arial"/>
        </w:rPr>
        <w:t>Schedule timber harvesting of the operable timber harvesting units to provide the desired range of seral stages within each House Territory, and the planning area.</w:t>
      </w:r>
    </w:p>
    <w:p w:rsidR="00B22696" w:rsidRDefault="00B22696" w:rsidP="00B22696">
      <w:pPr>
        <w:spacing w:after="0" w:line="240" w:lineRule="auto"/>
        <w:rPr>
          <w:rFonts w:cs="Arial"/>
        </w:rPr>
      </w:pPr>
    </w:p>
    <w:p w:rsidR="00B22696" w:rsidRDefault="00B82E05" w:rsidP="000F20C9">
      <w:pPr>
        <w:numPr>
          <w:ilvl w:val="3"/>
          <w:numId w:val="251"/>
        </w:numPr>
        <w:spacing w:after="0" w:line="240" w:lineRule="auto"/>
        <w:ind w:left="1701" w:hanging="1161"/>
        <w:rPr>
          <w:rFonts w:cs="Arial"/>
          <w:b/>
          <w:bCs/>
        </w:rPr>
      </w:pPr>
      <w:r>
        <w:rPr>
          <w:rFonts w:cs="Arial"/>
          <w:b/>
          <w:bCs/>
        </w:rPr>
        <w:t xml:space="preserve"> </w:t>
      </w:r>
      <w:r w:rsidRPr="00594B42">
        <w:rPr>
          <w:rFonts w:cs="Arial"/>
          <w:b/>
          <w:bCs/>
        </w:rPr>
        <w:t xml:space="preserve">RATIONALE </w:t>
      </w:r>
    </w:p>
    <w:p w:rsidR="00B22696" w:rsidRDefault="00B22696" w:rsidP="00B22696">
      <w:pPr>
        <w:spacing w:after="0" w:line="240" w:lineRule="auto"/>
        <w:ind w:left="1701"/>
        <w:rPr>
          <w:rFonts w:cs="Arial"/>
          <w:b/>
          <w:bCs/>
        </w:rPr>
      </w:pPr>
    </w:p>
    <w:p w:rsidR="00B82E05" w:rsidRPr="008877C3" w:rsidRDefault="00B82E05" w:rsidP="000F20C9">
      <w:pPr>
        <w:pStyle w:val="ListParagraph"/>
        <w:numPr>
          <w:ilvl w:val="0"/>
          <w:numId w:val="256"/>
        </w:numPr>
        <w:spacing w:after="0" w:line="240" w:lineRule="auto"/>
        <w:rPr>
          <w:rFonts w:cs="Arial"/>
          <w:b/>
          <w:bCs/>
        </w:rPr>
      </w:pPr>
      <w:r>
        <w:rPr>
          <w:rFonts w:cs="Arial"/>
          <w:bCs/>
        </w:rPr>
        <w:t>A diversity of age classes will provide a diversity of habitats and will contribute to the maintenance of natural biodiversity across the landscape.</w:t>
      </w:r>
    </w:p>
    <w:p w:rsidR="00B22696" w:rsidRDefault="00B22696" w:rsidP="000F20C9">
      <w:pPr>
        <w:pStyle w:val="ListParagraph"/>
        <w:pageBreakBefore/>
        <w:numPr>
          <w:ilvl w:val="0"/>
          <w:numId w:val="257"/>
        </w:numPr>
        <w:spacing w:after="0" w:line="240" w:lineRule="auto"/>
        <w:rPr>
          <w:rFonts w:cs="Arial"/>
          <w:b/>
          <w:bCs/>
        </w:rPr>
      </w:pPr>
      <w:r w:rsidRPr="00B22696">
        <w:rPr>
          <w:rFonts w:cs="Arial"/>
          <w:b/>
          <w:bCs/>
        </w:rPr>
        <w:t>PATCH SIZE DISTRIBUTION</w:t>
      </w:r>
    </w:p>
    <w:p w:rsidR="00B82E05" w:rsidRPr="00594B42" w:rsidRDefault="00B82E05" w:rsidP="00B82E05">
      <w:pPr>
        <w:rPr>
          <w:rFonts w:cs="Arial"/>
          <w:b/>
          <w:bCs/>
        </w:rPr>
      </w:pPr>
    </w:p>
    <w:p w:rsidR="00B82E05" w:rsidRDefault="00B82E05" w:rsidP="00B82E05">
      <w:pPr>
        <w:ind w:left="360"/>
        <w:rPr>
          <w:rFonts w:cs="Arial"/>
        </w:rPr>
      </w:pPr>
      <w:r w:rsidRPr="00594B42">
        <w:rPr>
          <w:rFonts w:cs="Arial"/>
        </w:rPr>
        <w:t>A patch is described as a stand of similar aged forest that differs in age from adjacent patches by more than 20 years.  When used in the design of landscape patterns, the term refers to the size of either a natural disturbance (fire, wind, insects) opening that led to even aged forests, or an opening created by forest harvest cut blocks (</w:t>
      </w:r>
      <w:r w:rsidRPr="009563AE">
        <w:rPr>
          <w:rFonts w:cs="Arial"/>
          <w:i/>
        </w:rPr>
        <w:t>Biodiversity Guidebook</w:t>
      </w:r>
      <w:r>
        <w:rPr>
          <w:rFonts w:cs="Arial"/>
        </w:rPr>
        <w:t xml:space="preserve">; </w:t>
      </w:r>
      <w:r w:rsidRPr="00594B42">
        <w:rPr>
          <w:rFonts w:cs="Arial"/>
        </w:rPr>
        <w:t>1995).</w:t>
      </w:r>
    </w:p>
    <w:p w:rsidR="00B82E05" w:rsidRPr="00594B42" w:rsidRDefault="00B82E05" w:rsidP="00B82E05">
      <w:pPr>
        <w:ind w:left="360"/>
        <w:rPr>
          <w:rFonts w:cs="Arial"/>
        </w:rPr>
      </w:pPr>
      <w:r>
        <w:rPr>
          <w:rFonts w:cs="Arial"/>
        </w:rPr>
        <w:t xml:space="preserve">The historic Natural Disturbance Type mechanisms of Gitsegukla Territory resulted in a wide range of canopy gap and patch sizes, ranging from single tree gaps and small patches  &lt;1.0 ha (very common) and grading up to very large </w:t>
      </w:r>
      <w:r w:rsidR="00CF6BE8">
        <w:rPr>
          <w:rFonts w:cs="Arial"/>
        </w:rPr>
        <w:t>5</w:t>
      </w:r>
      <w:r>
        <w:rPr>
          <w:rFonts w:cs="Arial"/>
        </w:rPr>
        <w:t>000</w:t>
      </w:r>
      <w:r w:rsidR="00491566">
        <w:rPr>
          <w:rFonts w:cs="Arial"/>
        </w:rPr>
        <w:t>+</w:t>
      </w:r>
      <w:r>
        <w:rPr>
          <w:rFonts w:cs="Arial"/>
        </w:rPr>
        <w:t xml:space="preserve"> ha (uncommon to rare).  The wetter forests (NDT 1 and 2) most frequently had very small to small/moderate size patches; drier forests (NDT 3) more commonly had moderate to large size patches.</w:t>
      </w:r>
    </w:p>
    <w:p w:rsidR="00B82E05" w:rsidRPr="00594B42" w:rsidRDefault="00B82E05" w:rsidP="00B82E05">
      <w:pPr>
        <w:ind w:left="360"/>
        <w:rPr>
          <w:rFonts w:cs="Arial"/>
        </w:rPr>
      </w:pPr>
      <w:r w:rsidRPr="00594B42">
        <w:rPr>
          <w:rFonts w:cs="Arial"/>
        </w:rPr>
        <w:t>Different patch sizes and shapes create a diversity of habitats, thus contributing to the maintenance of biodiversity.</w:t>
      </w:r>
    </w:p>
    <w:p w:rsidR="00B82E05" w:rsidRPr="00594B42" w:rsidRDefault="00B82E05" w:rsidP="00B82E05">
      <w:pPr>
        <w:ind w:left="360"/>
        <w:rPr>
          <w:rFonts w:cs="Arial"/>
        </w:rPr>
      </w:pPr>
    </w:p>
    <w:p w:rsidR="00B22696" w:rsidRDefault="00B82E05" w:rsidP="000F20C9">
      <w:pPr>
        <w:numPr>
          <w:ilvl w:val="2"/>
          <w:numId w:val="251"/>
        </w:numPr>
        <w:spacing w:after="0" w:line="240" w:lineRule="auto"/>
        <w:ind w:left="1080"/>
        <w:rPr>
          <w:rFonts w:cs="Arial"/>
          <w:b/>
          <w:bCs/>
        </w:rPr>
      </w:pPr>
      <w:r w:rsidRPr="00594B42">
        <w:rPr>
          <w:rFonts w:cs="Arial"/>
          <w:b/>
          <w:bCs/>
        </w:rPr>
        <w:t>OBJECTIVE</w:t>
      </w:r>
    </w:p>
    <w:p w:rsidR="00B22696" w:rsidRDefault="00B22696" w:rsidP="00B22696">
      <w:pPr>
        <w:spacing w:after="0" w:line="240" w:lineRule="auto"/>
        <w:rPr>
          <w:rFonts w:cs="Arial"/>
          <w:b/>
          <w:bCs/>
        </w:rPr>
      </w:pPr>
    </w:p>
    <w:p w:rsidR="00B22696" w:rsidRPr="00B22696" w:rsidRDefault="00491566" w:rsidP="00B22696">
      <w:pPr>
        <w:spacing w:after="0" w:line="240" w:lineRule="auto"/>
        <w:ind w:left="360"/>
        <w:rPr>
          <w:rFonts w:cs="Arial"/>
          <w:bCs/>
        </w:rPr>
      </w:pPr>
      <w:r>
        <w:rPr>
          <w:rFonts w:cs="Arial"/>
          <w:bCs/>
        </w:rPr>
        <w:t>To maintain a diversity of patch sizes and habitats throughout the landscape, as outlined in Table 9.</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1985"/>
        <w:gridCol w:w="1984"/>
        <w:gridCol w:w="2127"/>
        <w:gridCol w:w="3118"/>
      </w:tblGrid>
      <w:tr w:rsidR="00B82E05" w:rsidRPr="00594B42" w:rsidTr="00491566">
        <w:trPr>
          <w:cantSplit/>
          <w:trHeight w:val="557"/>
        </w:trPr>
        <w:tc>
          <w:tcPr>
            <w:tcW w:w="9497" w:type="dxa"/>
            <w:gridSpan w:val="5"/>
            <w:vAlign w:val="center"/>
          </w:tcPr>
          <w:p w:rsidR="00B22696" w:rsidRDefault="00B82E05" w:rsidP="00B22696">
            <w:pPr>
              <w:keepNext/>
              <w:spacing w:after="0"/>
              <w:jc w:val="center"/>
              <w:rPr>
                <w:rFonts w:cs="Arial"/>
                <w:b/>
                <w:bCs/>
              </w:rPr>
            </w:pPr>
            <w:r w:rsidRPr="00594B42">
              <w:rPr>
                <w:rFonts w:cs="Arial"/>
                <w:b/>
                <w:bCs/>
              </w:rPr>
              <w:t xml:space="preserve">TABLE </w:t>
            </w:r>
            <w:r w:rsidR="00491566">
              <w:rPr>
                <w:rFonts w:cs="Arial"/>
                <w:b/>
                <w:bCs/>
              </w:rPr>
              <w:t>9</w:t>
            </w:r>
            <w:r w:rsidRPr="00594B42">
              <w:rPr>
                <w:rFonts w:cs="Arial"/>
                <w:b/>
                <w:bCs/>
              </w:rPr>
              <w:t>:  PATCH SIZE TARGETS</w:t>
            </w:r>
          </w:p>
          <w:p w:rsidR="00B22696" w:rsidRDefault="00B82E05" w:rsidP="00B22696">
            <w:pPr>
              <w:keepNext/>
              <w:spacing w:after="0"/>
              <w:jc w:val="center"/>
              <w:rPr>
                <w:rFonts w:cs="Arial"/>
                <w:b/>
                <w:bCs/>
              </w:rPr>
            </w:pPr>
            <w:r w:rsidRPr="00594B42">
              <w:rPr>
                <w:rFonts w:cs="Arial"/>
                <w:b/>
                <w:bCs/>
              </w:rPr>
              <w:t>(</w:t>
            </w:r>
            <w:r w:rsidRPr="00B036D7">
              <w:rPr>
                <w:rFonts w:cs="Arial"/>
                <w:b/>
                <w:bCs/>
                <w:i/>
              </w:rPr>
              <w:t>BIODIVERSITY GUIDEBOOK</w:t>
            </w:r>
            <w:r>
              <w:rPr>
                <w:rFonts w:cs="Arial"/>
                <w:b/>
                <w:bCs/>
                <w:i/>
              </w:rPr>
              <w:t xml:space="preserve">; </w:t>
            </w:r>
            <w:r w:rsidRPr="00594B42">
              <w:rPr>
                <w:rFonts w:cs="Arial"/>
                <w:b/>
                <w:bCs/>
              </w:rPr>
              <w:t>1995)</w:t>
            </w:r>
          </w:p>
        </w:tc>
      </w:tr>
      <w:tr w:rsidR="00B82E05" w:rsidRPr="00594B42" w:rsidTr="00491566">
        <w:trPr>
          <w:cantSplit/>
          <w:trHeight w:val="567"/>
        </w:trPr>
        <w:tc>
          <w:tcPr>
            <w:tcW w:w="9497" w:type="dxa"/>
            <w:gridSpan w:val="5"/>
            <w:vAlign w:val="center"/>
          </w:tcPr>
          <w:p w:rsidR="00B22696" w:rsidRDefault="00B82E05" w:rsidP="00B22696">
            <w:pPr>
              <w:keepNext/>
              <w:spacing w:after="0"/>
              <w:jc w:val="center"/>
              <w:rPr>
                <w:rFonts w:cs="Arial"/>
                <w:b/>
                <w:bCs/>
              </w:rPr>
            </w:pPr>
            <w:r w:rsidRPr="00594B42">
              <w:rPr>
                <w:rFonts w:cs="Arial"/>
                <w:b/>
                <w:bCs/>
              </w:rPr>
              <w:t xml:space="preserve">Landscape </w:t>
            </w:r>
            <w:r>
              <w:rPr>
                <w:rFonts w:cs="Arial"/>
                <w:b/>
                <w:bCs/>
              </w:rPr>
              <w:t>Unit:  Gitsegukla Territories</w:t>
            </w:r>
          </w:p>
          <w:p w:rsidR="00B22696" w:rsidRDefault="00B82E05" w:rsidP="00B22696">
            <w:pPr>
              <w:keepNext/>
              <w:spacing w:after="0"/>
              <w:jc w:val="center"/>
              <w:rPr>
                <w:rFonts w:cs="Arial"/>
                <w:b/>
                <w:bCs/>
              </w:rPr>
            </w:pPr>
            <w:r>
              <w:rPr>
                <w:rFonts w:cs="Arial"/>
                <w:b/>
                <w:bCs/>
              </w:rPr>
              <w:t xml:space="preserve">Kispiox, South Kalum, and Bulkley </w:t>
            </w:r>
            <w:r w:rsidRPr="00594B42">
              <w:rPr>
                <w:rFonts w:cs="Arial"/>
                <w:b/>
                <w:bCs/>
              </w:rPr>
              <w:t>TSA</w:t>
            </w:r>
          </w:p>
        </w:tc>
      </w:tr>
      <w:tr w:rsidR="00B82E05" w:rsidRPr="00594B42" w:rsidTr="00491566">
        <w:trPr>
          <w:cantSplit/>
          <w:trHeight w:val="555"/>
        </w:trPr>
        <w:tc>
          <w:tcPr>
            <w:tcW w:w="283" w:type="dxa"/>
            <w:vMerge w:val="restart"/>
          </w:tcPr>
          <w:p w:rsidR="00B22696" w:rsidRDefault="00B22696" w:rsidP="00B22696">
            <w:pPr>
              <w:keepNext/>
              <w:spacing w:after="0"/>
              <w:rPr>
                <w:rFonts w:cs="Arial"/>
                <w:b/>
                <w:bCs/>
              </w:rPr>
            </w:pPr>
          </w:p>
        </w:tc>
        <w:tc>
          <w:tcPr>
            <w:tcW w:w="1985" w:type="dxa"/>
            <w:vMerge w:val="restart"/>
            <w:vAlign w:val="center"/>
          </w:tcPr>
          <w:p w:rsidR="00B22696" w:rsidRDefault="00B82E05" w:rsidP="00B22696">
            <w:pPr>
              <w:keepNext/>
              <w:spacing w:after="0"/>
              <w:jc w:val="center"/>
              <w:rPr>
                <w:rFonts w:cs="Arial"/>
                <w:b/>
                <w:bCs/>
              </w:rPr>
            </w:pPr>
            <w:r w:rsidRPr="00594B42">
              <w:rPr>
                <w:rFonts w:cs="Arial"/>
                <w:b/>
                <w:bCs/>
              </w:rPr>
              <w:t>Biogeoclimatic</w:t>
            </w:r>
          </w:p>
          <w:p w:rsidR="00B22696" w:rsidRDefault="00B82E05" w:rsidP="00B22696">
            <w:pPr>
              <w:keepNext/>
              <w:spacing w:after="0"/>
              <w:jc w:val="center"/>
              <w:rPr>
                <w:rFonts w:cs="Arial"/>
                <w:b/>
                <w:bCs/>
              </w:rPr>
            </w:pPr>
            <w:r w:rsidRPr="00594B42">
              <w:rPr>
                <w:rFonts w:cs="Arial"/>
                <w:b/>
                <w:bCs/>
              </w:rPr>
              <w:t>Zone</w:t>
            </w:r>
            <w:r w:rsidR="00491566">
              <w:rPr>
                <w:rFonts w:cs="Arial"/>
                <w:b/>
                <w:bCs/>
              </w:rPr>
              <w:t xml:space="preserve"> </w:t>
            </w:r>
            <w:r w:rsidRPr="00594B42">
              <w:rPr>
                <w:rFonts w:cs="Arial"/>
                <w:b/>
                <w:bCs/>
              </w:rPr>
              <w:t>Variant</w:t>
            </w:r>
          </w:p>
          <w:p w:rsidR="00B22696" w:rsidRDefault="00B82E05" w:rsidP="00B22696">
            <w:pPr>
              <w:keepNext/>
              <w:spacing w:after="0"/>
              <w:jc w:val="center"/>
              <w:rPr>
                <w:rFonts w:cs="Arial"/>
                <w:b/>
                <w:bCs/>
              </w:rPr>
            </w:pPr>
            <w:r>
              <w:rPr>
                <w:rFonts w:cs="Arial"/>
                <w:b/>
                <w:bCs/>
              </w:rPr>
              <w:t>NDT Type</w:t>
            </w:r>
          </w:p>
        </w:tc>
        <w:tc>
          <w:tcPr>
            <w:tcW w:w="7229" w:type="dxa"/>
            <w:gridSpan w:val="3"/>
          </w:tcPr>
          <w:p w:rsidR="00B22696" w:rsidRDefault="00B82E05" w:rsidP="00B22696">
            <w:pPr>
              <w:keepNext/>
              <w:spacing w:after="0"/>
              <w:jc w:val="center"/>
              <w:rPr>
                <w:rFonts w:cs="Arial"/>
                <w:b/>
                <w:bCs/>
              </w:rPr>
            </w:pPr>
            <w:r w:rsidRPr="00594B42">
              <w:rPr>
                <w:rFonts w:cs="Arial"/>
                <w:b/>
                <w:bCs/>
              </w:rPr>
              <w:t>Patch size: % of operable timber harvesting units within the landscape unit.</w:t>
            </w:r>
          </w:p>
        </w:tc>
      </w:tr>
      <w:tr w:rsidR="00B82E05" w:rsidRPr="00594B42" w:rsidTr="00491566">
        <w:trPr>
          <w:cantSplit/>
          <w:trHeight w:val="853"/>
        </w:trPr>
        <w:tc>
          <w:tcPr>
            <w:tcW w:w="283" w:type="dxa"/>
            <w:vMerge/>
          </w:tcPr>
          <w:p w:rsidR="00B22696" w:rsidRDefault="00B22696" w:rsidP="00B22696">
            <w:pPr>
              <w:keepNext/>
              <w:spacing w:after="0"/>
              <w:rPr>
                <w:rFonts w:cs="Arial"/>
                <w:b/>
                <w:bCs/>
              </w:rPr>
            </w:pPr>
          </w:p>
        </w:tc>
        <w:tc>
          <w:tcPr>
            <w:tcW w:w="1985" w:type="dxa"/>
            <w:vMerge/>
          </w:tcPr>
          <w:p w:rsidR="00B22696" w:rsidRDefault="00B22696" w:rsidP="00B22696">
            <w:pPr>
              <w:keepNext/>
              <w:spacing w:after="0"/>
              <w:jc w:val="center"/>
              <w:rPr>
                <w:rFonts w:cs="Arial"/>
                <w:b/>
                <w:bCs/>
              </w:rPr>
            </w:pPr>
          </w:p>
        </w:tc>
        <w:tc>
          <w:tcPr>
            <w:tcW w:w="1984" w:type="dxa"/>
            <w:vAlign w:val="center"/>
          </w:tcPr>
          <w:p w:rsidR="00B22696" w:rsidRDefault="00B82E05" w:rsidP="00B22696">
            <w:pPr>
              <w:keepNext/>
              <w:spacing w:after="0"/>
              <w:jc w:val="center"/>
              <w:rPr>
                <w:rFonts w:cs="Arial"/>
                <w:b/>
                <w:bCs/>
              </w:rPr>
            </w:pPr>
            <w:r w:rsidRPr="00594B42">
              <w:rPr>
                <w:rFonts w:cs="Arial"/>
                <w:b/>
                <w:bCs/>
              </w:rPr>
              <w:t>Small Patches</w:t>
            </w:r>
          </w:p>
          <w:p w:rsidR="00B22696" w:rsidRDefault="00B82E05" w:rsidP="00B22696">
            <w:pPr>
              <w:keepNext/>
              <w:spacing w:after="0"/>
              <w:jc w:val="center"/>
              <w:rPr>
                <w:rFonts w:cs="Arial"/>
                <w:b/>
                <w:bCs/>
              </w:rPr>
            </w:pPr>
            <w:r>
              <w:rPr>
                <w:rFonts w:cs="Arial"/>
                <w:b/>
                <w:bCs/>
              </w:rPr>
              <w:t xml:space="preserve">(0.1 to </w:t>
            </w:r>
            <w:r w:rsidRPr="00594B42">
              <w:rPr>
                <w:rFonts w:cs="Arial"/>
                <w:b/>
                <w:bCs/>
              </w:rPr>
              <w:t>40 ha)</w:t>
            </w:r>
          </w:p>
          <w:p w:rsidR="00B22696" w:rsidRDefault="00B82E05" w:rsidP="00B22696">
            <w:pPr>
              <w:keepNext/>
              <w:spacing w:after="0"/>
              <w:jc w:val="center"/>
              <w:rPr>
                <w:rFonts w:cs="Arial"/>
                <w:b/>
                <w:bCs/>
              </w:rPr>
            </w:pPr>
            <w:r w:rsidRPr="00594B42">
              <w:rPr>
                <w:rFonts w:cs="Arial"/>
                <w:b/>
                <w:bCs/>
              </w:rPr>
              <w:t>%</w:t>
            </w:r>
          </w:p>
        </w:tc>
        <w:tc>
          <w:tcPr>
            <w:tcW w:w="2127" w:type="dxa"/>
            <w:vAlign w:val="center"/>
          </w:tcPr>
          <w:p w:rsidR="00B22696" w:rsidRDefault="00B82E05" w:rsidP="00B22696">
            <w:pPr>
              <w:keepNext/>
              <w:spacing w:after="0"/>
              <w:jc w:val="center"/>
              <w:rPr>
                <w:rFonts w:cs="Arial"/>
                <w:b/>
                <w:bCs/>
              </w:rPr>
            </w:pPr>
            <w:r w:rsidRPr="00594B42">
              <w:rPr>
                <w:rFonts w:cs="Arial"/>
                <w:b/>
                <w:bCs/>
              </w:rPr>
              <w:t>Medium Patches</w:t>
            </w:r>
          </w:p>
          <w:p w:rsidR="00B22696" w:rsidRDefault="00B82E05" w:rsidP="00B22696">
            <w:pPr>
              <w:keepNext/>
              <w:spacing w:after="0"/>
              <w:jc w:val="center"/>
              <w:rPr>
                <w:rFonts w:cs="Arial"/>
                <w:b/>
                <w:bCs/>
              </w:rPr>
            </w:pPr>
            <w:r w:rsidRPr="00594B42">
              <w:rPr>
                <w:rFonts w:cs="Arial"/>
                <w:b/>
                <w:bCs/>
              </w:rPr>
              <w:t>(40</w:t>
            </w:r>
            <w:r>
              <w:rPr>
                <w:rFonts w:cs="Arial"/>
                <w:b/>
                <w:bCs/>
              </w:rPr>
              <w:t xml:space="preserve"> </w:t>
            </w:r>
            <w:r w:rsidRPr="00594B42">
              <w:rPr>
                <w:rFonts w:cs="Arial"/>
                <w:b/>
                <w:bCs/>
              </w:rPr>
              <w:t>to 80 ha)</w:t>
            </w:r>
          </w:p>
          <w:p w:rsidR="00B22696" w:rsidRDefault="00B82E05" w:rsidP="00B22696">
            <w:pPr>
              <w:keepNext/>
              <w:spacing w:after="0"/>
              <w:jc w:val="center"/>
              <w:rPr>
                <w:rFonts w:cs="Arial"/>
                <w:b/>
                <w:bCs/>
              </w:rPr>
            </w:pPr>
            <w:r w:rsidRPr="00594B42">
              <w:rPr>
                <w:rFonts w:cs="Arial"/>
                <w:b/>
                <w:bCs/>
              </w:rPr>
              <w:t>%</w:t>
            </w:r>
          </w:p>
        </w:tc>
        <w:tc>
          <w:tcPr>
            <w:tcW w:w="3118" w:type="dxa"/>
            <w:vAlign w:val="center"/>
          </w:tcPr>
          <w:p w:rsidR="00B22696" w:rsidRDefault="00B82E05" w:rsidP="00B22696">
            <w:pPr>
              <w:keepNext/>
              <w:spacing w:after="0"/>
              <w:jc w:val="center"/>
              <w:rPr>
                <w:rFonts w:cs="Arial"/>
                <w:b/>
                <w:bCs/>
              </w:rPr>
            </w:pPr>
            <w:r w:rsidRPr="00594B42">
              <w:rPr>
                <w:rFonts w:cs="Arial"/>
                <w:b/>
                <w:bCs/>
              </w:rPr>
              <w:t>Large Patches</w:t>
            </w:r>
          </w:p>
          <w:p w:rsidR="00B22696" w:rsidRDefault="00B82E05" w:rsidP="00B22696">
            <w:pPr>
              <w:keepNext/>
              <w:spacing w:after="0"/>
              <w:jc w:val="center"/>
              <w:rPr>
                <w:rFonts w:cs="Arial"/>
                <w:b/>
                <w:bCs/>
              </w:rPr>
            </w:pPr>
            <w:r w:rsidRPr="00594B42">
              <w:rPr>
                <w:rFonts w:cs="Arial"/>
                <w:b/>
                <w:bCs/>
              </w:rPr>
              <w:t>(80 to 250 ha)</w:t>
            </w:r>
          </w:p>
          <w:p w:rsidR="00B22696" w:rsidRDefault="00B82E05" w:rsidP="00B22696">
            <w:pPr>
              <w:keepNext/>
              <w:spacing w:after="0"/>
              <w:jc w:val="center"/>
              <w:rPr>
                <w:rFonts w:cs="Arial"/>
                <w:b/>
                <w:bCs/>
              </w:rPr>
            </w:pPr>
            <w:r w:rsidRPr="00594B42">
              <w:rPr>
                <w:rFonts w:cs="Arial"/>
                <w:b/>
                <w:bCs/>
              </w:rPr>
              <w:t>%</w:t>
            </w:r>
          </w:p>
        </w:tc>
      </w:tr>
      <w:tr w:rsidR="00B82E05" w:rsidRPr="00594B42" w:rsidTr="00491566">
        <w:tc>
          <w:tcPr>
            <w:tcW w:w="283" w:type="dxa"/>
          </w:tcPr>
          <w:p w:rsidR="00B22696" w:rsidRDefault="00B22696" w:rsidP="00B22696">
            <w:pPr>
              <w:keepNext/>
              <w:spacing w:after="0"/>
              <w:rPr>
                <w:rFonts w:cs="Arial"/>
              </w:rPr>
            </w:pPr>
          </w:p>
        </w:tc>
        <w:tc>
          <w:tcPr>
            <w:tcW w:w="1985" w:type="dxa"/>
            <w:vAlign w:val="center"/>
          </w:tcPr>
          <w:p w:rsidR="00B22696" w:rsidRDefault="00B82E05" w:rsidP="00B22696">
            <w:pPr>
              <w:keepNext/>
              <w:spacing w:after="0"/>
              <w:rPr>
                <w:rFonts w:cs="Arial"/>
                <w:b/>
                <w:bCs/>
              </w:rPr>
            </w:pPr>
            <w:r>
              <w:rPr>
                <w:rFonts w:cs="Arial"/>
                <w:b/>
                <w:bCs/>
              </w:rPr>
              <w:t>NDT</w:t>
            </w:r>
            <w:r w:rsidRPr="00594B42">
              <w:rPr>
                <w:rFonts w:cs="Arial"/>
                <w:b/>
                <w:bCs/>
              </w:rPr>
              <w:t xml:space="preserve"> 1:</w:t>
            </w:r>
          </w:p>
        </w:tc>
        <w:tc>
          <w:tcPr>
            <w:tcW w:w="1984" w:type="dxa"/>
          </w:tcPr>
          <w:p w:rsidR="00B22696" w:rsidRDefault="00B22696" w:rsidP="00B22696">
            <w:pPr>
              <w:keepNext/>
              <w:spacing w:after="0"/>
              <w:jc w:val="center"/>
              <w:rPr>
                <w:rFonts w:cs="Arial"/>
              </w:rPr>
            </w:pPr>
          </w:p>
        </w:tc>
        <w:tc>
          <w:tcPr>
            <w:tcW w:w="2127" w:type="dxa"/>
          </w:tcPr>
          <w:p w:rsidR="00B22696" w:rsidRDefault="00B22696" w:rsidP="00B22696">
            <w:pPr>
              <w:keepNext/>
              <w:spacing w:after="0"/>
              <w:jc w:val="center"/>
              <w:rPr>
                <w:rFonts w:cs="Arial"/>
              </w:rPr>
            </w:pPr>
          </w:p>
        </w:tc>
        <w:tc>
          <w:tcPr>
            <w:tcW w:w="3118" w:type="dxa"/>
          </w:tcPr>
          <w:p w:rsidR="00B22696" w:rsidRDefault="00B22696" w:rsidP="00B22696">
            <w:pPr>
              <w:keepNext/>
              <w:spacing w:after="0"/>
              <w:jc w:val="center"/>
              <w:rPr>
                <w:rFonts w:cs="Arial"/>
              </w:rPr>
            </w:pPr>
          </w:p>
        </w:tc>
      </w:tr>
      <w:tr w:rsidR="00B82E05" w:rsidRPr="00594B42" w:rsidTr="00491566">
        <w:tc>
          <w:tcPr>
            <w:tcW w:w="283" w:type="dxa"/>
          </w:tcPr>
          <w:p w:rsidR="00B22696" w:rsidRDefault="00B22696" w:rsidP="00B22696">
            <w:pPr>
              <w:keepNext/>
              <w:spacing w:after="0"/>
              <w:rPr>
                <w:rFonts w:cs="Arial"/>
              </w:rPr>
            </w:pPr>
          </w:p>
        </w:tc>
        <w:tc>
          <w:tcPr>
            <w:tcW w:w="1985" w:type="dxa"/>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proofErr w:type="spellEnd"/>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rPr>
                <w:rFonts w:cs="Arial"/>
              </w:rPr>
            </w:pPr>
          </w:p>
        </w:tc>
        <w:tc>
          <w:tcPr>
            <w:tcW w:w="1985" w:type="dxa"/>
          </w:tcPr>
          <w:p w:rsidR="00B22696" w:rsidRDefault="00B82E05" w:rsidP="00B22696">
            <w:pPr>
              <w:keepNext/>
              <w:keepLines/>
              <w:spacing w:after="0"/>
              <w:jc w:val="center"/>
              <w:rPr>
                <w:rFonts w:cs="Arial"/>
              </w:rPr>
            </w:pPr>
            <w:r w:rsidRPr="00594B42">
              <w:rPr>
                <w:rFonts w:cs="Arial"/>
              </w:rPr>
              <w:t xml:space="preserve">ESSF </w:t>
            </w:r>
            <w:proofErr w:type="spellStart"/>
            <w:r w:rsidRPr="00594B42">
              <w:rPr>
                <w:rFonts w:cs="Arial"/>
              </w:rPr>
              <w:t>wv</w:t>
            </w:r>
            <w:r>
              <w:rPr>
                <w:rFonts w:cs="Arial"/>
              </w:rPr>
              <w:t>p</w:t>
            </w:r>
            <w:proofErr w:type="spellEnd"/>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rPr>
                <w:rFonts w:cs="Arial"/>
              </w:rPr>
            </w:pPr>
          </w:p>
        </w:tc>
        <w:tc>
          <w:tcPr>
            <w:tcW w:w="1985" w:type="dxa"/>
          </w:tcPr>
          <w:p w:rsidR="00B22696" w:rsidRDefault="00B82E05" w:rsidP="00B22696">
            <w:pPr>
              <w:keepNext/>
              <w:keepLines/>
              <w:spacing w:after="0"/>
              <w:jc w:val="center"/>
              <w:rPr>
                <w:rFonts w:cs="Arial"/>
              </w:rPr>
            </w:pPr>
            <w:r>
              <w:rPr>
                <w:rFonts w:cs="Arial"/>
              </w:rPr>
              <w:t>MH mm 2</w:t>
            </w:r>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rPr>
                <w:rFonts w:cs="Arial"/>
              </w:rPr>
            </w:pPr>
          </w:p>
        </w:tc>
        <w:tc>
          <w:tcPr>
            <w:tcW w:w="1985" w:type="dxa"/>
          </w:tcPr>
          <w:p w:rsidR="00B22696" w:rsidRDefault="00B82E05" w:rsidP="00B22696">
            <w:pPr>
              <w:keepNext/>
              <w:keepLines/>
              <w:spacing w:after="0"/>
              <w:jc w:val="center"/>
              <w:rPr>
                <w:rFonts w:cs="Arial"/>
              </w:rPr>
            </w:pPr>
            <w:r>
              <w:rPr>
                <w:rFonts w:cs="Arial"/>
              </w:rPr>
              <w:t xml:space="preserve">MH </w:t>
            </w:r>
            <w:proofErr w:type="spellStart"/>
            <w:r>
              <w:rPr>
                <w:rFonts w:cs="Arial"/>
              </w:rPr>
              <w:t>mmp</w:t>
            </w:r>
            <w:proofErr w:type="spellEnd"/>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rPr>
                <w:rFonts w:cs="Arial"/>
              </w:rPr>
            </w:pPr>
          </w:p>
        </w:tc>
        <w:tc>
          <w:tcPr>
            <w:tcW w:w="1985" w:type="dxa"/>
            <w:vAlign w:val="center"/>
          </w:tcPr>
          <w:p w:rsidR="00B22696" w:rsidRDefault="00B82E05" w:rsidP="00B22696">
            <w:pPr>
              <w:keepNext/>
              <w:spacing w:after="0"/>
              <w:rPr>
                <w:rFonts w:cs="Arial"/>
                <w:b/>
                <w:bCs/>
              </w:rPr>
            </w:pPr>
            <w:r>
              <w:rPr>
                <w:rFonts w:cs="Arial"/>
                <w:b/>
                <w:bCs/>
              </w:rPr>
              <w:t>NDT</w:t>
            </w:r>
            <w:r w:rsidRPr="00594B42">
              <w:rPr>
                <w:rFonts w:cs="Arial"/>
                <w:b/>
                <w:bCs/>
              </w:rPr>
              <w:t xml:space="preserve"> 2:</w:t>
            </w:r>
          </w:p>
        </w:tc>
        <w:tc>
          <w:tcPr>
            <w:tcW w:w="1984" w:type="dxa"/>
          </w:tcPr>
          <w:p w:rsidR="00B22696" w:rsidRDefault="00B22696" w:rsidP="00B22696">
            <w:pPr>
              <w:keepNext/>
              <w:spacing w:after="0"/>
              <w:jc w:val="center"/>
              <w:rPr>
                <w:rFonts w:cs="Arial"/>
              </w:rPr>
            </w:pPr>
          </w:p>
        </w:tc>
        <w:tc>
          <w:tcPr>
            <w:tcW w:w="2127" w:type="dxa"/>
          </w:tcPr>
          <w:p w:rsidR="00B22696" w:rsidRDefault="00B22696" w:rsidP="00B22696">
            <w:pPr>
              <w:keepNext/>
              <w:spacing w:after="0"/>
              <w:jc w:val="center"/>
              <w:rPr>
                <w:rFonts w:cs="Arial"/>
              </w:rPr>
            </w:pPr>
          </w:p>
        </w:tc>
        <w:tc>
          <w:tcPr>
            <w:tcW w:w="3118" w:type="dxa"/>
          </w:tcPr>
          <w:p w:rsidR="00B22696" w:rsidRDefault="00B22696" w:rsidP="00B22696">
            <w:pPr>
              <w:keepNext/>
              <w:spacing w:after="0"/>
              <w:jc w:val="center"/>
              <w:rPr>
                <w:rFonts w:cs="Arial"/>
              </w:rPr>
            </w:pPr>
          </w:p>
        </w:tc>
      </w:tr>
      <w:tr w:rsidR="00B82E05" w:rsidRPr="00594B42" w:rsidTr="00491566">
        <w:tc>
          <w:tcPr>
            <w:tcW w:w="283" w:type="dxa"/>
          </w:tcPr>
          <w:p w:rsidR="00B22696" w:rsidRDefault="00B22696" w:rsidP="00B22696">
            <w:pPr>
              <w:keepNext/>
              <w:spacing w:after="0"/>
              <w:jc w:val="center"/>
              <w:rPr>
                <w:rFonts w:cs="Arial"/>
              </w:rPr>
            </w:pPr>
          </w:p>
        </w:tc>
        <w:tc>
          <w:tcPr>
            <w:tcW w:w="1985" w:type="dxa"/>
          </w:tcPr>
          <w:p w:rsidR="00B22696" w:rsidRDefault="00B82E05" w:rsidP="00B22696">
            <w:pPr>
              <w:keepNext/>
              <w:spacing w:after="0"/>
              <w:jc w:val="center"/>
              <w:rPr>
                <w:rFonts w:cs="Arial"/>
              </w:rPr>
            </w:pPr>
            <w:r w:rsidRPr="00594B42">
              <w:rPr>
                <w:rFonts w:cs="Arial"/>
              </w:rPr>
              <w:t xml:space="preserve">CWH </w:t>
            </w:r>
            <w:proofErr w:type="spellStart"/>
            <w:r w:rsidRPr="00594B42">
              <w:rPr>
                <w:rFonts w:cs="Arial"/>
              </w:rPr>
              <w:t>ws</w:t>
            </w:r>
            <w:proofErr w:type="spellEnd"/>
            <w:r w:rsidRPr="00594B42">
              <w:rPr>
                <w:rFonts w:cs="Arial"/>
              </w:rPr>
              <w:t xml:space="preserve"> 2</w:t>
            </w:r>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jc w:val="center"/>
              <w:rPr>
                <w:rFonts w:cs="Arial"/>
              </w:rPr>
            </w:pPr>
          </w:p>
        </w:tc>
        <w:tc>
          <w:tcPr>
            <w:tcW w:w="1985" w:type="dxa"/>
          </w:tcPr>
          <w:p w:rsidR="00B22696" w:rsidRDefault="00B82E05" w:rsidP="00B22696">
            <w:pPr>
              <w:keepNext/>
              <w:spacing w:after="0"/>
              <w:jc w:val="center"/>
              <w:rPr>
                <w:rFonts w:cs="Arial"/>
              </w:rPr>
            </w:pPr>
            <w:r w:rsidRPr="00594B42">
              <w:rPr>
                <w:rFonts w:cs="Arial"/>
              </w:rPr>
              <w:t>ICH mc 1</w:t>
            </w:r>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B82E05" w:rsidRPr="00594B42" w:rsidTr="00491566">
        <w:tc>
          <w:tcPr>
            <w:tcW w:w="283" w:type="dxa"/>
          </w:tcPr>
          <w:p w:rsidR="00B22696" w:rsidRDefault="00B22696" w:rsidP="00B22696">
            <w:pPr>
              <w:keepNext/>
              <w:spacing w:after="0"/>
              <w:rPr>
                <w:rFonts w:cs="Arial"/>
              </w:rPr>
            </w:pPr>
          </w:p>
        </w:tc>
        <w:tc>
          <w:tcPr>
            <w:tcW w:w="1985" w:type="dxa"/>
          </w:tcPr>
          <w:p w:rsidR="00B22696" w:rsidRDefault="00B82E05" w:rsidP="00B22696">
            <w:pPr>
              <w:keepNext/>
              <w:spacing w:after="0"/>
              <w:jc w:val="center"/>
              <w:rPr>
                <w:rFonts w:cs="Arial"/>
              </w:rPr>
            </w:pPr>
            <w:r w:rsidRPr="00594B42">
              <w:rPr>
                <w:rFonts w:cs="Arial"/>
              </w:rPr>
              <w:t>ICH mc 2</w:t>
            </w:r>
          </w:p>
        </w:tc>
        <w:tc>
          <w:tcPr>
            <w:tcW w:w="1984" w:type="dxa"/>
          </w:tcPr>
          <w:p w:rsidR="00B22696" w:rsidRDefault="00B82E05" w:rsidP="00B22696">
            <w:pPr>
              <w:keepNext/>
              <w:spacing w:after="0"/>
              <w:jc w:val="center"/>
              <w:rPr>
                <w:rFonts w:cs="Arial"/>
              </w:rPr>
            </w:pPr>
            <w:r w:rsidRPr="00594B42">
              <w:rPr>
                <w:rFonts w:cs="Arial"/>
              </w:rPr>
              <w:t>30-40</w:t>
            </w:r>
          </w:p>
        </w:tc>
        <w:tc>
          <w:tcPr>
            <w:tcW w:w="2127" w:type="dxa"/>
          </w:tcPr>
          <w:p w:rsidR="00B22696" w:rsidRDefault="00B82E05" w:rsidP="00B22696">
            <w:pPr>
              <w:keepNext/>
              <w:spacing w:after="0"/>
              <w:jc w:val="center"/>
              <w:rPr>
                <w:rFonts w:cs="Arial"/>
              </w:rPr>
            </w:pPr>
            <w:r w:rsidRPr="00594B42">
              <w:rPr>
                <w:rFonts w:cs="Arial"/>
              </w:rPr>
              <w:t>30-40</w:t>
            </w:r>
          </w:p>
        </w:tc>
        <w:tc>
          <w:tcPr>
            <w:tcW w:w="3118" w:type="dxa"/>
          </w:tcPr>
          <w:p w:rsidR="00B22696" w:rsidRDefault="00B82E05" w:rsidP="00B22696">
            <w:pPr>
              <w:keepNext/>
              <w:spacing w:after="0"/>
              <w:jc w:val="center"/>
              <w:rPr>
                <w:rFonts w:cs="Arial"/>
              </w:rPr>
            </w:pPr>
            <w:r w:rsidRPr="00594B42">
              <w:rPr>
                <w:rFonts w:cs="Arial"/>
              </w:rPr>
              <w:t>20-40</w:t>
            </w:r>
          </w:p>
        </w:tc>
      </w:tr>
      <w:tr w:rsidR="00491566" w:rsidRPr="00594B42" w:rsidTr="00491566">
        <w:tc>
          <w:tcPr>
            <w:tcW w:w="283" w:type="dxa"/>
          </w:tcPr>
          <w:p w:rsidR="00B22696" w:rsidRDefault="00B22696" w:rsidP="00B22696">
            <w:pPr>
              <w:keepNext/>
              <w:spacing w:after="0"/>
              <w:jc w:val="center"/>
              <w:rPr>
                <w:rFonts w:cs="Arial"/>
              </w:rPr>
            </w:pPr>
          </w:p>
        </w:tc>
        <w:tc>
          <w:tcPr>
            <w:tcW w:w="1985" w:type="dxa"/>
          </w:tcPr>
          <w:p w:rsidR="00B22696" w:rsidRDefault="00491566" w:rsidP="00B22696">
            <w:pPr>
              <w:keepNext/>
              <w:spacing w:after="0"/>
              <w:jc w:val="center"/>
              <w:rPr>
                <w:rFonts w:cs="Arial"/>
                <w:b/>
              </w:rPr>
            </w:pPr>
            <w:r w:rsidRPr="00594B42">
              <w:rPr>
                <w:rFonts w:cs="Arial"/>
              </w:rPr>
              <w:t xml:space="preserve">ESSF </w:t>
            </w:r>
            <w:r>
              <w:rPr>
                <w:rFonts w:cs="Arial"/>
              </w:rPr>
              <w:t>mc</w:t>
            </w:r>
          </w:p>
        </w:tc>
        <w:tc>
          <w:tcPr>
            <w:tcW w:w="1984" w:type="dxa"/>
          </w:tcPr>
          <w:p w:rsidR="00491566" w:rsidRPr="00594B42" w:rsidRDefault="00491566" w:rsidP="00491566">
            <w:pPr>
              <w:keepNext/>
              <w:spacing w:after="0"/>
              <w:jc w:val="center"/>
              <w:rPr>
                <w:rFonts w:cs="Arial"/>
              </w:rPr>
            </w:pPr>
            <w:r w:rsidRPr="00594B42">
              <w:rPr>
                <w:rFonts w:cs="Arial"/>
              </w:rPr>
              <w:t>30-40</w:t>
            </w:r>
          </w:p>
        </w:tc>
        <w:tc>
          <w:tcPr>
            <w:tcW w:w="2127" w:type="dxa"/>
          </w:tcPr>
          <w:p w:rsidR="00491566" w:rsidRPr="00594B42" w:rsidRDefault="00491566" w:rsidP="00491566">
            <w:pPr>
              <w:keepNext/>
              <w:spacing w:after="0"/>
              <w:jc w:val="center"/>
              <w:rPr>
                <w:rFonts w:cs="Arial"/>
              </w:rPr>
            </w:pPr>
            <w:r w:rsidRPr="00594B42">
              <w:rPr>
                <w:rFonts w:cs="Arial"/>
              </w:rPr>
              <w:t>30-40</w:t>
            </w:r>
          </w:p>
        </w:tc>
        <w:tc>
          <w:tcPr>
            <w:tcW w:w="3118" w:type="dxa"/>
          </w:tcPr>
          <w:p w:rsidR="00491566" w:rsidRPr="00594B42" w:rsidRDefault="00491566" w:rsidP="00491566">
            <w:pPr>
              <w:keepNext/>
              <w:spacing w:after="0"/>
              <w:jc w:val="center"/>
              <w:rPr>
                <w:rFonts w:cs="Arial"/>
              </w:rPr>
            </w:pPr>
            <w:r w:rsidRPr="00594B42">
              <w:rPr>
                <w:rFonts w:cs="Arial"/>
              </w:rPr>
              <w:t>20-40</w:t>
            </w:r>
          </w:p>
        </w:tc>
      </w:tr>
      <w:tr w:rsidR="00491566" w:rsidRPr="00594B42" w:rsidTr="00491566">
        <w:tc>
          <w:tcPr>
            <w:tcW w:w="283" w:type="dxa"/>
          </w:tcPr>
          <w:p w:rsidR="00B22696" w:rsidRDefault="00B22696" w:rsidP="00B22696">
            <w:pPr>
              <w:keepNext/>
              <w:spacing w:after="0"/>
              <w:rPr>
                <w:rFonts w:cs="Arial"/>
              </w:rPr>
            </w:pPr>
          </w:p>
        </w:tc>
        <w:tc>
          <w:tcPr>
            <w:tcW w:w="1985" w:type="dxa"/>
            <w:vAlign w:val="center"/>
          </w:tcPr>
          <w:p w:rsidR="00B22696" w:rsidRDefault="00491566" w:rsidP="00B22696">
            <w:pPr>
              <w:keepNext/>
              <w:spacing w:after="0"/>
              <w:rPr>
                <w:rFonts w:cs="Arial"/>
                <w:b/>
              </w:rPr>
            </w:pPr>
            <w:r>
              <w:rPr>
                <w:rFonts w:cs="Arial"/>
                <w:b/>
              </w:rPr>
              <w:t>NDT 3:</w:t>
            </w:r>
          </w:p>
        </w:tc>
        <w:tc>
          <w:tcPr>
            <w:tcW w:w="1984" w:type="dxa"/>
          </w:tcPr>
          <w:p w:rsidR="00B22696" w:rsidRDefault="00B22696" w:rsidP="00B22696">
            <w:pPr>
              <w:keepNext/>
              <w:spacing w:after="0"/>
              <w:jc w:val="center"/>
              <w:rPr>
                <w:rFonts w:cs="Arial"/>
              </w:rPr>
            </w:pPr>
          </w:p>
        </w:tc>
        <w:tc>
          <w:tcPr>
            <w:tcW w:w="2127" w:type="dxa"/>
          </w:tcPr>
          <w:p w:rsidR="00B22696" w:rsidRDefault="00B22696" w:rsidP="00B22696">
            <w:pPr>
              <w:keepNext/>
              <w:spacing w:after="0"/>
              <w:jc w:val="center"/>
              <w:rPr>
                <w:rFonts w:cs="Arial"/>
              </w:rPr>
            </w:pPr>
          </w:p>
        </w:tc>
        <w:tc>
          <w:tcPr>
            <w:tcW w:w="3118" w:type="dxa"/>
          </w:tcPr>
          <w:p w:rsidR="00B22696" w:rsidRDefault="00B22696" w:rsidP="00B22696">
            <w:pPr>
              <w:keepNext/>
              <w:spacing w:after="0"/>
              <w:jc w:val="center"/>
              <w:rPr>
                <w:rFonts w:cs="Arial"/>
              </w:rPr>
            </w:pPr>
          </w:p>
        </w:tc>
      </w:tr>
      <w:tr w:rsidR="00491566" w:rsidRPr="00594B42" w:rsidTr="00491566">
        <w:tc>
          <w:tcPr>
            <w:tcW w:w="283" w:type="dxa"/>
          </w:tcPr>
          <w:p w:rsidR="00B22696" w:rsidRDefault="00B22696" w:rsidP="00B22696">
            <w:pPr>
              <w:keepNext/>
              <w:spacing w:after="0"/>
              <w:rPr>
                <w:rFonts w:cs="Arial"/>
              </w:rPr>
            </w:pPr>
          </w:p>
        </w:tc>
        <w:tc>
          <w:tcPr>
            <w:tcW w:w="1985" w:type="dxa"/>
          </w:tcPr>
          <w:p w:rsidR="00B22696" w:rsidRDefault="00491566" w:rsidP="00B22696">
            <w:pPr>
              <w:keepNext/>
              <w:spacing w:after="0"/>
              <w:jc w:val="center"/>
              <w:rPr>
                <w:rFonts w:cs="Arial"/>
              </w:rPr>
            </w:pPr>
            <w:r>
              <w:rPr>
                <w:rFonts w:cs="Arial"/>
              </w:rPr>
              <w:t>SBS mc2</w:t>
            </w:r>
          </w:p>
        </w:tc>
        <w:tc>
          <w:tcPr>
            <w:tcW w:w="1984" w:type="dxa"/>
          </w:tcPr>
          <w:p w:rsidR="00B22696" w:rsidRDefault="00491566" w:rsidP="00B22696">
            <w:pPr>
              <w:keepNext/>
              <w:spacing w:after="0"/>
              <w:jc w:val="center"/>
              <w:rPr>
                <w:rFonts w:cs="Arial"/>
              </w:rPr>
            </w:pPr>
            <w:r>
              <w:rPr>
                <w:rFonts w:cs="Arial"/>
              </w:rPr>
              <w:t>20-30</w:t>
            </w:r>
          </w:p>
        </w:tc>
        <w:tc>
          <w:tcPr>
            <w:tcW w:w="2127" w:type="dxa"/>
          </w:tcPr>
          <w:p w:rsidR="00B22696" w:rsidRDefault="00491566" w:rsidP="00B22696">
            <w:pPr>
              <w:keepNext/>
              <w:spacing w:after="0"/>
              <w:jc w:val="center"/>
              <w:rPr>
                <w:rFonts w:cs="Arial"/>
              </w:rPr>
            </w:pPr>
            <w:r>
              <w:rPr>
                <w:rFonts w:cs="Arial"/>
              </w:rPr>
              <w:t>25-40</w:t>
            </w:r>
          </w:p>
        </w:tc>
        <w:tc>
          <w:tcPr>
            <w:tcW w:w="3118" w:type="dxa"/>
          </w:tcPr>
          <w:p w:rsidR="00B22696" w:rsidRDefault="00491566" w:rsidP="00B22696">
            <w:pPr>
              <w:keepNext/>
              <w:spacing w:after="0"/>
              <w:jc w:val="center"/>
              <w:rPr>
                <w:rFonts w:cs="Arial"/>
              </w:rPr>
            </w:pPr>
            <w:r>
              <w:rPr>
                <w:rFonts w:cs="Arial"/>
              </w:rPr>
              <w:t>30-50</w:t>
            </w:r>
          </w:p>
        </w:tc>
      </w:tr>
      <w:tr w:rsidR="00491566" w:rsidRPr="00594B42" w:rsidTr="00491566">
        <w:trPr>
          <w:cantSplit/>
          <w:trHeight w:val="283"/>
        </w:trPr>
        <w:tc>
          <w:tcPr>
            <w:tcW w:w="9497" w:type="dxa"/>
            <w:gridSpan w:val="5"/>
            <w:vAlign w:val="center"/>
          </w:tcPr>
          <w:p w:rsidR="00B22696" w:rsidRDefault="00491566" w:rsidP="00B22696">
            <w:pPr>
              <w:keepNext/>
              <w:spacing w:after="0"/>
              <w:jc w:val="center"/>
              <w:rPr>
                <w:rFonts w:cs="Arial"/>
              </w:rPr>
            </w:pPr>
            <w:r>
              <w:rPr>
                <w:rFonts w:cs="Arial"/>
                <w:i/>
              </w:rPr>
              <w:t>Patch size</w:t>
            </w:r>
            <w:r>
              <w:rPr>
                <w:rFonts w:cs="Arial"/>
              </w:rPr>
              <w:t xml:space="preserve"> means a single cut block or aggregate of several cut blocks.</w:t>
            </w:r>
          </w:p>
        </w:tc>
      </w:tr>
    </w:tbl>
    <w:p w:rsidR="00B82E05" w:rsidRDefault="00B82E05" w:rsidP="00B82E05">
      <w:pPr>
        <w:ind w:left="360"/>
        <w:rPr>
          <w:rFonts w:cs="Arial"/>
        </w:rPr>
      </w:pPr>
    </w:p>
    <w:p w:rsidR="00B22696" w:rsidRDefault="00B82E05" w:rsidP="000F20C9">
      <w:pPr>
        <w:numPr>
          <w:ilvl w:val="3"/>
          <w:numId w:val="251"/>
        </w:numPr>
        <w:spacing w:after="0" w:line="240" w:lineRule="auto"/>
        <w:ind w:left="1560" w:hanging="1020"/>
        <w:rPr>
          <w:rFonts w:cs="Arial"/>
          <w:b/>
          <w:bCs/>
        </w:rPr>
      </w:pPr>
      <w:r>
        <w:rPr>
          <w:rFonts w:cs="Arial"/>
          <w:b/>
          <w:bCs/>
        </w:rPr>
        <w:t xml:space="preserve"> </w:t>
      </w:r>
      <w:r w:rsidRPr="00594B42">
        <w:rPr>
          <w:rFonts w:cs="Arial"/>
          <w:b/>
          <w:bCs/>
        </w:rPr>
        <w:t>STRATEGIES</w:t>
      </w:r>
    </w:p>
    <w:p w:rsidR="00B22696" w:rsidRDefault="00B22696" w:rsidP="00B22696">
      <w:pPr>
        <w:spacing w:after="0" w:line="240" w:lineRule="auto"/>
        <w:ind w:left="1260"/>
        <w:rPr>
          <w:rFonts w:cs="Arial"/>
          <w:b/>
          <w:bCs/>
        </w:rPr>
      </w:pPr>
    </w:p>
    <w:p w:rsidR="00B22696" w:rsidRDefault="00B82E05" w:rsidP="000F20C9">
      <w:pPr>
        <w:numPr>
          <w:ilvl w:val="0"/>
          <w:numId w:val="250"/>
        </w:numPr>
        <w:spacing w:after="0" w:line="240" w:lineRule="auto"/>
        <w:ind w:hanging="551"/>
        <w:rPr>
          <w:rFonts w:cs="Arial"/>
        </w:rPr>
      </w:pPr>
      <w:r w:rsidRPr="00594B42">
        <w:rPr>
          <w:rFonts w:cs="Arial"/>
        </w:rPr>
        <w:t xml:space="preserve">The patch distribution targets in Table </w:t>
      </w:r>
      <w:r w:rsidR="00491566">
        <w:rPr>
          <w:rFonts w:cs="Arial"/>
        </w:rPr>
        <w:t>9</w:t>
      </w:r>
      <w:r w:rsidRPr="00594B42">
        <w:rPr>
          <w:rFonts w:cs="Arial"/>
        </w:rPr>
        <w:t xml:space="preserve"> apply to the landscape unit: the full area of </w:t>
      </w:r>
      <w:r>
        <w:rPr>
          <w:rFonts w:cs="Arial"/>
        </w:rPr>
        <w:t xml:space="preserve">Gitsegukla Territories within the Kispiox, South Kalum, and Bulkley </w:t>
      </w:r>
      <w:r w:rsidRPr="00594B42">
        <w:rPr>
          <w:rFonts w:cs="Arial"/>
        </w:rPr>
        <w:t>T.S.A.s.  The strategy is, to the greatest extent possible, to maintain a similar distribution of patch size</w:t>
      </w:r>
      <w:r w:rsidR="00491566">
        <w:rPr>
          <w:rFonts w:cs="Arial"/>
        </w:rPr>
        <w:t>s</w:t>
      </w:r>
      <w:r w:rsidRPr="00594B42">
        <w:rPr>
          <w:rFonts w:cs="Arial"/>
        </w:rPr>
        <w:t xml:space="preserve"> within each </w:t>
      </w:r>
      <w:r>
        <w:rPr>
          <w:rFonts w:cs="Arial"/>
        </w:rPr>
        <w:t>Gitsegukla</w:t>
      </w:r>
      <w:r w:rsidRPr="00594B42">
        <w:rPr>
          <w:rFonts w:cs="Arial"/>
        </w:rPr>
        <w:t xml:space="preserve"> House Territory as for the full landscape unit.</w:t>
      </w:r>
    </w:p>
    <w:p w:rsidR="00B22696" w:rsidRDefault="00B22696" w:rsidP="00B22696">
      <w:pPr>
        <w:spacing w:after="0" w:line="240" w:lineRule="auto"/>
        <w:ind w:left="1260" w:hanging="551"/>
        <w:rPr>
          <w:rFonts w:cs="Arial"/>
        </w:rPr>
      </w:pPr>
    </w:p>
    <w:p w:rsidR="00B22696" w:rsidRDefault="00B82E05" w:rsidP="000F20C9">
      <w:pPr>
        <w:numPr>
          <w:ilvl w:val="0"/>
          <w:numId w:val="250"/>
        </w:numPr>
        <w:spacing w:after="0" w:line="240" w:lineRule="auto"/>
        <w:ind w:hanging="551"/>
        <w:rPr>
          <w:rFonts w:cs="Arial"/>
        </w:rPr>
      </w:pPr>
      <w:r>
        <w:rPr>
          <w:rFonts w:cs="Arial"/>
        </w:rPr>
        <w:t>The</w:t>
      </w:r>
      <w:r w:rsidRPr="00594B42">
        <w:rPr>
          <w:rFonts w:cs="Arial"/>
        </w:rPr>
        <w:t xml:space="preserve"> small patch sizes (&lt;40 ha) </w:t>
      </w:r>
      <w:r>
        <w:rPr>
          <w:rFonts w:cs="Arial"/>
        </w:rPr>
        <w:t xml:space="preserve">will </w:t>
      </w:r>
      <w:r w:rsidRPr="00594B42">
        <w:rPr>
          <w:rFonts w:cs="Arial"/>
        </w:rPr>
        <w:t>include a range of openings from 0.10 ha canopy gaps to 40.0 ha openings.  Utilize the small</w:t>
      </w:r>
      <w:r>
        <w:rPr>
          <w:rFonts w:cs="Arial"/>
        </w:rPr>
        <w:t xml:space="preserve">er </w:t>
      </w:r>
      <w:r w:rsidRPr="00594B42">
        <w:rPr>
          <w:rFonts w:cs="Arial"/>
        </w:rPr>
        <w:t>canopy gaps</w:t>
      </w:r>
      <w:r>
        <w:rPr>
          <w:rFonts w:cs="Arial"/>
        </w:rPr>
        <w:t xml:space="preserve">’ </w:t>
      </w:r>
      <w:r w:rsidRPr="00594B42">
        <w:rPr>
          <w:rFonts w:cs="Arial"/>
        </w:rPr>
        <w:t>patch sizes</w:t>
      </w:r>
      <w:r>
        <w:rPr>
          <w:rFonts w:cs="Arial"/>
        </w:rPr>
        <w:t xml:space="preserve"> (e.g. 0.1 ha to 10.0 ha)</w:t>
      </w:r>
      <w:r w:rsidRPr="00594B42">
        <w:rPr>
          <w:rFonts w:cs="Arial"/>
        </w:rPr>
        <w:t xml:space="preserve"> to achieve objectives for visual quality, conservation of wildlife habitat, tourism, </w:t>
      </w:r>
      <w:proofErr w:type="spellStart"/>
      <w:r w:rsidRPr="00594B42">
        <w:rPr>
          <w:rFonts w:cs="Arial"/>
        </w:rPr>
        <w:t>etc</w:t>
      </w:r>
      <w:proofErr w:type="spellEnd"/>
      <w:r w:rsidRPr="00594B42">
        <w:rPr>
          <w:rFonts w:cs="Arial"/>
        </w:rPr>
        <w:t>, and simulate small-scale disturbance that naturally occurs in NDT 1</w:t>
      </w:r>
      <w:r w:rsidR="00491566">
        <w:rPr>
          <w:rFonts w:cs="Arial"/>
        </w:rPr>
        <w:t>,</w:t>
      </w:r>
      <w:r w:rsidRPr="00594B42">
        <w:rPr>
          <w:rFonts w:cs="Arial"/>
        </w:rPr>
        <w:t xml:space="preserve"> NDT 2</w:t>
      </w:r>
      <w:r w:rsidR="00491566">
        <w:rPr>
          <w:rFonts w:cs="Arial"/>
        </w:rPr>
        <w:t xml:space="preserve">, </w:t>
      </w:r>
      <w:r w:rsidR="00491566" w:rsidRPr="00594B42">
        <w:rPr>
          <w:rFonts w:cs="Arial"/>
        </w:rPr>
        <w:t>and</w:t>
      </w:r>
      <w:r w:rsidR="00491566">
        <w:rPr>
          <w:rFonts w:cs="Arial"/>
        </w:rPr>
        <w:t xml:space="preserve"> NDT 3</w:t>
      </w:r>
      <w:r w:rsidRPr="00594B42">
        <w:rPr>
          <w:rFonts w:cs="Arial"/>
        </w:rPr>
        <w:t>.</w:t>
      </w:r>
    </w:p>
    <w:p w:rsidR="00B22696" w:rsidRDefault="00B22696" w:rsidP="00B22696">
      <w:pPr>
        <w:spacing w:after="0" w:line="240" w:lineRule="auto"/>
        <w:ind w:hanging="551"/>
        <w:rPr>
          <w:rFonts w:cs="Arial"/>
        </w:rPr>
      </w:pPr>
    </w:p>
    <w:p w:rsidR="00B82E05" w:rsidRDefault="00B82E05" w:rsidP="000F20C9">
      <w:pPr>
        <w:numPr>
          <w:ilvl w:val="0"/>
          <w:numId w:val="250"/>
        </w:numPr>
        <w:spacing w:after="0" w:line="240" w:lineRule="auto"/>
        <w:ind w:hanging="551"/>
        <w:rPr>
          <w:rFonts w:cs="Arial"/>
        </w:rPr>
      </w:pPr>
      <w:r w:rsidRPr="00594B42">
        <w:rPr>
          <w:rFonts w:cs="Arial"/>
        </w:rPr>
        <w:t xml:space="preserve">Large patches to be cut to form the large openings (80 ha to 250 ha).  In order to achieve the large patches through time, large patches to be also identified </w:t>
      </w:r>
      <w:r w:rsidR="00491566">
        <w:rPr>
          <w:rFonts w:cs="Arial"/>
        </w:rPr>
        <w:t xml:space="preserve">within Forest Stewardship Plans and other landscape level development plans </w:t>
      </w:r>
      <w:r w:rsidRPr="00594B42">
        <w:rPr>
          <w:rFonts w:cs="Arial"/>
        </w:rPr>
        <w:t>as leave areas, and retained to provide future opportunities for large patches for harvest.</w:t>
      </w:r>
      <w:r>
        <w:rPr>
          <w:rFonts w:cs="Arial"/>
        </w:rPr>
        <w:t xml:space="preserve">  Patches &gt;250 ha historically have been created through past harvesting operations; patches &gt;250 ha are NOT to be created by future harvesting.</w:t>
      </w:r>
    </w:p>
    <w:p w:rsidR="00B22696" w:rsidRDefault="00B22696" w:rsidP="00B22696">
      <w:pPr>
        <w:spacing w:after="0" w:line="240" w:lineRule="auto"/>
        <w:ind w:hanging="551"/>
        <w:rPr>
          <w:rFonts w:cs="Arial"/>
        </w:rPr>
      </w:pPr>
    </w:p>
    <w:p w:rsidR="00B82E05" w:rsidRDefault="00B82E05" w:rsidP="000F20C9">
      <w:pPr>
        <w:numPr>
          <w:ilvl w:val="0"/>
          <w:numId w:val="250"/>
        </w:numPr>
        <w:spacing w:after="0" w:line="240" w:lineRule="auto"/>
        <w:ind w:hanging="551"/>
        <w:rPr>
          <w:rFonts w:cs="Arial"/>
        </w:rPr>
      </w:pPr>
      <w:r>
        <w:rPr>
          <w:rFonts w:cs="Arial"/>
        </w:rPr>
        <w:t>Concentrate smaller canopy gaps and patches (e.g. 0.1 ha to 10.0 ha) adjacent to high value habitat and biodiversity zonations such as Ecosystem Networks, OGMAs, ungulate winter range, high value Grizzly habitats, wetlands, stream riparian reserves, etc., in order to improve connectivity values, lessen impacts of wind on the sensitive zones, provide adjacent thermal, protective, bedding, and visual screening cover.</w:t>
      </w:r>
    </w:p>
    <w:p w:rsidR="00B82E05" w:rsidRDefault="00B82E05" w:rsidP="00491566">
      <w:pPr>
        <w:pStyle w:val="ListParagraph"/>
        <w:ind w:hanging="551"/>
        <w:rPr>
          <w:rFonts w:cs="Arial"/>
        </w:rPr>
      </w:pPr>
    </w:p>
    <w:p w:rsidR="00B22696" w:rsidRDefault="003445D6" w:rsidP="000F20C9">
      <w:pPr>
        <w:numPr>
          <w:ilvl w:val="3"/>
          <w:numId w:val="251"/>
        </w:numPr>
        <w:spacing w:after="0" w:line="240" w:lineRule="auto"/>
        <w:ind w:left="1843" w:hanging="1303"/>
        <w:rPr>
          <w:rFonts w:cs="Arial"/>
          <w:b/>
          <w:bCs/>
        </w:rPr>
      </w:pPr>
      <w:r>
        <w:rPr>
          <w:rFonts w:cs="Arial"/>
          <w:b/>
          <w:bCs/>
        </w:rPr>
        <w:t xml:space="preserve">  </w:t>
      </w:r>
      <w:r w:rsidR="00B82E05">
        <w:rPr>
          <w:rFonts w:cs="Arial"/>
          <w:b/>
          <w:bCs/>
        </w:rPr>
        <w:t xml:space="preserve">RATIONALE </w:t>
      </w:r>
    </w:p>
    <w:p w:rsidR="00B22696" w:rsidRDefault="00B22696" w:rsidP="00B22696">
      <w:pPr>
        <w:spacing w:after="0" w:line="240" w:lineRule="auto"/>
        <w:ind w:left="1260"/>
        <w:rPr>
          <w:rFonts w:cs="Arial"/>
          <w:b/>
          <w:bCs/>
        </w:rPr>
      </w:pPr>
    </w:p>
    <w:p w:rsidR="00B82E05" w:rsidRPr="00B33DE3" w:rsidRDefault="00B82E05" w:rsidP="000F20C9">
      <w:pPr>
        <w:pStyle w:val="ListParagraph"/>
        <w:numPr>
          <w:ilvl w:val="0"/>
          <w:numId w:val="256"/>
        </w:numPr>
        <w:spacing w:after="0" w:line="240" w:lineRule="auto"/>
        <w:rPr>
          <w:rFonts w:cs="Arial"/>
          <w:b/>
          <w:bCs/>
        </w:rPr>
      </w:pPr>
      <w:r>
        <w:rPr>
          <w:rFonts w:cs="Arial"/>
          <w:bCs/>
        </w:rPr>
        <w:t>A diversity of canopy gaps and patch sizes will provide a diversity of habitats, contribute to protection of sensitive zones, and contribute to maintenance of biodiversity across the landscape.</w:t>
      </w:r>
    </w:p>
    <w:p w:rsidR="00B22696" w:rsidRPr="00B22696" w:rsidRDefault="00B22696" w:rsidP="00B22696">
      <w:pPr>
        <w:pStyle w:val="ListParagraph"/>
        <w:spacing w:after="0" w:line="240" w:lineRule="auto"/>
        <w:ind w:left="1140"/>
        <w:rPr>
          <w:rFonts w:cs="Arial"/>
          <w:b/>
          <w:bCs/>
        </w:rPr>
      </w:pPr>
    </w:p>
    <w:p w:rsidR="00B33DE3" w:rsidRDefault="00B22696" w:rsidP="000F20C9">
      <w:pPr>
        <w:pStyle w:val="ListParagraph"/>
        <w:numPr>
          <w:ilvl w:val="0"/>
          <w:numId w:val="256"/>
        </w:numPr>
        <w:spacing w:after="0" w:line="240" w:lineRule="auto"/>
        <w:rPr>
          <w:rFonts w:cs="Arial"/>
          <w:bCs/>
        </w:rPr>
      </w:pPr>
      <w:r w:rsidRPr="00B22696">
        <w:rPr>
          <w:rFonts w:cs="Arial"/>
          <w:bCs/>
        </w:rPr>
        <w:t>Natural disturbance</w:t>
      </w:r>
      <w:r w:rsidR="009B5FC4">
        <w:rPr>
          <w:rFonts w:cs="Arial"/>
          <w:bCs/>
        </w:rPr>
        <w:t xml:space="preserve"> </w:t>
      </w:r>
      <w:r w:rsidR="009B5FC4">
        <w:rPr>
          <w:rFonts w:cs="Arial"/>
          <w:bCs/>
          <w:u w:val="single"/>
        </w:rPr>
        <w:t>patterns</w:t>
      </w:r>
      <w:r w:rsidR="009B5FC4">
        <w:rPr>
          <w:rFonts w:cs="Arial"/>
          <w:bCs/>
        </w:rPr>
        <w:t xml:space="preserve"> will not be achieved by patch size targets of Table 9 for two reasons:</w:t>
      </w:r>
      <w:r w:rsidR="009B5FC4">
        <w:rPr>
          <w:rStyle w:val="FootnoteReference"/>
          <w:rFonts w:cs="Arial"/>
          <w:bCs/>
        </w:rPr>
        <w:footnoteReference w:id="11"/>
      </w:r>
    </w:p>
    <w:p w:rsidR="00B22696" w:rsidRDefault="00B22696" w:rsidP="00B22696">
      <w:pPr>
        <w:pStyle w:val="ListParagraph"/>
        <w:rPr>
          <w:rFonts w:cs="Arial"/>
          <w:bCs/>
        </w:rPr>
      </w:pPr>
    </w:p>
    <w:p w:rsidR="00B22696" w:rsidRDefault="009B5FC4" w:rsidP="000F20C9">
      <w:pPr>
        <w:pStyle w:val="ListParagraph"/>
        <w:numPr>
          <w:ilvl w:val="2"/>
          <w:numId w:val="256"/>
        </w:numPr>
        <w:spacing w:after="0" w:line="240" w:lineRule="auto"/>
        <w:ind w:left="1701" w:hanging="283"/>
        <w:rPr>
          <w:rFonts w:cs="Arial"/>
          <w:bCs/>
        </w:rPr>
      </w:pPr>
      <w:r>
        <w:rPr>
          <w:rFonts w:cs="Arial"/>
          <w:bCs/>
        </w:rPr>
        <w:t>Harvesting disturbance occurs at a faster rate than natural disturbance (i.e. harvest rotations are planned for 100± years; natural disturbance rates ran</w:t>
      </w:r>
      <w:r w:rsidR="003445D6">
        <w:rPr>
          <w:rFonts w:cs="Arial"/>
          <w:bCs/>
        </w:rPr>
        <w:t>ge from NDT 3 of 125 years to ND</w:t>
      </w:r>
      <w:r>
        <w:rPr>
          <w:rFonts w:cs="Arial"/>
          <w:bCs/>
        </w:rPr>
        <w:t>T 1 rates of 350 to 3,000+ year rotation intervals).</w:t>
      </w:r>
    </w:p>
    <w:p w:rsidR="00B22696" w:rsidRDefault="00B22696" w:rsidP="00B22696">
      <w:pPr>
        <w:pStyle w:val="ListParagraph"/>
        <w:spacing w:after="0" w:line="240" w:lineRule="auto"/>
        <w:ind w:left="1701"/>
        <w:rPr>
          <w:rFonts w:cs="Arial"/>
          <w:bCs/>
        </w:rPr>
      </w:pPr>
    </w:p>
    <w:p w:rsidR="00B22696" w:rsidRDefault="009B5FC4" w:rsidP="000F20C9">
      <w:pPr>
        <w:pStyle w:val="ListParagraph"/>
        <w:numPr>
          <w:ilvl w:val="2"/>
          <w:numId w:val="256"/>
        </w:numPr>
        <w:spacing w:after="0" w:line="240" w:lineRule="auto"/>
        <w:ind w:left="1701" w:hanging="283"/>
        <w:rPr>
          <w:rFonts w:cs="Arial"/>
          <w:bCs/>
        </w:rPr>
      </w:pPr>
      <w:r>
        <w:rPr>
          <w:rFonts w:cs="Arial"/>
          <w:bCs/>
        </w:rPr>
        <w:t>Cut block size does not predict old forest patch size.</w:t>
      </w:r>
    </w:p>
    <w:p w:rsidR="00B22696" w:rsidRDefault="00B22696" w:rsidP="00B22696">
      <w:pPr>
        <w:pStyle w:val="ListParagraph"/>
        <w:rPr>
          <w:rFonts w:cs="Arial"/>
          <w:bCs/>
        </w:rPr>
      </w:pPr>
    </w:p>
    <w:p w:rsidR="00B22696" w:rsidRPr="00B22696" w:rsidRDefault="009B5FC4" w:rsidP="00B22696">
      <w:pPr>
        <w:pStyle w:val="ListParagraph"/>
        <w:spacing w:after="0" w:line="240" w:lineRule="auto"/>
        <w:ind w:left="1134"/>
        <w:rPr>
          <w:rFonts w:cs="Arial"/>
          <w:bCs/>
        </w:rPr>
      </w:pPr>
      <w:r>
        <w:rPr>
          <w:rFonts w:cs="Arial"/>
          <w:bCs/>
        </w:rPr>
        <w:t xml:space="preserve">In essence, the patch size distribution of old forest is largely determined by </w:t>
      </w:r>
      <w:r>
        <w:rPr>
          <w:rFonts w:cs="Arial"/>
          <w:bCs/>
          <w:u w:val="single"/>
        </w:rPr>
        <w:t>harvest rate</w:t>
      </w:r>
      <w:r>
        <w:rPr>
          <w:rFonts w:cs="Arial"/>
          <w:bCs/>
        </w:rPr>
        <w:t xml:space="preserve">, not by the </w:t>
      </w:r>
      <w:r>
        <w:rPr>
          <w:rFonts w:cs="Arial"/>
          <w:bCs/>
          <w:u w:val="single"/>
        </w:rPr>
        <w:t>harvest patch size</w:t>
      </w:r>
      <w:r>
        <w:rPr>
          <w:rFonts w:cs="Arial"/>
          <w:bCs/>
        </w:rPr>
        <w:t xml:space="preserve">.  Therefore, the cut block patch sizes of Table </w:t>
      </w:r>
      <w:r w:rsidR="0051417D">
        <w:rPr>
          <w:rFonts w:cs="Arial"/>
          <w:bCs/>
        </w:rPr>
        <w:t>9</w:t>
      </w:r>
      <w:r>
        <w:rPr>
          <w:rFonts w:cs="Arial"/>
          <w:bCs/>
        </w:rPr>
        <w:t xml:space="preserve"> are intended to provide a diversity of patch sizes, resulting in a diversity of habitat types, but are not </w:t>
      </w:r>
      <w:r w:rsidR="0051417D">
        <w:rPr>
          <w:rFonts w:cs="Arial"/>
          <w:bCs/>
        </w:rPr>
        <w:t>intended</w:t>
      </w:r>
      <w:r>
        <w:rPr>
          <w:rFonts w:cs="Arial"/>
          <w:bCs/>
        </w:rPr>
        <w:t xml:space="preserve"> to mimic the </w:t>
      </w:r>
      <w:r>
        <w:rPr>
          <w:rFonts w:cs="Arial"/>
          <w:bCs/>
          <w:u w:val="single"/>
        </w:rPr>
        <w:t>pattern</w:t>
      </w:r>
      <w:r>
        <w:rPr>
          <w:rFonts w:cs="Arial"/>
          <w:bCs/>
        </w:rPr>
        <w:t xml:space="preserve"> of natural disturbance type mechanisms.</w:t>
      </w:r>
    </w:p>
    <w:p w:rsidR="00B22696" w:rsidRPr="00B22696" w:rsidRDefault="00C0560D" w:rsidP="000F20C9">
      <w:pPr>
        <w:pStyle w:val="Heading4"/>
        <w:numPr>
          <w:ilvl w:val="0"/>
          <w:numId w:val="257"/>
        </w:numPr>
        <w:ind w:left="426" w:hanging="426"/>
        <w:rPr>
          <w:b w:val="0"/>
          <w:bCs w:val="0"/>
        </w:rPr>
      </w:pPr>
      <w:r>
        <w:rPr>
          <w:b w:val="0"/>
          <w:bCs w:val="0"/>
          <w:spacing w:val="0"/>
          <w:szCs w:val="22"/>
        </w:rPr>
        <w:br w:type="page"/>
      </w:r>
      <w:r w:rsidR="00B22696" w:rsidRPr="00B22696">
        <w:rPr>
          <w:bCs w:val="0"/>
          <w:spacing w:val="0"/>
          <w:szCs w:val="22"/>
        </w:rPr>
        <w:t>LANDSCAPE CONNECTIVITY</w:t>
      </w:r>
    </w:p>
    <w:p w:rsidR="00B22696" w:rsidRDefault="00B22696" w:rsidP="00B22696">
      <w:pPr>
        <w:pStyle w:val="Heading4"/>
      </w:pPr>
    </w:p>
    <w:p w:rsidR="00B22696" w:rsidRDefault="00504863" w:rsidP="00B22696">
      <w:pPr>
        <w:pStyle w:val="Heading4"/>
      </w:pPr>
      <w:r>
        <w:rPr>
          <w:b w:val="0"/>
          <w:bCs w:val="0"/>
          <w:spacing w:val="0"/>
          <w:szCs w:val="22"/>
        </w:rPr>
        <w:t xml:space="preserve">The </w:t>
      </w:r>
      <w:r>
        <w:rPr>
          <w:b w:val="0"/>
          <w:bCs w:val="0"/>
          <w:i/>
          <w:spacing w:val="0"/>
          <w:szCs w:val="22"/>
        </w:rPr>
        <w:t>Biodiversity Guidebook</w:t>
      </w:r>
      <w:r>
        <w:rPr>
          <w:b w:val="0"/>
          <w:bCs w:val="0"/>
          <w:spacing w:val="0"/>
          <w:szCs w:val="22"/>
        </w:rPr>
        <w:t xml:space="preserve"> defines connectivity as</w:t>
      </w:r>
    </w:p>
    <w:p w:rsidR="00B22696" w:rsidRDefault="00504863" w:rsidP="00D16F55">
      <w:pPr>
        <w:pStyle w:val="Heading4"/>
        <w:spacing w:before="240" w:line="240" w:lineRule="auto"/>
        <w:ind w:left="567" w:right="850"/>
      </w:pPr>
      <w:r>
        <w:rPr>
          <w:b w:val="0"/>
          <w:bCs w:val="0"/>
          <w:spacing w:val="0"/>
          <w:szCs w:val="22"/>
        </w:rPr>
        <w:t xml:space="preserve"> “a qualitative term that describes the degree to which late successional ecosystems (old forests) are linked to one another to form an interconnected network …Breaking of these linkages results in forest fragmentation.  Fragmentation due to forest </w:t>
      </w:r>
      <w:r w:rsidR="00DD1509">
        <w:rPr>
          <w:b w:val="0"/>
          <w:bCs w:val="0"/>
          <w:spacing w:val="0"/>
          <w:szCs w:val="22"/>
        </w:rPr>
        <w:t>harvesting</w:t>
      </w:r>
      <w:r>
        <w:rPr>
          <w:b w:val="0"/>
          <w:bCs w:val="0"/>
          <w:spacing w:val="0"/>
          <w:szCs w:val="22"/>
        </w:rPr>
        <w:t xml:space="preserve"> should be viewed and managed to mimic fragmentation resulting from natural disturbance.”</w:t>
      </w:r>
    </w:p>
    <w:p w:rsidR="00B22696" w:rsidRPr="00B22696" w:rsidRDefault="00504863" w:rsidP="00B22696">
      <w:pPr>
        <w:pStyle w:val="Heading4"/>
        <w:spacing w:before="240"/>
        <w:ind w:right="-1"/>
        <w:rPr>
          <w:b w:val="0"/>
          <w:bCs w:val="0"/>
        </w:rPr>
      </w:pPr>
      <w:r>
        <w:rPr>
          <w:b w:val="0"/>
          <w:bCs w:val="0"/>
          <w:spacing w:val="0"/>
          <w:szCs w:val="22"/>
        </w:rPr>
        <w:t>The Gitsegukla Landscape Unit Plan directs the maintenance of forest connectivity by:</w:t>
      </w:r>
    </w:p>
    <w:p w:rsidR="00B22696" w:rsidRPr="00B22696" w:rsidRDefault="00B22696" w:rsidP="000F20C9">
      <w:pPr>
        <w:pStyle w:val="Heading4"/>
        <w:numPr>
          <w:ilvl w:val="0"/>
          <w:numId w:val="258"/>
        </w:numPr>
        <w:spacing w:before="240" w:line="240" w:lineRule="auto"/>
        <w:ind w:right="-1"/>
        <w:rPr>
          <w:b w:val="0"/>
          <w:bCs w:val="0"/>
        </w:rPr>
      </w:pPr>
      <w:r w:rsidRPr="00B22696">
        <w:rPr>
          <w:b w:val="0"/>
          <w:bCs w:val="0"/>
          <w:spacing w:val="0"/>
          <w:szCs w:val="22"/>
        </w:rPr>
        <w:t>“managing the matrix”</w:t>
      </w:r>
    </w:p>
    <w:p w:rsidR="00B22696" w:rsidRPr="00B22696" w:rsidRDefault="00504863" w:rsidP="000F20C9">
      <w:pPr>
        <w:pStyle w:val="Heading4"/>
        <w:numPr>
          <w:ilvl w:val="0"/>
          <w:numId w:val="259"/>
        </w:numPr>
        <w:spacing w:before="240" w:line="240" w:lineRule="auto"/>
        <w:ind w:right="-1"/>
        <w:rPr>
          <w:b w:val="0"/>
          <w:bCs w:val="0"/>
        </w:rPr>
      </w:pPr>
      <w:r>
        <w:rPr>
          <w:b w:val="0"/>
          <w:bCs w:val="0"/>
          <w:spacing w:val="0"/>
          <w:szCs w:val="22"/>
        </w:rPr>
        <w:t>maintaining stand level structural retention</w:t>
      </w:r>
      <w:r>
        <w:rPr>
          <w:rStyle w:val="FootnoteReference"/>
          <w:b w:val="0"/>
          <w:bCs w:val="0"/>
          <w:spacing w:val="0"/>
          <w:szCs w:val="22"/>
        </w:rPr>
        <w:footnoteReference w:id="12"/>
      </w:r>
      <w:r>
        <w:rPr>
          <w:b w:val="0"/>
          <w:bCs w:val="0"/>
          <w:spacing w:val="0"/>
          <w:szCs w:val="22"/>
        </w:rPr>
        <w:t xml:space="preserve"> (see also Section E; Full Cycle Retention Trees)</w:t>
      </w:r>
    </w:p>
    <w:p w:rsidR="00B22696" w:rsidRPr="00B22696" w:rsidRDefault="00504863" w:rsidP="000F20C9">
      <w:pPr>
        <w:pStyle w:val="Heading4"/>
        <w:numPr>
          <w:ilvl w:val="0"/>
          <w:numId w:val="259"/>
        </w:numPr>
        <w:spacing w:line="240" w:lineRule="auto"/>
        <w:ind w:right="-1"/>
        <w:rPr>
          <w:b w:val="0"/>
          <w:bCs w:val="0"/>
        </w:rPr>
      </w:pPr>
      <w:r>
        <w:rPr>
          <w:b w:val="0"/>
          <w:bCs w:val="0"/>
          <w:spacing w:val="0"/>
          <w:szCs w:val="22"/>
        </w:rPr>
        <w:t>maintaining habitat patches (see Section B; Seral Stage Distribution, and Section C; Patch Size Distribution)</w:t>
      </w:r>
    </w:p>
    <w:p w:rsidR="00B22696" w:rsidRPr="00B22696" w:rsidRDefault="00504863" w:rsidP="000F20C9">
      <w:pPr>
        <w:pStyle w:val="Heading4"/>
        <w:numPr>
          <w:ilvl w:val="0"/>
          <w:numId w:val="258"/>
        </w:numPr>
        <w:spacing w:before="240" w:line="240" w:lineRule="auto"/>
        <w:ind w:right="-1"/>
        <w:rPr>
          <w:b w:val="0"/>
          <w:bCs w:val="0"/>
        </w:rPr>
      </w:pPr>
      <w:r>
        <w:rPr>
          <w:b w:val="0"/>
          <w:bCs w:val="0"/>
          <w:spacing w:val="0"/>
          <w:szCs w:val="22"/>
        </w:rPr>
        <w:t>maintaining Old Growth Management Areas (see Section A; Old Growth Management Areas)</w:t>
      </w:r>
    </w:p>
    <w:p w:rsidR="00B22696" w:rsidRPr="00B22696" w:rsidRDefault="00504863" w:rsidP="000F20C9">
      <w:pPr>
        <w:pStyle w:val="Heading4"/>
        <w:numPr>
          <w:ilvl w:val="0"/>
          <w:numId w:val="258"/>
        </w:numPr>
        <w:spacing w:before="240" w:line="240" w:lineRule="auto"/>
        <w:ind w:right="-1"/>
        <w:rPr>
          <w:b w:val="0"/>
          <w:bCs w:val="0"/>
        </w:rPr>
      </w:pPr>
      <w:r>
        <w:rPr>
          <w:b w:val="0"/>
          <w:bCs w:val="0"/>
          <w:spacing w:val="0"/>
          <w:szCs w:val="22"/>
        </w:rPr>
        <w:t xml:space="preserve">maintaining Ecosystem Networks (see Section D; </w:t>
      </w:r>
      <w:r w:rsidR="00871164">
        <w:rPr>
          <w:b w:val="0"/>
          <w:bCs w:val="0"/>
          <w:spacing w:val="0"/>
          <w:szCs w:val="22"/>
        </w:rPr>
        <w:t>Ecosystem Networks</w:t>
      </w:r>
      <w:r>
        <w:rPr>
          <w:b w:val="0"/>
          <w:bCs w:val="0"/>
          <w:spacing w:val="0"/>
          <w:szCs w:val="22"/>
        </w:rPr>
        <w:t>)</w:t>
      </w:r>
    </w:p>
    <w:p w:rsidR="00B22696" w:rsidRPr="00B22696" w:rsidRDefault="00871164" w:rsidP="000F20C9">
      <w:pPr>
        <w:pStyle w:val="Heading4"/>
        <w:numPr>
          <w:ilvl w:val="0"/>
          <w:numId w:val="258"/>
        </w:numPr>
        <w:spacing w:before="240" w:line="240" w:lineRule="auto"/>
        <w:ind w:right="-1"/>
        <w:rPr>
          <w:b w:val="0"/>
          <w:bCs w:val="0"/>
        </w:rPr>
      </w:pPr>
      <w:r>
        <w:rPr>
          <w:b w:val="0"/>
          <w:bCs w:val="0"/>
          <w:spacing w:val="0"/>
          <w:szCs w:val="22"/>
        </w:rPr>
        <w:t>maintaining at the landscape level, retention of a proportion of the total habitat within representative ecosystems (see Section D; Representative Ecosystems)</w:t>
      </w:r>
    </w:p>
    <w:p w:rsidR="00B22696" w:rsidRDefault="00871164" w:rsidP="00B22696">
      <w:pPr>
        <w:pStyle w:val="Heading4"/>
        <w:spacing w:before="240"/>
        <w:ind w:right="-1"/>
      </w:pPr>
      <w:r>
        <w:rPr>
          <w:b w:val="0"/>
          <w:bCs w:val="0"/>
          <w:spacing w:val="0"/>
          <w:szCs w:val="22"/>
        </w:rPr>
        <w:t>Connectivity includes:</w:t>
      </w:r>
    </w:p>
    <w:p w:rsidR="00B22696" w:rsidRDefault="00B22696" w:rsidP="00B22696">
      <w:pPr>
        <w:pStyle w:val="Heading4"/>
        <w:ind w:right="-1"/>
      </w:pPr>
    </w:p>
    <w:p w:rsidR="00B22696" w:rsidRPr="00B22696" w:rsidRDefault="00871164" w:rsidP="000F20C9">
      <w:pPr>
        <w:pStyle w:val="Heading4"/>
        <w:numPr>
          <w:ilvl w:val="0"/>
          <w:numId w:val="260"/>
        </w:numPr>
        <w:ind w:right="-1"/>
        <w:rPr>
          <w:b w:val="0"/>
          <w:bCs w:val="0"/>
        </w:rPr>
      </w:pPr>
      <w:r>
        <w:rPr>
          <w:b w:val="0"/>
          <w:bCs w:val="0"/>
          <w:spacing w:val="0"/>
          <w:szCs w:val="22"/>
        </w:rPr>
        <w:t>riparian connectivity throughout valley bottoms</w:t>
      </w:r>
    </w:p>
    <w:p w:rsidR="00B22696" w:rsidRPr="00B22696" w:rsidRDefault="00871164" w:rsidP="000F20C9">
      <w:pPr>
        <w:pStyle w:val="Heading4"/>
        <w:numPr>
          <w:ilvl w:val="0"/>
          <w:numId w:val="260"/>
        </w:numPr>
        <w:ind w:right="-1"/>
        <w:rPr>
          <w:b w:val="0"/>
          <w:bCs w:val="0"/>
        </w:rPr>
      </w:pPr>
      <w:r>
        <w:rPr>
          <w:b w:val="0"/>
          <w:bCs w:val="0"/>
          <w:spacing w:val="0"/>
          <w:szCs w:val="22"/>
        </w:rPr>
        <w:t>upland to upland connectivity</w:t>
      </w:r>
    </w:p>
    <w:p w:rsidR="00B22696" w:rsidRPr="00B22696" w:rsidRDefault="00871164" w:rsidP="000F20C9">
      <w:pPr>
        <w:pStyle w:val="Heading4"/>
        <w:numPr>
          <w:ilvl w:val="0"/>
          <w:numId w:val="260"/>
        </w:numPr>
        <w:ind w:right="-1"/>
        <w:rPr>
          <w:b w:val="0"/>
          <w:bCs w:val="0"/>
        </w:rPr>
      </w:pPr>
      <w:r>
        <w:rPr>
          <w:b w:val="0"/>
          <w:bCs w:val="0"/>
          <w:spacing w:val="0"/>
          <w:szCs w:val="22"/>
        </w:rPr>
        <w:t>upland to stream connectivity</w:t>
      </w:r>
    </w:p>
    <w:p w:rsidR="00B22696" w:rsidRPr="00B22696" w:rsidRDefault="00871164" w:rsidP="000F20C9">
      <w:pPr>
        <w:pStyle w:val="Heading4"/>
        <w:numPr>
          <w:ilvl w:val="0"/>
          <w:numId w:val="260"/>
        </w:numPr>
        <w:ind w:right="-1"/>
        <w:rPr>
          <w:b w:val="0"/>
          <w:bCs w:val="0"/>
        </w:rPr>
      </w:pPr>
      <w:r>
        <w:rPr>
          <w:b w:val="0"/>
          <w:bCs w:val="0"/>
          <w:spacing w:val="0"/>
          <w:szCs w:val="22"/>
        </w:rPr>
        <w:t>upland to wetland connectivity</w:t>
      </w:r>
    </w:p>
    <w:p w:rsidR="00B22696" w:rsidRPr="00B22696" w:rsidRDefault="00871164" w:rsidP="000F20C9">
      <w:pPr>
        <w:pStyle w:val="Heading4"/>
        <w:numPr>
          <w:ilvl w:val="0"/>
          <w:numId w:val="260"/>
        </w:numPr>
        <w:ind w:right="-1"/>
        <w:rPr>
          <w:b w:val="0"/>
          <w:bCs w:val="0"/>
        </w:rPr>
      </w:pPr>
      <w:r>
        <w:rPr>
          <w:b w:val="0"/>
          <w:bCs w:val="0"/>
          <w:spacing w:val="0"/>
          <w:szCs w:val="22"/>
        </w:rPr>
        <w:t>cross-elevational connectivity</w:t>
      </w:r>
    </w:p>
    <w:p w:rsidR="00B22696" w:rsidRPr="00B22696" w:rsidRDefault="00871164" w:rsidP="000F20C9">
      <w:pPr>
        <w:pStyle w:val="Heading4"/>
        <w:numPr>
          <w:ilvl w:val="0"/>
          <w:numId w:val="260"/>
        </w:numPr>
        <w:ind w:right="-1"/>
        <w:rPr>
          <w:b w:val="0"/>
          <w:bCs w:val="0"/>
        </w:rPr>
      </w:pPr>
      <w:r>
        <w:rPr>
          <w:b w:val="0"/>
          <w:bCs w:val="0"/>
          <w:spacing w:val="0"/>
          <w:szCs w:val="22"/>
        </w:rPr>
        <w:t>wetland complex connectivity</w:t>
      </w:r>
    </w:p>
    <w:p w:rsidR="00B22696" w:rsidRPr="00B22696" w:rsidRDefault="00871164" w:rsidP="000F20C9">
      <w:pPr>
        <w:pStyle w:val="Heading4"/>
        <w:numPr>
          <w:ilvl w:val="0"/>
          <w:numId w:val="260"/>
        </w:numPr>
        <w:ind w:right="-1"/>
        <w:rPr>
          <w:b w:val="0"/>
          <w:bCs w:val="0"/>
        </w:rPr>
      </w:pPr>
      <w:r>
        <w:rPr>
          <w:b w:val="0"/>
          <w:bCs w:val="0"/>
          <w:spacing w:val="0"/>
          <w:szCs w:val="22"/>
        </w:rPr>
        <w:t>stream riparian connectivity</w:t>
      </w:r>
    </w:p>
    <w:p w:rsidR="00B22696" w:rsidRPr="00B22696" w:rsidRDefault="00871164" w:rsidP="000F20C9">
      <w:pPr>
        <w:pStyle w:val="Heading4"/>
        <w:numPr>
          <w:ilvl w:val="0"/>
          <w:numId w:val="260"/>
        </w:numPr>
        <w:ind w:right="-1"/>
        <w:rPr>
          <w:b w:val="0"/>
          <w:bCs w:val="0"/>
        </w:rPr>
      </w:pPr>
      <w:r>
        <w:rPr>
          <w:b w:val="0"/>
          <w:bCs w:val="0"/>
          <w:spacing w:val="0"/>
          <w:szCs w:val="22"/>
        </w:rPr>
        <w:t>island remnant connectivity.</w:t>
      </w:r>
    </w:p>
    <w:p w:rsidR="00B22696" w:rsidRDefault="00B22696" w:rsidP="00B22696">
      <w:pPr>
        <w:pStyle w:val="Heading4"/>
        <w:ind w:right="-1"/>
      </w:pPr>
    </w:p>
    <w:p w:rsidR="00B22696" w:rsidRDefault="00871164" w:rsidP="00B22696">
      <w:pPr>
        <w:pStyle w:val="Heading4"/>
        <w:ind w:right="-1"/>
      </w:pPr>
      <w:r>
        <w:rPr>
          <w:b w:val="0"/>
          <w:bCs w:val="0"/>
          <w:spacing w:val="0"/>
          <w:szCs w:val="22"/>
        </w:rPr>
        <w:t>Ecosystem networks (EN) of the Gitsegukla LUP are landscape corridors focused around streams, lakes, and wetlands.  They consist of:</w:t>
      </w:r>
    </w:p>
    <w:p w:rsidR="00B22696" w:rsidRDefault="00B22696" w:rsidP="00B22696">
      <w:pPr>
        <w:pStyle w:val="Heading4"/>
        <w:ind w:right="-1"/>
      </w:pPr>
    </w:p>
    <w:p w:rsidR="00B22696" w:rsidRPr="00B22696" w:rsidRDefault="00871164" w:rsidP="000F20C9">
      <w:pPr>
        <w:pStyle w:val="Heading4"/>
        <w:numPr>
          <w:ilvl w:val="0"/>
          <w:numId w:val="261"/>
        </w:numPr>
        <w:ind w:right="-1"/>
        <w:rPr>
          <w:b w:val="0"/>
          <w:bCs w:val="0"/>
        </w:rPr>
      </w:pPr>
      <w:r>
        <w:rPr>
          <w:b w:val="0"/>
          <w:bCs w:val="0"/>
          <w:spacing w:val="0"/>
          <w:szCs w:val="22"/>
        </w:rPr>
        <w:t xml:space="preserve">the EN core reserves, which encompass the full hydroriparian zone reserve established in Section 9.8 </w:t>
      </w:r>
      <w:r w:rsidR="00D16F55">
        <w:rPr>
          <w:b w:val="0"/>
          <w:bCs w:val="0"/>
          <w:spacing w:val="0"/>
          <w:szCs w:val="22"/>
        </w:rPr>
        <w:t>Water</w:t>
      </w:r>
      <w:r>
        <w:rPr>
          <w:b w:val="0"/>
          <w:bCs w:val="0"/>
          <w:spacing w:val="0"/>
          <w:szCs w:val="22"/>
        </w:rPr>
        <w:t>, Objective 9.8.1, and associated Strategies</w:t>
      </w:r>
    </w:p>
    <w:p w:rsidR="00B22696" w:rsidRDefault="00B22696" w:rsidP="00B22696">
      <w:pPr>
        <w:pStyle w:val="Heading4"/>
        <w:ind w:right="-1"/>
      </w:pPr>
    </w:p>
    <w:p w:rsidR="00B22696" w:rsidRPr="00B22696" w:rsidRDefault="00871164" w:rsidP="000F20C9">
      <w:pPr>
        <w:pStyle w:val="Heading4"/>
        <w:numPr>
          <w:ilvl w:val="0"/>
          <w:numId w:val="261"/>
        </w:numPr>
        <w:ind w:right="-1"/>
        <w:rPr>
          <w:b w:val="0"/>
          <w:bCs w:val="0"/>
        </w:rPr>
      </w:pPr>
      <w:r>
        <w:rPr>
          <w:b w:val="0"/>
          <w:bCs w:val="0"/>
          <w:spacing w:val="0"/>
          <w:szCs w:val="22"/>
        </w:rPr>
        <w:t>the EN buffer established on each side of the EN core reserve, around specific streams, lakes, and wetlands.</w:t>
      </w:r>
    </w:p>
    <w:p w:rsidR="00B22696" w:rsidRDefault="00B22696" w:rsidP="00B22696">
      <w:pPr>
        <w:pStyle w:val="Heading4"/>
        <w:ind w:right="-1"/>
      </w:pPr>
    </w:p>
    <w:p w:rsidR="00B22696" w:rsidRDefault="00871164" w:rsidP="00B22696">
      <w:pPr>
        <w:pStyle w:val="Heading4"/>
        <w:ind w:right="-1"/>
      </w:pPr>
      <w:r>
        <w:rPr>
          <w:b w:val="0"/>
          <w:bCs w:val="0"/>
          <w:spacing w:val="0"/>
          <w:szCs w:val="22"/>
        </w:rPr>
        <w:t xml:space="preserve">Ecosystem networks protect hydroriparian ecosystems, capture biodiversity “hotspots,” high habitat values, old growth management areas, important wildlife movement corridors, and Gitsegukla cultural features, facilitate movement and migrations of plant and animal species and gene pools through the landscape, and serve to connect landscapes across all elevations.  Ecosystem networks also contribute to achievement of mature-old seral stage and patch size targets (see Objectives 9.13.2 and 9.13.3), and serve to shift the focus of forestry activities from timber to </w:t>
      </w:r>
      <w:r w:rsidR="00F05FCE">
        <w:rPr>
          <w:b w:val="0"/>
          <w:bCs w:val="0"/>
          <w:spacing w:val="0"/>
          <w:szCs w:val="22"/>
        </w:rPr>
        <w:t>be removed, to forests to be left standing, such that a portion of the landscape has less emphasis on intensive forestry activities that alter natural stand structure, and seral and patch size distribution.</w:t>
      </w:r>
    </w:p>
    <w:p w:rsidR="00B22696" w:rsidRDefault="00B22696" w:rsidP="00B22696">
      <w:pPr>
        <w:pStyle w:val="Heading4"/>
        <w:ind w:right="-1"/>
      </w:pPr>
    </w:p>
    <w:p w:rsidR="00B22696" w:rsidRDefault="00F05FCE" w:rsidP="00B22696">
      <w:pPr>
        <w:pStyle w:val="Heading4"/>
        <w:ind w:right="-1"/>
      </w:pPr>
      <w:r>
        <w:rPr>
          <w:b w:val="0"/>
          <w:bCs w:val="0"/>
          <w:spacing w:val="0"/>
          <w:szCs w:val="22"/>
        </w:rPr>
        <w:t xml:space="preserve">Additionally, ecosystem networks contribute to species adaptation to climate change and migrations in response to climate change, through maintenance </w:t>
      </w:r>
      <w:r w:rsidR="00DD1509">
        <w:rPr>
          <w:b w:val="0"/>
          <w:bCs w:val="0"/>
          <w:spacing w:val="0"/>
          <w:szCs w:val="22"/>
        </w:rPr>
        <w:t>of</w:t>
      </w:r>
      <w:r>
        <w:rPr>
          <w:b w:val="0"/>
          <w:bCs w:val="0"/>
          <w:spacing w:val="0"/>
          <w:szCs w:val="22"/>
        </w:rPr>
        <w:t xml:space="preserve"> ecosystem functions, resilience, and landscape connectivity.</w:t>
      </w:r>
    </w:p>
    <w:p w:rsidR="00B22696" w:rsidRDefault="00B22696" w:rsidP="00B22696">
      <w:pPr>
        <w:pStyle w:val="Heading4"/>
        <w:ind w:right="-1"/>
      </w:pPr>
    </w:p>
    <w:p w:rsidR="00B22696" w:rsidRDefault="00DD1509" w:rsidP="00B22696">
      <w:pPr>
        <w:pStyle w:val="Heading4"/>
        <w:ind w:right="-1"/>
      </w:pPr>
      <w:r>
        <w:rPr>
          <w:b w:val="0"/>
          <w:bCs w:val="0"/>
          <w:spacing w:val="0"/>
          <w:szCs w:val="22"/>
        </w:rPr>
        <w:t>Representative</w:t>
      </w:r>
      <w:r w:rsidR="00F05FCE">
        <w:rPr>
          <w:b w:val="0"/>
          <w:bCs w:val="0"/>
          <w:spacing w:val="0"/>
          <w:szCs w:val="22"/>
        </w:rPr>
        <w:t xml:space="preserve"> forest ecosystem retention is retention of a proportion of the total habitat within broad representative ecosystems (site series surrogates) of each biogeoclimatic variant.  These ecosystems are identified using data from Province of BC Forest Cover maps and are defined:</w:t>
      </w:r>
    </w:p>
    <w:p w:rsidR="00B22696" w:rsidRDefault="00B22696" w:rsidP="00B22696">
      <w:pPr>
        <w:pStyle w:val="Heading4"/>
        <w:ind w:right="-1"/>
      </w:pPr>
    </w:p>
    <w:p w:rsidR="00B22696" w:rsidRPr="00B22696" w:rsidRDefault="00DD1509" w:rsidP="000F20C9">
      <w:pPr>
        <w:pStyle w:val="Heading4"/>
        <w:numPr>
          <w:ilvl w:val="0"/>
          <w:numId w:val="262"/>
        </w:numPr>
        <w:ind w:right="-1"/>
        <w:rPr>
          <w:b w:val="0"/>
          <w:bCs w:val="0"/>
        </w:rPr>
      </w:pPr>
      <w:r>
        <w:rPr>
          <w:b w:val="0"/>
          <w:bCs w:val="0"/>
          <w:spacing w:val="0"/>
          <w:szCs w:val="22"/>
        </w:rPr>
        <w:t>Primarily</w:t>
      </w:r>
      <w:r w:rsidR="00F05FCE">
        <w:rPr>
          <w:b w:val="0"/>
          <w:bCs w:val="0"/>
          <w:spacing w:val="0"/>
          <w:szCs w:val="22"/>
        </w:rPr>
        <w:t xml:space="preserve"> by ecosystem site productivity</w:t>
      </w:r>
    </w:p>
    <w:p w:rsidR="00B22696" w:rsidRPr="00B22696" w:rsidRDefault="00DD1509" w:rsidP="000F20C9">
      <w:pPr>
        <w:pStyle w:val="Heading4"/>
        <w:numPr>
          <w:ilvl w:val="0"/>
          <w:numId w:val="262"/>
        </w:numPr>
        <w:ind w:right="-1"/>
        <w:rPr>
          <w:b w:val="0"/>
          <w:bCs w:val="0"/>
        </w:rPr>
      </w:pPr>
      <w:r>
        <w:rPr>
          <w:b w:val="0"/>
          <w:bCs w:val="0"/>
          <w:spacing w:val="0"/>
          <w:szCs w:val="22"/>
        </w:rPr>
        <w:t>Secondarily</w:t>
      </w:r>
      <w:r w:rsidR="00F05FCE">
        <w:rPr>
          <w:b w:val="0"/>
          <w:bCs w:val="0"/>
          <w:spacing w:val="0"/>
          <w:szCs w:val="22"/>
        </w:rPr>
        <w:t xml:space="preserve"> by tree species of the forest timber type polygon map.</w:t>
      </w:r>
    </w:p>
    <w:p w:rsidR="00B22696" w:rsidRDefault="00B22696" w:rsidP="00B22696">
      <w:pPr>
        <w:pStyle w:val="Heading4"/>
        <w:ind w:right="-1"/>
      </w:pPr>
    </w:p>
    <w:p w:rsidR="00B22696" w:rsidRDefault="00F05FCE" w:rsidP="00B22696">
      <w:pPr>
        <w:pStyle w:val="Heading4"/>
        <w:ind w:right="-1"/>
      </w:pPr>
      <w:r>
        <w:rPr>
          <w:b w:val="0"/>
          <w:bCs w:val="0"/>
          <w:spacing w:val="0"/>
          <w:szCs w:val="22"/>
        </w:rPr>
        <w:t>Old forests are most at risk from timber harvesting; conservation concerns focus on representative old seral forest ecosystems.  The intent is to retain a target level of old forest within representative broad ecosystems, by BEC variant, that will approximate the area of old forest expected under natural disturbance regimes.  The purpose of such retention is to maintain sufficient old forest within each representative ecosystem to achieve a moderate to low level of risk to ecological function and biodiversity.</w:t>
      </w:r>
    </w:p>
    <w:p w:rsidR="00B22696" w:rsidRDefault="00F05FCE" w:rsidP="00B22696">
      <w:pPr>
        <w:pStyle w:val="Heading4"/>
        <w:ind w:right="-1"/>
      </w:pPr>
      <w:r>
        <w:rPr>
          <w:b w:val="0"/>
          <w:bCs w:val="0"/>
          <w:spacing w:val="0"/>
          <w:szCs w:val="22"/>
        </w:rPr>
        <w:br w:type="page"/>
      </w:r>
    </w:p>
    <w:p w:rsidR="00B22696" w:rsidRPr="00B22696" w:rsidRDefault="00B22696" w:rsidP="000F20C9">
      <w:pPr>
        <w:pStyle w:val="Heading4"/>
        <w:numPr>
          <w:ilvl w:val="2"/>
          <w:numId w:val="251"/>
        </w:numPr>
        <w:ind w:right="-1"/>
        <w:rPr>
          <w:b w:val="0"/>
          <w:bCs w:val="0"/>
        </w:rPr>
      </w:pPr>
      <w:r w:rsidRPr="00B22696">
        <w:rPr>
          <w:bCs w:val="0"/>
          <w:spacing w:val="0"/>
          <w:szCs w:val="22"/>
        </w:rPr>
        <w:t>OBJECTIVE</w:t>
      </w:r>
    </w:p>
    <w:p w:rsidR="00B22696" w:rsidRDefault="00B22696" w:rsidP="00B22696">
      <w:pPr>
        <w:pStyle w:val="Heading4"/>
        <w:ind w:right="-1"/>
      </w:pPr>
    </w:p>
    <w:p w:rsidR="00B22696" w:rsidRDefault="00F05FCE" w:rsidP="00B22696">
      <w:pPr>
        <w:pStyle w:val="Heading4"/>
        <w:ind w:right="-1"/>
      </w:pPr>
      <w:r>
        <w:rPr>
          <w:b w:val="0"/>
          <w:bCs w:val="0"/>
          <w:spacing w:val="0"/>
          <w:szCs w:val="22"/>
        </w:rPr>
        <w:t>Maintain structural connectivity in the Ecosystem Network (EN) identified on the Gitsegukla Landscape Unit Plan map.</w:t>
      </w:r>
    </w:p>
    <w:p w:rsidR="00B22696" w:rsidRDefault="00B22696" w:rsidP="00B22696">
      <w:pPr>
        <w:pStyle w:val="Heading4"/>
        <w:ind w:right="-1"/>
      </w:pPr>
    </w:p>
    <w:p w:rsidR="00B22696" w:rsidRPr="00B22696" w:rsidRDefault="00B22696" w:rsidP="000F20C9">
      <w:pPr>
        <w:pStyle w:val="Heading4"/>
        <w:numPr>
          <w:ilvl w:val="3"/>
          <w:numId w:val="251"/>
        </w:numPr>
        <w:ind w:left="1418" w:right="-1" w:hanging="1134"/>
        <w:rPr>
          <w:b w:val="0"/>
          <w:bCs w:val="0"/>
        </w:rPr>
      </w:pPr>
      <w:r w:rsidRPr="00B22696">
        <w:rPr>
          <w:bCs w:val="0"/>
          <w:spacing w:val="0"/>
          <w:szCs w:val="22"/>
        </w:rPr>
        <w:t>STRATEGIES</w:t>
      </w:r>
    </w:p>
    <w:p w:rsidR="00B22696" w:rsidRDefault="00B22696" w:rsidP="00B22696">
      <w:pPr>
        <w:pStyle w:val="Heading4"/>
        <w:ind w:right="-1"/>
      </w:pPr>
    </w:p>
    <w:p w:rsidR="00B22696" w:rsidRPr="00B22696" w:rsidRDefault="00F05FCE" w:rsidP="000F20C9">
      <w:pPr>
        <w:pStyle w:val="Heading4"/>
        <w:numPr>
          <w:ilvl w:val="0"/>
          <w:numId w:val="263"/>
        </w:numPr>
        <w:ind w:left="709" w:right="-1" w:hanging="65"/>
        <w:rPr>
          <w:bCs w:val="0"/>
        </w:rPr>
      </w:pPr>
      <w:r>
        <w:rPr>
          <w:b w:val="0"/>
          <w:bCs w:val="0"/>
          <w:spacing w:val="0"/>
          <w:szCs w:val="22"/>
        </w:rPr>
        <w:t xml:space="preserve">The Ecosystem Network core reserve will consist of </w:t>
      </w:r>
      <w:r w:rsidR="00B22696" w:rsidRPr="00B22696">
        <w:rPr>
          <w:bCs w:val="0"/>
          <w:spacing w:val="0"/>
          <w:szCs w:val="22"/>
        </w:rPr>
        <w:t>not less than</w:t>
      </w:r>
      <w:r>
        <w:rPr>
          <w:b w:val="0"/>
          <w:bCs w:val="0"/>
          <w:spacing w:val="0"/>
          <w:szCs w:val="22"/>
        </w:rPr>
        <w:t xml:space="preserve"> the full hydroriparian zone of the riparian feature around which the EN is located (see LUP map).  </w:t>
      </w:r>
      <w:r>
        <w:rPr>
          <w:bCs w:val="0"/>
          <w:spacing w:val="0"/>
          <w:szCs w:val="22"/>
        </w:rPr>
        <w:t>Cut block boundaries will not be amended to harvest with</w:t>
      </w:r>
      <w:r w:rsidR="003445D6">
        <w:rPr>
          <w:bCs w:val="0"/>
          <w:spacing w:val="0"/>
          <w:szCs w:val="22"/>
        </w:rPr>
        <w:t>in</w:t>
      </w:r>
      <w:r>
        <w:rPr>
          <w:bCs w:val="0"/>
          <w:spacing w:val="0"/>
          <w:szCs w:val="22"/>
        </w:rPr>
        <w:t xml:space="preserve"> the hydroriparian zone.</w:t>
      </w:r>
    </w:p>
    <w:p w:rsidR="00B22696" w:rsidRDefault="00B22696" w:rsidP="00B22696">
      <w:pPr>
        <w:pStyle w:val="Heading4"/>
        <w:ind w:right="-1"/>
      </w:pPr>
    </w:p>
    <w:p w:rsidR="00B22696" w:rsidRDefault="00B22696" w:rsidP="000F20C9">
      <w:pPr>
        <w:pStyle w:val="Heading4"/>
        <w:numPr>
          <w:ilvl w:val="0"/>
          <w:numId w:val="263"/>
        </w:numPr>
        <w:ind w:left="709" w:right="-1" w:hanging="65"/>
      </w:pPr>
      <w:r w:rsidRPr="00B22696">
        <w:rPr>
          <w:b w:val="0"/>
          <w:bCs w:val="0"/>
          <w:spacing w:val="0"/>
          <w:szCs w:val="22"/>
        </w:rPr>
        <w:t>The forested core reserve</w:t>
      </w:r>
      <w:r w:rsidR="00C7351F">
        <w:rPr>
          <w:b w:val="0"/>
          <w:bCs w:val="0"/>
          <w:spacing w:val="0"/>
          <w:szCs w:val="22"/>
        </w:rPr>
        <w:t>,</w:t>
      </w:r>
      <w:r w:rsidR="00DD24AF">
        <w:rPr>
          <w:b w:val="0"/>
          <w:bCs w:val="0"/>
          <w:spacing w:val="0"/>
          <w:szCs w:val="22"/>
        </w:rPr>
        <w:t xml:space="preserve"> i</w:t>
      </w:r>
      <w:r w:rsidR="00C7351F">
        <w:rPr>
          <w:b w:val="0"/>
          <w:bCs w:val="0"/>
          <w:spacing w:val="0"/>
          <w:szCs w:val="22"/>
        </w:rPr>
        <w:t xml:space="preserve">n combination with the forested buffer, will be sufficiently wide to provide </w:t>
      </w:r>
      <w:r w:rsidR="00C7351F">
        <w:rPr>
          <w:bCs w:val="0"/>
          <w:spacing w:val="0"/>
          <w:szCs w:val="22"/>
        </w:rPr>
        <w:t>not less than</w:t>
      </w:r>
      <w:r w:rsidR="00C7351F">
        <w:rPr>
          <w:b w:val="0"/>
          <w:bCs w:val="0"/>
          <w:spacing w:val="0"/>
          <w:szCs w:val="22"/>
        </w:rPr>
        <w:t xml:space="preserve"> 200 metre width of interior old forest conditions throughout the length of the EN.</w:t>
      </w:r>
    </w:p>
    <w:p w:rsidR="00B22696" w:rsidRPr="00B22696" w:rsidRDefault="00B22696" w:rsidP="00B22696">
      <w:pPr>
        <w:spacing w:after="0"/>
      </w:pPr>
    </w:p>
    <w:p w:rsidR="00B22696" w:rsidRDefault="00C7351F" w:rsidP="000F20C9">
      <w:pPr>
        <w:pStyle w:val="Heading4"/>
        <w:numPr>
          <w:ilvl w:val="0"/>
          <w:numId w:val="263"/>
        </w:numPr>
        <w:ind w:left="709" w:right="-1" w:hanging="65"/>
      </w:pPr>
      <w:r>
        <w:rPr>
          <w:b w:val="0"/>
          <w:bCs w:val="0"/>
          <w:spacing w:val="0"/>
          <w:szCs w:val="22"/>
        </w:rPr>
        <w:t>The forested core reserve of the EN will retain 100% of the naturally occurring mature and old forest basal area and structure.  Incidental tree</w:t>
      </w:r>
      <w:r w:rsidR="00275D4D">
        <w:rPr>
          <w:b w:val="0"/>
          <w:bCs w:val="0"/>
          <w:spacing w:val="0"/>
          <w:szCs w:val="22"/>
        </w:rPr>
        <w:t xml:space="preserve"> cutting related to Gitsegukla </w:t>
      </w:r>
      <w:r>
        <w:rPr>
          <w:b w:val="0"/>
          <w:bCs w:val="0"/>
          <w:spacing w:val="0"/>
          <w:szCs w:val="22"/>
        </w:rPr>
        <w:t>cultural use purposes, and for mining and exploration purposes, will be permitted.</w:t>
      </w:r>
    </w:p>
    <w:p w:rsidR="00B22696" w:rsidRPr="00B22696" w:rsidRDefault="00B22696" w:rsidP="00B22696">
      <w:pPr>
        <w:spacing w:after="0"/>
      </w:pPr>
    </w:p>
    <w:p w:rsidR="00B22696" w:rsidRDefault="00C7351F" w:rsidP="000F20C9">
      <w:pPr>
        <w:pStyle w:val="Heading4"/>
        <w:numPr>
          <w:ilvl w:val="0"/>
          <w:numId w:val="263"/>
        </w:numPr>
        <w:ind w:left="709" w:right="-1" w:hanging="65"/>
      </w:pPr>
      <w:r>
        <w:t>No road building within the forested core of the ecosystem networks, with the exception of:</w:t>
      </w:r>
    </w:p>
    <w:p w:rsidR="00B22696" w:rsidRDefault="00B22696" w:rsidP="00B22696">
      <w:pPr>
        <w:spacing w:after="0"/>
      </w:pPr>
    </w:p>
    <w:p w:rsidR="00B22696" w:rsidRDefault="00C7351F" w:rsidP="000F20C9">
      <w:pPr>
        <w:numPr>
          <w:ilvl w:val="3"/>
          <w:numId w:val="69"/>
        </w:numPr>
        <w:tabs>
          <w:tab w:val="clear" w:pos="2880"/>
          <w:tab w:val="num" w:pos="1276"/>
        </w:tabs>
        <w:spacing w:after="0"/>
        <w:ind w:left="1276" w:hanging="283"/>
      </w:pPr>
      <w:r>
        <w:t>Where a road must cross through the EN core to access timber on the other side that otherwise would be isolated from harvest.  Temporary roads to be permanently deactivated immediately following completion of primary forest management activities (i.e. harvesting and reforestation).</w:t>
      </w:r>
    </w:p>
    <w:p w:rsidR="00B22696" w:rsidRDefault="00B22696" w:rsidP="00D16F55">
      <w:pPr>
        <w:tabs>
          <w:tab w:val="num" w:pos="1276"/>
        </w:tabs>
        <w:spacing w:after="0"/>
        <w:ind w:left="1276" w:hanging="283"/>
      </w:pPr>
    </w:p>
    <w:p w:rsidR="00B22696" w:rsidRDefault="00C7351F" w:rsidP="000F20C9">
      <w:pPr>
        <w:numPr>
          <w:ilvl w:val="3"/>
          <w:numId w:val="69"/>
        </w:numPr>
        <w:tabs>
          <w:tab w:val="clear" w:pos="2880"/>
          <w:tab w:val="num" w:pos="1276"/>
        </w:tabs>
        <w:spacing w:after="0"/>
        <w:ind w:left="1276" w:hanging="283"/>
      </w:pPr>
      <w:r>
        <w:t>Where terrain conditions (such as slope, road gradient, terrain stability) constrain the road location and dictate that sections of road enter and leave the EN core to access timber that otherwise would be isolated from harvest.  Temporary roads to be permanently deactivated following completion of timber harvesting and planting operations.</w:t>
      </w:r>
    </w:p>
    <w:p w:rsidR="00B22696" w:rsidRDefault="00B22696" w:rsidP="00B22696">
      <w:pPr>
        <w:tabs>
          <w:tab w:val="num" w:pos="1276"/>
        </w:tabs>
        <w:spacing w:after="0" w:line="240" w:lineRule="auto"/>
        <w:ind w:left="1276" w:hanging="283"/>
      </w:pPr>
    </w:p>
    <w:p w:rsidR="00B22696" w:rsidRDefault="00C7351F" w:rsidP="000F20C9">
      <w:pPr>
        <w:numPr>
          <w:ilvl w:val="3"/>
          <w:numId w:val="69"/>
        </w:numPr>
        <w:tabs>
          <w:tab w:val="clear" w:pos="2880"/>
          <w:tab w:val="num" w:pos="1276"/>
        </w:tabs>
        <w:spacing w:after="0" w:line="240" w:lineRule="auto"/>
        <w:ind w:left="1276" w:hanging="283"/>
      </w:pPr>
      <w:r>
        <w:t>For mineral development.</w:t>
      </w:r>
    </w:p>
    <w:p w:rsidR="00B22696" w:rsidRDefault="00B22696" w:rsidP="00B22696">
      <w:pPr>
        <w:spacing w:after="0"/>
      </w:pPr>
    </w:p>
    <w:p w:rsidR="00B22696" w:rsidRDefault="00C7351F" w:rsidP="00B22696">
      <w:pPr>
        <w:spacing w:after="0"/>
        <w:ind w:left="709" w:firstLine="11"/>
      </w:pPr>
      <w:r>
        <w:t>Construction of any road within the EN core would require an amendment to the plan following procedures stated in Section</w:t>
      </w:r>
      <w:r>
        <w:rPr>
          <w:b/>
          <w:bCs/>
        </w:rPr>
        <w:t xml:space="preserve"> </w:t>
      </w:r>
      <w:r w:rsidR="00B22696" w:rsidRPr="00B22696">
        <w:rPr>
          <w:bCs/>
        </w:rPr>
        <w:t xml:space="preserve">10.0 </w:t>
      </w:r>
      <w:r w:rsidR="00D16F55" w:rsidRPr="00B22696">
        <w:rPr>
          <w:bCs/>
        </w:rPr>
        <w:t>Plan Implementation, Monitoring, And Amendment</w:t>
      </w:r>
      <w:r w:rsidR="00D16F55">
        <w:rPr>
          <w:b/>
          <w:bCs/>
        </w:rPr>
        <w:t>,</w:t>
      </w:r>
      <w:r>
        <w:rPr>
          <w:b/>
          <w:bCs/>
        </w:rPr>
        <w:t xml:space="preserve"> </w:t>
      </w:r>
      <w:r>
        <w:t>and submitted to the administrative body responsible for implementation of the LUP.</w:t>
      </w:r>
    </w:p>
    <w:p w:rsidR="00B22696" w:rsidRDefault="00B22696" w:rsidP="00B22696">
      <w:pPr>
        <w:spacing w:after="0"/>
      </w:pPr>
    </w:p>
    <w:p w:rsidR="00B22696" w:rsidRDefault="00C7351F" w:rsidP="00B22696">
      <w:pPr>
        <w:spacing w:after="0"/>
        <w:ind w:left="709"/>
      </w:pPr>
      <w:r>
        <w:t>The intent is not to prevent access to and harvesting of timb</w:t>
      </w:r>
      <w:r w:rsidR="002D61EE">
        <w:t xml:space="preserve">er beyond the </w:t>
      </w:r>
      <w:r>
        <w:t xml:space="preserve">EN core, but to minimize access and the resulting negative </w:t>
      </w:r>
      <w:r w:rsidR="002D61EE">
        <w:t xml:space="preserve">impacts to the function of the </w:t>
      </w:r>
      <w:r>
        <w:t>EN core.</w:t>
      </w:r>
    </w:p>
    <w:p w:rsidR="00B22696" w:rsidRDefault="00B22696" w:rsidP="00B22696">
      <w:pPr>
        <w:spacing w:after="0"/>
      </w:pPr>
    </w:p>
    <w:p w:rsidR="00B22696" w:rsidRDefault="0054075A" w:rsidP="000F20C9">
      <w:pPr>
        <w:numPr>
          <w:ilvl w:val="0"/>
          <w:numId w:val="263"/>
        </w:numPr>
        <w:spacing w:after="0"/>
        <w:ind w:left="709" w:hanging="65"/>
      </w:pPr>
      <w:r>
        <w:t>A forested buffer will be established on either side of the EN core reserve, along specific riparian features, as shown on the Gitsegukla LUP map.</w:t>
      </w:r>
    </w:p>
    <w:p w:rsidR="00B22696" w:rsidRDefault="00B22696" w:rsidP="00B22696">
      <w:pPr>
        <w:spacing w:after="0"/>
        <w:ind w:left="709" w:hanging="65"/>
      </w:pPr>
    </w:p>
    <w:p w:rsidR="00B22696" w:rsidRDefault="0054075A" w:rsidP="000F20C9">
      <w:pPr>
        <w:numPr>
          <w:ilvl w:val="0"/>
          <w:numId w:val="263"/>
        </w:numPr>
        <w:spacing w:after="0"/>
        <w:ind w:left="709" w:hanging="65"/>
      </w:pPr>
      <w:r>
        <w:t>The forested buffer will be of variable width, dependent on the width of the forested core reserve and the fragmentation of the core reserve by the encompassed riparian feature.</w:t>
      </w:r>
    </w:p>
    <w:p w:rsidR="00B22696" w:rsidRDefault="00B22696" w:rsidP="00B22696">
      <w:pPr>
        <w:spacing w:after="0"/>
      </w:pPr>
    </w:p>
    <w:p w:rsidR="00B22696" w:rsidRDefault="0054075A" w:rsidP="000F20C9">
      <w:pPr>
        <w:numPr>
          <w:ilvl w:val="0"/>
          <w:numId w:val="263"/>
        </w:numPr>
        <w:spacing w:after="0"/>
        <w:ind w:left="709" w:hanging="65"/>
      </w:pPr>
      <w:r>
        <w:t>Limited forest harvesting will be permitted within the forested buffer, in a manner that will maintain throughout the forested buffer the following characteristics:</w:t>
      </w:r>
    </w:p>
    <w:p w:rsidR="00B22696" w:rsidRDefault="00B22696" w:rsidP="00B22696">
      <w:pPr>
        <w:spacing w:after="0"/>
      </w:pPr>
    </w:p>
    <w:p w:rsidR="00B22696" w:rsidRDefault="0054075A" w:rsidP="000F20C9">
      <w:pPr>
        <w:numPr>
          <w:ilvl w:val="1"/>
          <w:numId w:val="263"/>
        </w:numPr>
        <w:spacing w:after="0"/>
        <w:ind w:left="1418" w:hanging="425"/>
      </w:pPr>
      <w:r>
        <w:t>continuous forest cover</w:t>
      </w:r>
    </w:p>
    <w:p w:rsidR="00B22696" w:rsidRDefault="0054075A" w:rsidP="000F20C9">
      <w:pPr>
        <w:numPr>
          <w:ilvl w:val="1"/>
          <w:numId w:val="263"/>
        </w:numPr>
        <w:spacing w:after="0"/>
        <w:ind w:left="1418" w:hanging="425"/>
      </w:pPr>
      <w:r>
        <w:t>small discontinuous canopy gaps</w:t>
      </w:r>
    </w:p>
    <w:p w:rsidR="00B22696" w:rsidRDefault="0054075A" w:rsidP="000F20C9">
      <w:pPr>
        <w:numPr>
          <w:ilvl w:val="1"/>
          <w:numId w:val="263"/>
        </w:numPr>
        <w:spacing w:after="0"/>
        <w:ind w:left="1418" w:hanging="425"/>
      </w:pPr>
      <w:r>
        <w:rPr>
          <w:rFonts w:cs="Arial"/>
        </w:rPr>
        <w:t>≥</w:t>
      </w:r>
      <w:r>
        <w:t>70% structure and function</w:t>
      </w:r>
      <w:r>
        <w:rPr>
          <w:rStyle w:val="FootnoteReference"/>
        </w:rPr>
        <w:footnoteReference w:id="13"/>
      </w:r>
      <w:r>
        <w:t xml:space="preserve"> retained, including large, old trees, snags, and coarse woody debris</w:t>
      </w:r>
    </w:p>
    <w:p w:rsidR="00B22696" w:rsidRDefault="0054075A" w:rsidP="000F20C9">
      <w:pPr>
        <w:numPr>
          <w:ilvl w:val="1"/>
          <w:numId w:val="263"/>
        </w:numPr>
        <w:spacing w:after="0"/>
        <w:ind w:left="1418" w:hanging="425"/>
      </w:pPr>
      <w:r>
        <w:t xml:space="preserve">multi-canopy levels, </w:t>
      </w:r>
      <w:r w:rsidR="003445D6">
        <w:t>mul</w:t>
      </w:r>
      <w:r w:rsidR="00C02B7A">
        <w:t>ti</w:t>
      </w:r>
      <w:r>
        <w:t>-aged forest</w:t>
      </w:r>
    </w:p>
    <w:p w:rsidR="00B22696" w:rsidRPr="00B22696" w:rsidRDefault="0054075A" w:rsidP="000F20C9">
      <w:pPr>
        <w:numPr>
          <w:ilvl w:val="1"/>
          <w:numId w:val="263"/>
        </w:numPr>
        <w:spacing w:after="0"/>
        <w:ind w:left="1418" w:hanging="425"/>
      </w:pPr>
      <w:r>
        <w:t xml:space="preserve">in conjunction with the forested core, maintain interior forested condition </w:t>
      </w:r>
      <w:r>
        <w:rPr>
          <w:rFonts w:cs="Arial"/>
        </w:rPr>
        <w:t>≥200 metres in width</w:t>
      </w:r>
    </w:p>
    <w:p w:rsidR="00B22696" w:rsidRPr="00B22696" w:rsidRDefault="0054075A" w:rsidP="000F20C9">
      <w:pPr>
        <w:numPr>
          <w:ilvl w:val="1"/>
          <w:numId w:val="263"/>
        </w:numPr>
        <w:spacing w:after="0"/>
        <w:ind w:left="1418" w:hanging="425"/>
      </w:pPr>
      <w:r>
        <w:rPr>
          <w:rFonts w:cs="Arial"/>
        </w:rPr>
        <w:t>0% permanent road access, except where, for ecological or economic reasons, no other alternative is possible.</w:t>
      </w:r>
    </w:p>
    <w:p w:rsidR="00B22696" w:rsidRPr="00B22696" w:rsidRDefault="00B22696" w:rsidP="00B22696">
      <w:pPr>
        <w:spacing w:after="0"/>
        <w:ind w:left="1418"/>
      </w:pPr>
    </w:p>
    <w:p w:rsidR="00B22696" w:rsidRDefault="0054075A" w:rsidP="000F20C9">
      <w:pPr>
        <w:numPr>
          <w:ilvl w:val="0"/>
          <w:numId w:val="263"/>
        </w:numPr>
        <w:spacing w:after="0"/>
        <w:ind w:left="709" w:hanging="65"/>
      </w:pPr>
      <w:r>
        <w:t>Temporary roads within the EN buffer will be permanently de-activated upon completion of timber harvest and reforestation.</w:t>
      </w:r>
    </w:p>
    <w:p w:rsidR="00A109A4" w:rsidRDefault="00A109A4" w:rsidP="00A109A4">
      <w:pPr>
        <w:spacing w:after="0"/>
        <w:ind w:left="709"/>
      </w:pPr>
    </w:p>
    <w:p w:rsidR="00CC6C6D" w:rsidRDefault="00CC6C6D" w:rsidP="000F20C9">
      <w:pPr>
        <w:numPr>
          <w:ilvl w:val="0"/>
          <w:numId w:val="263"/>
        </w:numPr>
        <w:spacing w:after="0"/>
        <w:ind w:left="709" w:hanging="65"/>
      </w:pPr>
      <w:r>
        <w:t>Recognize, accept, and implement the mapped Bulkley District Landscape Corridors that are additional to the mapped Gitsegukla Ecosystem Network Corridors, according to the standards and practices described in:</w:t>
      </w:r>
    </w:p>
    <w:p w:rsidR="00CC6C6D" w:rsidRDefault="00CC6C6D" w:rsidP="00CC6C6D">
      <w:pPr>
        <w:pStyle w:val="ListParagraph"/>
      </w:pPr>
    </w:p>
    <w:p w:rsidR="00CC6C6D" w:rsidRDefault="00CC6C6D" w:rsidP="000F20C9">
      <w:pPr>
        <w:numPr>
          <w:ilvl w:val="0"/>
          <w:numId w:val="305"/>
        </w:numPr>
        <w:spacing w:after="0"/>
      </w:pPr>
      <w:r>
        <w:t>Copper Landscape Unit Plan; Bulkley-Cassiar Forest District, Sept. 1999.</w:t>
      </w:r>
    </w:p>
    <w:p w:rsidR="00D55842" w:rsidRDefault="00CC6C6D" w:rsidP="000F20C9">
      <w:pPr>
        <w:numPr>
          <w:ilvl w:val="0"/>
          <w:numId w:val="305"/>
        </w:numPr>
        <w:spacing w:after="0"/>
      </w:pPr>
      <w:r>
        <w:t>Bulkley LRMP; Objectives Set by Government; Sept. 2006.</w:t>
      </w:r>
    </w:p>
    <w:p w:rsidR="00B22696" w:rsidRDefault="00B22696" w:rsidP="00B22696">
      <w:pPr>
        <w:spacing w:after="0"/>
      </w:pPr>
    </w:p>
    <w:p w:rsidR="00CC6C6D" w:rsidRDefault="00CC6C6D" w:rsidP="00B22696">
      <w:pPr>
        <w:spacing w:after="0"/>
      </w:pPr>
      <w:r>
        <w:t>NOTE:</w:t>
      </w:r>
    </w:p>
    <w:p w:rsidR="00CC6C6D" w:rsidRDefault="00CC6C6D" w:rsidP="00B22696">
      <w:pPr>
        <w:spacing w:after="0"/>
      </w:pPr>
    </w:p>
    <w:p w:rsidR="00CC6C6D" w:rsidRDefault="00CC6C6D" w:rsidP="00B22696">
      <w:pPr>
        <w:spacing w:after="0"/>
      </w:pPr>
      <w:r>
        <w:t xml:space="preserve">Gitsegukla Ecosystem Networks and Bulkley District Landscape Corridors (LC) have been designed and mapped to achieve the same objective (i.e. maintain landscape connectivity).  Where the Gitsegukla ENs and Bulkley LCs overlap, they are nearly identical in spatial configuration, and are very similar in the manner in which they are intended to </w:t>
      </w:r>
      <w:r w:rsidR="00275D4D">
        <w:t xml:space="preserve">be </w:t>
      </w:r>
      <w:r>
        <w:t xml:space="preserve">applied to the land.  Gitsegukla Watershed Table, </w:t>
      </w:r>
      <w:proofErr w:type="spellStart"/>
      <w:r>
        <w:t>MoFR</w:t>
      </w:r>
      <w:proofErr w:type="spellEnd"/>
      <w:r>
        <w:t xml:space="preserve">, and ILMB need to discuss these two corridor designations within the Bulkley District and come to an agreement on their descriptions, applicable practices, </w:t>
      </w:r>
      <w:r w:rsidR="00A3624A">
        <w:t>and implementation.</w:t>
      </w:r>
    </w:p>
    <w:p w:rsidR="00A3624A" w:rsidRDefault="00A3624A" w:rsidP="00B22696">
      <w:pPr>
        <w:spacing w:after="0"/>
      </w:pPr>
    </w:p>
    <w:p w:rsidR="00A3624A" w:rsidRDefault="00A3624A" w:rsidP="00B22696">
      <w:pPr>
        <w:spacing w:after="0"/>
      </w:pPr>
      <w:r>
        <w:t>It is recommended that, where the Gitsegukla and Bulkley corridors overlap, the hydro-riparian core reserve be retained as mapped and specified in the Gitsegukla LUP.  Some variation in the application of the EN buffers could be acceptable to closer conform to the previously established Bulkley Landscape Corridors.</w:t>
      </w:r>
    </w:p>
    <w:p w:rsidR="00A3624A" w:rsidRDefault="00A3624A" w:rsidP="00B22696">
      <w:pPr>
        <w:spacing w:after="0"/>
      </w:pPr>
    </w:p>
    <w:p w:rsidR="00A3624A" w:rsidRDefault="00A3624A" w:rsidP="00B22696">
      <w:pPr>
        <w:spacing w:after="0"/>
      </w:pPr>
      <w:r>
        <w:t>Where Bulkley LC have been designated, in locations additional to the Gitsegukla EN, it is recommended that the Bulkley LC be accepted as mapped and considered as part of the Ecosystem Networks for landscape connectivity.</w:t>
      </w:r>
    </w:p>
    <w:p w:rsidR="00CC6C6D" w:rsidRDefault="00CC6C6D" w:rsidP="00B22696">
      <w:pPr>
        <w:spacing w:after="0"/>
      </w:pPr>
    </w:p>
    <w:p w:rsidR="00A3624A" w:rsidRDefault="00A3624A" w:rsidP="00B22696">
      <w:pPr>
        <w:spacing w:after="0"/>
      </w:pPr>
    </w:p>
    <w:p w:rsidR="00B22696" w:rsidRPr="00B22696" w:rsidRDefault="00B22696" w:rsidP="000F20C9">
      <w:pPr>
        <w:numPr>
          <w:ilvl w:val="3"/>
          <w:numId w:val="251"/>
        </w:numPr>
        <w:spacing w:after="0"/>
        <w:ind w:left="1276" w:hanging="992"/>
        <w:rPr>
          <w:b/>
        </w:rPr>
      </w:pPr>
      <w:r w:rsidRPr="00B22696">
        <w:rPr>
          <w:b/>
        </w:rPr>
        <w:t>RATIONALE; for the EN Core Reserve and the EN Buffer</w:t>
      </w:r>
    </w:p>
    <w:p w:rsidR="00B22696" w:rsidRDefault="00B22696" w:rsidP="00B22696">
      <w:pPr>
        <w:spacing w:after="0"/>
        <w:ind w:left="720"/>
      </w:pPr>
    </w:p>
    <w:p w:rsidR="00591B9C" w:rsidRPr="00E47180" w:rsidRDefault="00591B9C" w:rsidP="00591B9C">
      <w:pPr>
        <w:ind w:left="284"/>
      </w:pPr>
      <w:r w:rsidRPr="00E47180">
        <w:t xml:space="preserve">References cited and reviewed that support the rationale for </w:t>
      </w:r>
      <w:r>
        <w:t>Objective 9.13.4</w:t>
      </w:r>
      <w:r w:rsidRPr="00E47180">
        <w:t xml:space="preserve"> include:</w:t>
      </w:r>
    </w:p>
    <w:p w:rsidR="00B22696" w:rsidRPr="00B22696" w:rsidRDefault="00591B9C" w:rsidP="000F20C9">
      <w:pPr>
        <w:pStyle w:val="ListParagraph"/>
        <w:numPr>
          <w:ilvl w:val="0"/>
          <w:numId w:val="264"/>
        </w:numPr>
        <w:rPr>
          <w:rFonts w:ascii="Tahoma" w:hAnsi="Tahoma" w:cs="Tahoma"/>
          <w:szCs w:val="24"/>
        </w:rPr>
      </w:pPr>
      <w:r>
        <w:rPr>
          <w:rFonts w:ascii="Tahoma" w:hAnsi="Tahoma" w:cs="Tahoma"/>
          <w:szCs w:val="24"/>
        </w:rPr>
        <w:t>Canadian Council of Forest Ministers (2009)</w:t>
      </w:r>
      <w:r w:rsidR="00C02B7A">
        <w:rPr>
          <w:rFonts w:ascii="Tahoma" w:hAnsi="Tahoma" w:cs="Tahoma"/>
          <w:szCs w:val="24"/>
        </w:rPr>
        <w:t xml:space="preserve">.  </w:t>
      </w:r>
      <w:r>
        <w:rPr>
          <w:rFonts w:ascii="Tahoma" w:hAnsi="Tahoma" w:cs="Tahoma"/>
          <w:i/>
          <w:szCs w:val="24"/>
        </w:rPr>
        <w:t>Vulnerability of Canada’s tree species to climate change and management options for adaption.</w:t>
      </w:r>
    </w:p>
    <w:p w:rsidR="00B22696" w:rsidRDefault="00B22696" w:rsidP="00B22696">
      <w:pPr>
        <w:pStyle w:val="ListParagraph"/>
        <w:ind w:left="1004"/>
        <w:rPr>
          <w:rFonts w:ascii="Tahoma" w:hAnsi="Tahoma" w:cs="Tahoma"/>
          <w:szCs w:val="24"/>
        </w:rPr>
      </w:pPr>
    </w:p>
    <w:p w:rsidR="00B22696" w:rsidRDefault="00591B9C" w:rsidP="000F20C9">
      <w:pPr>
        <w:pStyle w:val="ListParagraph"/>
        <w:numPr>
          <w:ilvl w:val="0"/>
          <w:numId w:val="264"/>
        </w:numPr>
        <w:rPr>
          <w:rFonts w:ascii="Tahoma" w:hAnsi="Tahoma" w:cs="Tahoma"/>
          <w:szCs w:val="24"/>
        </w:rPr>
      </w:pPr>
      <w:r w:rsidRPr="00E47180">
        <w:rPr>
          <w:rFonts w:ascii="Tahoma" w:hAnsi="Tahoma" w:cs="Tahoma"/>
          <w:szCs w:val="24"/>
        </w:rPr>
        <w:t xml:space="preserve">Dystra, P.R. (2004).  </w:t>
      </w:r>
      <w:r w:rsidRPr="00E47180">
        <w:rPr>
          <w:rFonts w:ascii="Tahoma" w:hAnsi="Tahoma" w:cs="Tahoma"/>
          <w:i/>
          <w:szCs w:val="24"/>
        </w:rPr>
        <w:t>Thresholds in habitat supply: A review of the literature</w:t>
      </w:r>
      <w:r w:rsidR="00C02B7A" w:rsidRPr="00E47180">
        <w:rPr>
          <w:rFonts w:ascii="Tahoma" w:hAnsi="Tahoma" w:cs="Tahoma"/>
          <w:i/>
          <w:szCs w:val="24"/>
        </w:rPr>
        <w:t>.</w:t>
      </w:r>
      <w:r w:rsidR="00C02B7A" w:rsidRPr="00E47180">
        <w:rPr>
          <w:rFonts w:ascii="Tahoma" w:hAnsi="Tahoma" w:cs="Tahoma"/>
          <w:szCs w:val="24"/>
        </w:rPr>
        <w:t xml:space="preserve">  </w:t>
      </w:r>
      <w:r w:rsidRPr="00E47180">
        <w:rPr>
          <w:rFonts w:ascii="Tahoma" w:hAnsi="Tahoma" w:cs="Tahoma"/>
          <w:szCs w:val="24"/>
        </w:rPr>
        <w:t xml:space="preserve">Province of BC in </w:t>
      </w:r>
      <w:r w:rsidRPr="00E47180">
        <w:rPr>
          <w:rFonts w:ascii="Tahoma" w:hAnsi="Tahoma" w:cs="Tahoma"/>
          <w:szCs w:val="24"/>
          <w:u w:val="single"/>
        </w:rPr>
        <w:t>Wildlife Report No</w:t>
      </w:r>
      <w:r w:rsidR="00C02B7A" w:rsidRPr="00E47180">
        <w:rPr>
          <w:rFonts w:ascii="Tahoma" w:hAnsi="Tahoma" w:cs="Tahoma"/>
          <w:szCs w:val="24"/>
          <w:u w:val="single"/>
        </w:rPr>
        <w:t xml:space="preserve">.  </w:t>
      </w:r>
      <w:r w:rsidRPr="00E47180">
        <w:rPr>
          <w:rFonts w:ascii="Tahoma" w:hAnsi="Tahoma" w:cs="Tahoma"/>
          <w:szCs w:val="24"/>
          <w:u w:val="single"/>
        </w:rPr>
        <w:t>R-27</w:t>
      </w:r>
      <w:r w:rsidRPr="00E47180">
        <w:rPr>
          <w:rFonts w:ascii="Tahoma" w:hAnsi="Tahoma" w:cs="Tahoma"/>
          <w:szCs w:val="24"/>
        </w:rPr>
        <w:t>; Ministry of Sustainable Resource Management, Ecosystem Conservation Section, and Ministry of Water, Land, and Air Protection, Biodiversity Branch.</w:t>
      </w:r>
    </w:p>
    <w:p w:rsidR="00B22696" w:rsidRDefault="00B22696" w:rsidP="00B22696">
      <w:pPr>
        <w:pStyle w:val="ListParagraph"/>
        <w:ind w:left="0"/>
        <w:rPr>
          <w:rFonts w:ascii="Tahoma" w:hAnsi="Tahoma" w:cs="Tahoma"/>
          <w:szCs w:val="24"/>
        </w:rPr>
      </w:pPr>
    </w:p>
    <w:p w:rsidR="00B22696" w:rsidRPr="00B22696" w:rsidRDefault="00591B9C" w:rsidP="000F20C9">
      <w:pPr>
        <w:pStyle w:val="ListParagraph"/>
        <w:numPr>
          <w:ilvl w:val="0"/>
          <w:numId w:val="264"/>
        </w:numPr>
        <w:rPr>
          <w:rFonts w:ascii="Tahoma" w:hAnsi="Tahoma" w:cs="Tahoma"/>
          <w:szCs w:val="24"/>
        </w:rPr>
      </w:pPr>
      <w:r w:rsidRPr="00E47180">
        <w:rPr>
          <w:rFonts w:ascii="Tahoma" w:hAnsi="Tahoma" w:cs="Tahoma"/>
          <w:szCs w:val="24"/>
        </w:rPr>
        <w:t xml:space="preserve">Price, K., Holt, R., Kremsater, L. (2007).  </w:t>
      </w:r>
      <w:r w:rsidRPr="00E47180">
        <w:rPr>
          <w:rFonts w:ascii="Tahoma" w:hAnsi="Tahoma" w:cs="Tahoma"/>
          <w:i/>
          <w:szCs w:val="24"/>
        </w:rPr>
        <w:t>Representative forest targets: Informing threshold refinement with science.</w:t>
      </w:r>
    </w:p>
    <w:p w:rsidR="00B22696" w:rsidRDefault="00B22696" w:rsidP="00B22696">
      <w:pPr>
        <w:pStyle w:val="ListParagraph"/>
        <w:rPr>
          <w:rFonts w:ascii="Tahoma" w:hAnsi="Tahoma" w:cs="Tahoma"/>
          <w:szCs w:val="24"/>
        </w:rPr>
      </w:pPr>
    </w:p>
    <w:p w:rsidR="00B22696" w:rsidRDefault="00B22696" w:rsidP="00B22696">
      <w:pPr>
        <w:pStyle w:val="ListParagraph"/>
        <w:ind w:left="1004"/>
        <w:rPr>
          <w:rFonts w:ascii="Tahoma" w:hAnsi="Tahoma" w:cs="Tahoma"/>
          <w:szCs w:val="24"/>
        </w:rPr>
      </w:pPr>
    </w:p>
    <w:p w:rsidR="00B22696" w:rsidRDefault="00591B9C" w:rsidP="00D16F55">
      <w:pPr>
        <w:ind w:firstLine="360"/>
        <w:rPr>
          <w:rFonts w:cs="Arial"/>
        </w:rPr>
      </w:pPr>
      <w:r>
        <w:rPr>
          <w:rFonts w:cs="Arial"/>
        </w:rPr>
        <w:t>1.0  LANDSCAPE CONNECTIVITY FUNCTION</w:t>
      </w:r>
    </w:p>
    <w:p w:rsidR="00591B9C" w:rsidRDefault="00591B9C" w:rsidP="000F20C9">
      <w:pPr>
        <w:numPr>
          <w:ilvl w:val="0"/>
          <w:numId w:val="265"/>
        </w:numPr>
        <w:tabs>
          <w:tab w:val="clear" w:pos="1077"/>
          <w:tab w:val="num" w:pos="720"/>
        </w:tabs>
        <w:spacing w:after="0"/>
        <w:ind w:left="720" w:hanging="360"/>
        <w:rPr>
          <w:rFonts w:cs="Arial"/>
        </w:rPr>
      </w:pPr>
      <w:r>
        <w:rPr>
          <w:rFonts w:cs="Arial"/>
        </w:rPr>
        <w:t>Historically, natural connectivity throughout the Plan area was high; forests were predominantly contiguous old forests providing large connected areas of interior forest conditions.  The current timber harvest, with a management regime of short rotational (80-120 years) clear-cutting has greatly altered the character of the forest; the resulting forest does not resemble the naturally occurring pre-harvest forest; connectivity characteristics have been greatly reduced.</w:t>
      </w:r>
    </w:p>
    <w:p w:rsidR="00B22696" w:rsidRDefault="00B22696" w:rsidP="00D16F55">
      <w:pPr>
        <w:spacing w:after="0"/>
        <w:ind w:left="720"/>
        <w:rPr>
          <w:rFonts w:cs="Arial"/>
        </w:rPr>
      </w:pPr>
    </w:p>
    <w:p w:rsidR="00591B9C" w:rsidRDefault="00591B9C" w:rsidP="000F20C9">
      <w:pPr>
        <w:numPr>
          <w:ilvl w:val="0"/>
          <w:numId w:val="265"/>
        </w:numPr>
        <w:tabs>
          <w:tab w:val="clear" w:pos="1077"/>
          <w:tab w:val="num" w:pos="720"/>
        </w:tabs>
        <w:spacing w:after="0"/>
        <w:ind w:left="720" w:hanging="360"/>
        <w:rPr>
          <w:rFonts w:cs="Arial"/>
        </w:rPr>
      </w:pPr>
      <w:r>
        <w:rPr>
          <w:rFonts w:cs="Arial"/>
        </w:rPr>
        <w:t>Climate change is a reality.  Although the duration and effects of climate change are not known, modeling of forest responses indicate that forests will change; there will be species migrating within and through landscapes in order to adjust to changing climates and habitats.  Species survival will depend on their ability to adapt to new climates or migrate to favourable climates; ecosystem resiliency is necessary.</w:t>
      </w:r>
      <w:r w:rsidR="005033B2">
        <w:rPr>
          <w:rFonts w:cs="Arial"/>
        </w:rPr>
        <w:t xml:space="preserve">  Ecosystem Networks contribute to ecosystem resilience, and function to facilitate adaptation </w:t>
      </w:r>
      <w:r w:rsidR="003445D6">
        <w:rPr>
          <w:rFonts w:cs="Arial"/>
        </w:rPr>
        <w:t xml:space="preserve">to </w:t>
      </w:r>
      <w:r w:rsidR="005033B2">
        <w:rPr>
          <w:rFonts w:cs="Arial"/>
        </w:rPr>
        <w:t>climate change and migration in response to climate change.</w:t>
      </w:r>
    </w:p>
    <w:p w:rsidR="00B22696" w:rsidRDefault="00B22696" w:rsidP="00D16F55">
      <w:pPr>
        <w:spacing w:after="0"/>
        <w:rPr>
          <w:rFonts w:cs="Arial"/>
        </w:rPr>
      </w:pPr>
    </w:p>
    <w:p w:rsidR="00591B9C" w:rsidRDefault="00591B9C" w:rsidP="000F20C9">
      <w:pPr>
        <w:numPr>
          <w:ilvl w:val="0"/>
          <w:numId w:val="265"/>
        </w:numPr>
        <w:tabs>
          <w:tab w:val="clear" w:pos="1077"/>
          <w:tab w:val="num" w:pos="720"/>
        </w:tabs>
        <w:spacing w:after="0"/>
        <w:ind w:left="720" w:hanging="360"/>
        <w:rPr>
          <w:rFonts w:cs="Arial"/>
        </w:rPr>
      </w:pPr>
      <w:r>
        <w:rPr>
          <w:rFonts w:cs="Arial"/>
        </w:rPr>
        <w:t xml:space="preserve">The proposed </w:t>
      </w:r>
      <w:r w:rsidR="005033B2">
        <w:rPr>
          <w:rFonts w:cs="Arial"/>
        </w:rPr>
        <w:t>Ecosystem Networks</w:t>
      </w:r>
      <w:r>
        <w:rPr>
          <w:rFonts w:cs="Arial"/>
        </w:rPr>
        <w:t xml:space="preserve"> are intended to maintain connectivity through the landscape:</w:t>
      </w:r>
    </w:p>
    <w:p w:rsidR="00591B9C" w:rsidRDefault="00591B9C" w:rsidP="000F20C9">
      <w:pPr>
        <w:numPr>
          <w:ilvl w:val="1"/>
          <w:numId w:val="265"/>
        </w:numPr>
        <w:tabs>
          <w:tab w:val="clear" w:pos="1306"/>
        </w:tabs>
        <w:spacing w:after="0"/>
        <w:ind w:left="1080" w:hanging="240"/>
        <w:rPr>
          <w:rFonts w:cs="Arial"/>
        </w:rPr>
      </w:pPr>
      <w:r>
        <w:rPr>
          <w:rFonts w:cs="Arial"/>
        </w:rPr>
        <w:t>along main movement and dispersal routes of valley bottom streams</w:t>
      </w:r>
    </w:p>
    <w:p w:rsidR="00B22696" w:rsidRDefault="00591B9C" w:rsidP="000F20C9">
      <w:pPr>
        <w:numPr>
          <w:ilvl w:val="1"/>
          <w:numId w:val="265"/>
        </w:numPr>
        <w:tabs>
          <w:tab w:val="clear" w:pos="1306"/>
        </w:tabs>
        <w:spacing w:after="0"/>
        <w:ind w:left="1080" w:hanging="240"/>
        <w:rPr>
          <w:rFonts w:cs="Arial"/>
        </w:rPr>
      </w:pPr>
      <w:r>
        <w:rPr>
          <w:rFonts w:cs="Arial"/>
        </w:rPr>
        <w:t>along main tributary streams that connect low elevations to high elevations</w:t>
      </w:r>
    </w:p>
    <w:p w:rsidR="00B22696" w:rsidRDefault="00B22696" w:rsidP="00D16F55">
      <w:pPr>
        <w:spacing w:after="0"/>
        <w:ind w:left="1080"/>
        <w:rPr>
          <w:rFonts w:cs="Arial"/>
        </w:rPr>
      </w:pPr>
    </w:p>
    <w:p w:rsidR="00591B9C" w:rsidRDefault="005033B2" w:rsidP="00D16F55">
      <w:pPr>
        <w:tabs>
          <w:tab w:val="num" w:pos="720"/>
        </w:tabs>
        <w:ind w:left="720" w:hanging="360"/>
        <w:rPr>
          <w:rFonts w:cs="Arial"/>
        </w:rPr>
      </w:pPr>
      <w:r>
        <w:rPr>
          <w:rFonts w:cs="Arial"/>
        </w:rPr>
        <w:tab/>
      </w:r>
      <w:r w:rsidR="00591B9C">
        <w:rPr>
          <w:rFonts w:cs="Arial"/>
        </w:rPr>
        <w:t xml:space="preserve">to provide favourable conditions for movement and dispersal for organisms that require or prefer old forest interior habitats.  Retaining the </w:t>
      </w:r>
      <w:r>
        <w:rPr>
          <w:rFonts w:cs="Arial"/>
        </w:rPr>
        <w:t>ENs</w:t>
      </w:r>
      <w:r w:rsidR="00591B9C">
        <w:rPr>
          <w:rFonts w:cs="Arial"/>
        </w:rPr>
        <w:t xml:space="preserve"> as proposed will reduce the risk and will increase the certainty that organisms that require old interior forest conditions, that move very slowly through the landscape, and that recover very slowly from disturbances (i.e. timber harvesting) will be able to persist and disperse through the landscape.</w:t>
      </w:r>
    </w:p>
    <w:p w:rsidR="00591B9C" w:rsidRPr="00D16F55" w:rsidRDefault="00591B9C" w:rsidP="000F20C9">
      <w:pPr>
        <w:pStyle w:val="ListParagraph"/>
        <w:numPr>
          <w:ilvl w:val="0"/>
          <w:numId w:val="265"/>
        </w:numPr>
        <w:tabs>
          <w:tab w:val="clear" w:pos="1077"/>
          <w:tab w:val="num" w:pos="709"/>
        </w:tabs>
        <w:ind w:left="709" w:hanging="709"/>
        <w:rPr>
          <w:rFonts w:cs="Arial"/>
          <w:szCs w:val="24"/>
        </w:rPr>
      </w:pPr>
      <w:r w:rsidRPr="00D16F55">
        <w:rPr>
          <w:rFonts w:cs="Arial"/>
          <w:szCs w:val="24"/>
        </w:rPr>
        <w:t xml:space="preserve">Habitat abundance is more important than habitat patterns, </w:t>
      </w:r>
      <w:r w:rsidRPr="00D16F55">
        <w:rPr>
          <w:rFonts w:cs="Arial"/>
          <w:b/>
          <w:szCs w:val="24"/>
        </w:rPr>
        <w:t>until low levels of habitat are reached</w:t>
      </w:r>
      <w:r w:rsidRPr="00D16F55">
        <w:rPr>
          <w:rFonts w:cs="Arial"/>
          <w:szCs w:val="24"/>
        </w:rPr>
        <w:t>.  Ecosystem networks providing connected interior old forest habitat will assist in mitigation of the high levels of loss of interior old forest habitat.</w:t>
      </w:r>
    </w:p>
    <w:p w:rsidR="00591B9C" w:rsidRPr="00D16F55" w:rsidRDefault="00591B9C" w:rsidP="00D16F55">
      <w:pPr>
        <w:pStyle w:val="ListParagraph"/>
        <w:ind w:left="709" w:hanging="709"/>
        <w:rPr>
          <w:rFonts w:cs="Arial"/>
          <w:szCs w:val="24"/>
        </w:rPr>
      </w:pPr>
    </w:p>
    <w:p w:rsidR="00591B9C" w:rsidRPr="00D16F55" w:rsidRDefault="00591B9C" w:rsidP="000F20C9">
      <w:pPr>
        <w:pStyle w:val="ListParagraph"/>
        <w:numPr>
          <w:ilvl w:val="0"/>
          <w:numId w:val="265"/>
        </w:numPr>
        <w:tabs>
          <w:tab w:val="clear" w:pos="1077"/>
          <w:tab w:val="num" w:pos="709"/>
        </w:tabs>
        <w:ind w:left="709" w:hanging="709"/>
        <w:rPr>
          <w:rFonts w:cs="Arial"/>
          <w:szCs w:val="24"/>
        </w:rPr>
      </w:pPr>
      <w:r w:rsidRPr="00D16F55">
        <w:rPr>
          <w:rFonts w:cs="Arial"/>
          <w:szCs w:val="24"/>
        </w:rPr>
        <w:t xml:space="preserve">Habitat aggregation appears to mitigate some of the effects of habitat loss, </w:t>
      </w:r>
      <w:r w:rsidRPr="00D16F55">
        <w:rPr>
          <w:rFonts w:cs="Arial"/>
          <w:b/>
          <w:szCs w:val="24"/>
        </w:rPr>
        <w:t>particularly at high levels of habitat loss</w:t>
      </w:r>
      <w:r w:rsidRPr="00D16F55">
        <w:rPr>
          <w:rFonts w:cs="Arial"/>
          <w:szCs w:val="24"/>
        </w:rPr>
        <w:t>.  Ecosystem network core reserves and buffers result in aggregation of interior old forest habitat.</w:t>
      </w:r>
    </w:p>
    <w:p w:rsidR="00B22696" w:rsidRPr="00D16F55" w:rsidRDefault="00B22696" w:rsidP="00D16F55">
      <w:pPr>
        <w:pStyle w:val="ListParagraph"/>
        <w:ind w:left="0" w:hanging="709"/>
        <w:rPr>
          <w:rFonts w:cs="Arial"/>
          <w:szCs w:val="24"/>
        </w:rPr>
      </w:pPr>
    </w:p>
    <w:p w:rsidR="00591B9C" w:rsidRPr="00D16F55" w:rsidRDefault="00591B9C" w:rsidP="000F20C9">
      <w:pPr>
        <w:pStyle w:val="ListParagraph"/>
        <w:numPr>
          <w:ilvl w:val="0"/>
          <w:numId w:val="265"/>
        </w:numPr>
        <w:tabs>
          <w:tab w:val="clear" w:pos="1077"/>
          <w:tab w:val="num" w:pos="709"/>
        </w:tabs>
        <w:ind w:left="709" w:hanging="709"/>
        <w:rPr>
          <w:rFonts w:cs="Arial"/>
          <w:szCs w:val="24"/>
        </w:rPr>
      </w:pPr>
      <w:r w:rsidRPr="00D16F55">
        <w:rPr>
          <w:rFonts w:cs="Arial"/>
          <w:szCs w:val="24"/>
        </w:rPr>
        <w:t>Species vary in their tolerance of edge habitat.  Similar to its influence on poor dispersers, the aggregation of habitat lowers the amount of habitat loss at which edge-sensitive species experience threshold decline.  Ecosystem network core reserves and buffers aggregate connected interior old forest habitats, reducing the effect of fragmentation of habitat on edge-sensitive species.</w:t>
      </w:r>
    </w:p>
    <w:p w:rsidR="00B22696" w:rsidRPr="00D16F55" w:rsidRDefault="00591B9C" w:rsidP="000F20C9">
      <w:pPr>
        <w:numPr>
          <w:ilvl w:val="0"/>
          <w:numId w:val="265"/>
        </w:numPr>
        <w:tabs>
          <w:tab w:val="clear" w:pos="1077"/>
          <w:tab w:val="num" w:pos="720"/>
        </w:tabs>
        <w:spacing w:after="0"/>
        <w:ind w:left="720" w:hanging="709"/>
        <w:rPr>
          <w:rFonts w:cs="Arial"/>
        </w:rPr>
      </w:pPr>
      <w:r w:rsidRPr="00D16F55">
        <w:rPr>
          <w:rFonts w:cs="Arial"/>
        </w:rPr>
        <w:t xml:space="preserve">The current </w:t>
      </w:r>
      <w:r w:rsidR="005033B2" w:rsidRPr="00D16F55">
        <w:rPr>
          <w:rFonts w:cs="Arial"/>
        </w:rPr>
        <w:t xml:space="preserve">provincial </w:t>
      </w:r>
      <w:r w:rsidRPr="00D16F55">
        <w:rPr>
          <w:rFonts w:cs="Arial"/>
        </w:rPr>
        <w:t xml:space="preserve">management regime of timber harvesting is a large-scale experiment in habitat manipulation; there are no precedents and long-term results are unknown.  Although the management regime does address connectivity, there is </w:t>
      </w:r>
      <w:r w:rsidRPr="00D16F55">
        <w:rPr>
          <w:rFonts w:cs="Arial"/>
          <w:u w:val="single"/>
        </w:rPr>
        <w:t>no plan</w:t>
      </w:r>
      <w:r w:rsidRPr="00D16F55">
        <w:rPr>
          <w:rFonts w:cs="Arial"/>
        </w:rPr>
        <w:t xml:space="preserve"> in place to specifically address connectivity of old forest interior habitats through the landscape.  Maintaining the Ecosystems Networks, including the </w:t>
      </w:r>
      <w:r w:rsidRPr="00D16F55">
        <w:rPr>
          <w:rFonts w:cs="Arial"/>
          <w:u w:val="single"/>
        </w:rPr>
        <w:t>core reserve</w:t>
      </w:r>
      <w:r w:rsidRPr="00D16F55">
        <w:rPr>
          <w:rFonts w:cs="Arial"/>
        </w:rPr>
        <w:t xml:space="preserve"> and the </w:t>
      </w:r>
      <w:r w:rsidRPr="00D16F55">
        <w:rPr>
          <w:rFonts w:cs="Arial"/>
          <w:u w:val="single"/>
        </w:rPr>
        <w:t>buffers</w:t>
      </w:r>
      <w:r w:rsidRPr="00D16F55">
        <w:rPr>
          <w:rFonts w:cs="Arial"/>
        </w:rPr>
        <w:t xml:space="preserve"> is specifically intended to provide for connectivity of old forest interior habitats in order to reduce risk and increase certainty of sustainability at the landscape level of organisms and their gene pools that require or favour such habitats.</w:t>
      </w:r>
    </w:p>
    <w:p w:rsidR="00B22696" w:rsidRPr="00D16F55" w:rsidRDefault="00B22696" w:rsidP="00D16F55">
      <w:pPr>
        <w:spacing w:after="0"/>
        <w:ind w:left="720" w:hanging="709"/>
        <w:rPr>
          <w:rFonts w:cs="Arial"/>
        </w:rPr>
      </w:pPr>
    </w:p>
    <w:p w:rsidR="00B22696" w:rsidRPr="00D16F55" w:rsidRDefault="00591B9C" w:rsidP="00D16F55">
      <w:pPr>
        <w:spacing w:after="0"/>
        <w:ind w:left="720"/>
        <w:rPr>
          <w:rFonts w:cs="Arial"/>
        </w:rPr>
      </w:pPr>
      <w:r w:rsidRPr="00D16F55">
        <w:rPr>
          <w:rFonts w:cs="Arial"/>
        </w:rPr>
        <w:t>The Ecosystem Networks as proposed are not intended to replace other measures for connectivity; they are supplementary and complementary to other measures</w:t>
      </w:r>
      <w:r w:rsidR="005033B2" w:rsidRPr="00D16F55">
        <w:rPr>
          <w:rFonts w:cs="Arial"/>
        </w:rPr>
        <w:t xml:space="preserve"> and are intended to be part of a landscape system for maintenance and management of biodiversity</w:t>
      </w:r>
      <w:r w:rsidRPr="00D16F55">
        <w:rPr>
          <w:rFonts w:cs="Arial"/>
        </w:rPr>
        <w:t>.</w:t>
      </w:r>
    </w:p>
    <w:p w:rsidR="00B22696" w:rsidRPr="00D16F55" w:rsidRDefault="00B22696" w:rsidP="00D16F55">
      <w:pPr>
        <w:spacing w:after="0"/>
        <w:ind w:left="720" w:hanging="709"/>
        <w:rPr>
          <w:rFonts w:cs="Arial"/>
        </w:rPr>
      </w:pPr>
    </w:p>
    <w:p w:rsidR="001E4143" w:rsidRDefault="00591B9C" w:rsidP="000F20C9">
      <w:pPr>
        <w:numPr>
          <w:ilvl w:val="0"/>
          <w:numId w:val="265"/>
        </w:numPr>
        <w:tabs>
          <w:tab w:val="clear" w:pos="1077"/>
          <w:tab w:val="num" w:pos="720"/>
        </w:tabs>
        <w:spacing w:after="0"/>
        <w:ind w:left="720" w:hanging="709"/>
        <w:rPr>
          <w:rFonts w:cs="Arial"/>
        </w:rPr>
      </w:pPr>
      <w:r w:rsidRPr="00D16F55">
        <w:rPr>
          <w:rFonts w:cs="Arial"/>
        </w:rPr>
        <w:t xml:space="preserve">In many forest management jurisdictions across North America, variable retention forest harvesting is being considered as a means of retaining connectivity throughout the forested landscapes.  Variable retention provides a variety of retention levels and patterns across the landscape, ranging from a minimum of ±5% to a high of ±70%.  A good summary of variable retention harvesting is provided in the publication </w:t>
      </w:r>
      <w:r w:rsidRPr="00D16F55">
        <w:rPr>
          <w:rFonts w:cs="Arial"/>
          <w:i/>
        </w:rPr>
        <w:t>Variable retention forest harvesting: Research, synthesis, and implementation guidelines</w:t>
      </w:r>
      <w:r w:rsidRPr="00D16F55">
        <w:rPr>
          <w:rFonts w:cs="Arial"/>
        </w:rPr>
        <w:t xml:space="preserve"> (Robert </w:t>
      </w:r>
      <w:proofErr w:type="spellStart"/>
      <w:r w:rsidRPr="00D16F55">
        <w:rPr>
          <w:rFonts w:cs="Arial"/>
        </w:rPr>
        <w:t>Serrouya</w:t>
      </w:r>
      <w:proofErr w:type="spellEnd"/>
      <w:r w:rsidRPr="00D16F55">
        <w:rPr>
          <w:rFonts w:cs="Arial"/>
        </w:rPr>
        <w:t xml:space="preserve"> and Robert </w:t>
      </w:r>
      <w:proofErr w:type="spellStart"/>
      <w:r w:rsidRPr="00D16F55">
        <w:rPr>
          <w:rFonts w:cs="Arial"/>
        </w:rPr>
        <w:t>D’Eon</w:t>
      </w:r>
      <w:proofErr w:type="spellEnd"/>
      <w:r w:rsidRPr="00D16F55">
        <w:rPr>
          <w:rFonts w:cs="Arial"/>
        </w:rPr>
        <w:t>; April, 2004).</w:t>
      </w:r>
    </w:p>
    <w:p w:rsidR="001E4143" w:rsidRDefault="001E4143" w:rsidP="001E4143">
      <w:pPr>
        <w:tabs>
          <w:tab w:val="num" w:pos="720"/>
        </w:tabs>
        <w:spacing w:after="0"/>
        <w:ind w:left="720"/>
        <w:rPr>
          <w:rFonts w:cs="Arial"/>
        </w:rPr>
      </w:pPr>
    </w:p>
    <w:p w:rsidR="001E4143" w:rsidRDefault="00591B9C" w:rsidP="001E4143">
      <w:pPr>
        <w:tabs>
          <w:tab w:val="num" w:pos="720"/>
        </w:tabs>
        <w:spacing w:after="0"/>
        <w:ind w:left="720"/>
        <w:rPr>
          <w:rFonts w:cs="Arial"/>
        </w:rPr>
      </w:pPr>
      <w:r w:rsidRPr="001E4143">
        <w:rPr>
          <w:rFonts w:cs="Arial"/>
        </w:rPr>
        <w:t>In the context of variable retention harvesting, the proposed buffer of the Ecosystem Network would be considered a high retention area applied to a small but disproportionately valuable part of the landscape, and would meet the intent of variable retention harvesting.</w:t>
      </w:r>
    </w:p>
    <w:p w:rsidR="00591B9C" w:rsidRPr="001E4143" w:rsidRDefault="00591B9C" w:rsidP="001E4143">
      <w:pPr>
        <w:tabs>
          <w:tab w:val="num" w:pos="720"/>
        </w:tabs>
        <w:spacing w:after="0"/>
        <w:ind w:left="720"/>
        <w:rPr>
          <w:rFonts w:cs="Arial"/>
        </w:rPr>
      </w:pPr>
      <w:r w:rsidRPr="001E4143">
        <w:rPr>
          <w:rFonts w:cs="Arial"/>
        </w:rPr>
        <w:t xml:space="preserve"> </w:t>
      </w:r>
    </w:p>
    <w:p w:rsidR="00591B9C" w:rsidRPr="00D16F55" w:rsidRDefault="00591B9C" w:rsidP="000F20C9">
      <w:pPr>
        <w:pStyle w:val="ListParagraph"/>
        <w:numPr>
          <w:ilvl w:val="0"/>
          <w:numId w:val="265"/>
        </w:numPr>
        <w:tabs>
          <w:tab w:val="clear" w:pos="1077"/>
          <w:tab w:val="num" w:pos="720"/>
        </w:tabs>
        <w:ind w:left="709" w:hanging="425"/>
        <w:rPr>
          <w:rFonts w:cs="Arial"/>
        </w:rPr>
      </w:pPr>
      <w:r w:rsidRPr="00D16F55">
        <w:rPr>
          <w:rFonts w:cs="Arial"/>
        </w:rPr>
        <w:t>The Ecosystem Network also contribute</w:t>
      </w:r>
      <w:r w:rsidR="005033B2" w:rsidRPr="00D16F55">
        <w:rPr>
          <w:rFonts w:cs="Arial"/>
        </w:rPr>
        <w:t>s</w:t>
      </w:r>
      <w:r w:rsidRPr="00D16F55">
        <w:rPr>
          <w:rFonts w:cs="Arial"/>
        </w:rPr>
        <w:t xml:space="preserve"> to the retention of </w:t>
      </w:r>
      <w:r w:rsidRPr="00D16F55">
        <w:rPr>
          <w:rFonts w:cs="Arial"/>
          <w:u w:val="single"/>
        </w:rPr>
        <w:t xml:space="preserve">total </w:t>
      </w:r>
      <w:r w:rsidRPr="00D16F55">
        <w:rPr>
          <w:rFonts w:cs="Arial"/>
        </w:rPr>
        <w:t>habitat within low elevation, richer ecosystems that are historically heavily impacted by timber harvesting.  These are the ecosystems that are the most productive habitats for biodiversity, for Git</w:t>
      </w:r>
      <w:r w:rsidR="005033B2" w:rsidRPr="00D16F55">
        <w:rPr>
          <w:rFonts w:cs="Arial"/>
        </w:rPr>
        <w:t>segukla</w:t>
      </w:r>
      <w:r w:rsidRPr="00D16F55">
        <w:rPr>
          <w:rFonts w:cs="Arial"/>
        </w:rPr>
        <w:t xml:space="preserve"> cultural and subsistence use, as well as commodity timber production.</w:t>
      </w:r>
    </w:p>
    <w:p w:rsidR="00591B9C" w:rsidRPr="00D16F55" w:rsidRDefault="00591B9C" w:rsidP="00D16F55">
      <w:pPr>
        <w:pStyle w:val="ListParagraph"/>
        <w:ind w:left="709"/>
        <w:rPr>
          <w:rFonts w:cs="Arial"/>
        </w:rPr>
      </w:pPr>
    </w:p>
    <w:p w:rsidR="00591B9C" w:rsidRPr="00D16F55" w:rsidRDefault="00591B9C" w:rsidP="000F20C9">
      <w:pPr>
        <w:pStyle w:val="ListParagraph"/>
        <w:numPr>
          <w:ilvl w:val="0"/>
          <w:numId w:val="265"/>
        </w:numPr>
        <w:tabs>
          <w:tab w:val="clear" w:pos="1077"/>
          <w:tab w:val="num" w:pos="720"/>
        </w:tabs>
        <w:ind w:left="709" w:hanging="425"/>
        <w:rPr>
          <w:rFonts w:cs="Arial"/>
        </w:rPr>
      </w:pPr>
      <w:r w:rsidRPr="00D16F55">
        <w:rPr>
          <w:rFonts w:cs="Arial"/>
        </w:rPr>
        <w:t>The Canadian Council of Forest Ministers 2009</w:t>
      </w:r>
      <w:r w:rsidRPr="00D16F55">
        <w:rPr>
          <w:rStyle w:val="FootnoteReference"/>
          <w:rFonts w:cs="Arial"/>
        </w:rPr>
        <w:footnoteReference w:id="14"/>
      </w:r>
      <w:r w:rsidRPr="00D16F55">
        <w:rPr>
          <w:rFonts w:cs="Arial"/>
        </w:rPr>
        <w:t>, in order to conserve genetic diversity in response to climate change, state that options include, “creating and maintaining corridors that facilitate the migration of tree species and genotypes (as well as other plant and animal species).”</w:t>
      </w:r>
      <w:r w:rsidR="005033B2" w:rsidRPr="00D16F55">
        <w:rPr>
          <w:rFonts w:cs="Arial"/>
        </w:rPr>
        <w:t xml:space="preserve">  Ecosystem Networks of the Gitsegukla Territory incorporate this option into the Landscape Unit Plan.</w:t>
      </w:r>
    </w:p>
    <w:p w:rsidR="00B22696" w:rsidRPr="00D16F55" w:rsidRDefault="00B22696" w:rsidP="00D16F55">
      <w:pPr>
        <w:pStyle w:val="ListParagraph"/>
        <w:ind w:left="709"/>
        <w:rPr>
          <w:rFonts w:cs="Arial"/>
        </w:rPr>
      </w:pPr>
    </w:p>
    <w:p w:rsidR="00B22696" w:rsidRDefault="005033B2" w:rsidP="00B22696">
      <w:pPr>
        <w:spacing w:after="0"/>
        <w:ind w:firstLine="284"/>
        <w:rPr>
          <w:rFonts w:cs="Arial"/>
        </w:rPr>
      </w:pPr>
      <w:r>
        <w:rPr>
          <w:rFonts w:cs="Arial"/>
        </w:rPr>
        <w:t>2.0 OTHER FUNCTIONS:</w:t>
      </w:r>
    </w:p>
    <w:p w:rsidR="00B22696" w:rsidRDefault="00B22696" w:rsidP="00B22696">
      <w:pPr>
        <w:spacing w:after="0"/>
        <w:rPr>
          <w:rFonts w:cs="Arial"/>
        </w:rPr>
      </w:pPr>
    </w:p>
    <w:p w:rsidR="00B22696" w:rsidRDefault="005033B2" w:rsidP="00B22696">
      <w:pPr>
        <w:spacing w:after="0"/>
        <w:ind w:left="709" w:hanging="709"/>
        <w:rPr>
          <w:rFonts w:cs="Arial"/>
        </w:rPr>
      </w:pPr>
      <w:r>
        <w:rPr>
          <w:rFonts w:cs="Arial"/>
        </w:rPr>
        <w:tab/>
        <w:t>The Ecosystem Network provides functions in addition to the functions of connectivity:</w:t>
      </w:r>
    </w:p>
    <w:p w:rsidR="00B22696" w:rsidRDefault="00B22696" w:rsidP="00B22696">
      <w:pPr>
        <w:spacing w:after="0"/>
        <w:rPr>
          <w:rFonts w:cs="Arial"/>
        </w:rPr>
      </w:pPr>
    </w:p>
    <w:p w:rsidR="00DD24AF" w:rsidRDefault="005033B2" w:rsidP="000F20C9">
      <w:pPr>
        <w:numPr>
          <w:ilvl w:val="0"/>
          <w:numId w:val="266"/>
        </w:numPr>
        <w:spacing w:after="0"/>
        <w:rPr>
          <w:rFonts w:cs="Arial"/>
        </w:rPr>
      </w:pPr>
      <w:r>
        <w:rPr>
          <w:rFonts w:cs="Arial"/>
        </w:rPr>
        <w:t>The buffers will provide protection from wind damage to the core reserve.</w:t>
      </w:r>
    </w:p>
    <w:p w:rsidR="00B22696" w:rsidRDefault="00B22696" w:rsidP="001E4143">
      <w:pPr>
        <w:spacing w:after="0"/>
        <w:ind w:left="624"/>
        <w:rPr>
          <w:rFonts w:cs="Arial"/>
        </w:rPr>
      </w:pPr>
    </w:p>
    <w:p w:rsidR="00DD24AF" w:rsidRDefault="005033B2" w:rsidP="000F20C9">
      <w:pPr>
        <w:numPr>
          <w:ilvl w:val="0"/>
          <w:numId w:val="266"/>
        </w:numPr>
        <w:spacing w:after="0"/>
        <w:rPr>
          <w:rFonts w:cs="Arial"/>
        </w:rPr>
      </w:pPr>
      <w:r>
        <w:rPr>
          <w:rFonts w:cs="Arial"/>
        </w:rPr>
        <w:t>The ENs will provide a significant contribution to Goshawk foraging habitat.</w:t>
      </w:r>
    </w:p>
    <w:p w:rsidR="00B22696" w:rsidRDefault="00B22696" w:rsidP="001E4143">
      <w:pPr>
        <w:spacing w:after="0"/>
        <w:ind w:left="624"/>
        <w:rPr>
          <w:rFonts w:cs="Arial"/>
        </w:rPr>
      </w:pPr>
    </w:p>
    <w:p w:rsidR="00DD24AF" w:rsidRDefault="005033B2" w:rsidP="000F20C9">
      <w:pPr>
        <w:numPr>
          <w:ilvl w:val="0"/>
          <w:numId w:val="266"/>
        </w:numPr>
        <w:spacing w:after="0"/>
        <w:rPr>
          <w:rFonts w:cs="Arial"/>
        </w:rPr>
      </w:pPr>
      <w:r>
        <w:rPr>
          <w:rFonts w:cs="Arial"/>
        </w:rPr>
        <w:t>The ENs overlap numerous Grizzly wildlife habitat area polygons and several Moose winter range polygons and will provide many of the habitat attributes that are recommended for Grizzly and Moose management.</w:t>
      </w:r>
    </w:p>
    <w:p w:rsidR="00B22696" w:rsidRDefault="00B22696" w:rsidP="001E4143">
      <w:pPr>
        <w:spacing w:after="0"/>
        <w:ind w:left="624"/>
        <w:rPr>
          <w:rFonts w:cs="Arial"/>
        </w:rPr>
      </w:pPr>
    </w:p>
    <w:p w:rsidR="00DD24AF" w:rsidRDefault="005033B2" w:rsidP="000F20C9">
      <w:pPr>
        <w:numPr>
          <w:ilvl w:val="0"/>
          <w:numId w:val="266"/>
        </w:numPr>
        <w:spacing w:after="0"/>
        <w:rPr>
          <w:rFonts w:cs="Arial"/>
        </w:rPr>
      </w:pPr>
      <w:r>
        <w:rPr>
          <w:rFonts w:cs="Arial"/>
        </w:rPr>
        <w:t>Furbearer habitat (wolverine, fisher, marten, wolf etc.) is enhanced by the ENs through improved connectivity along riparian features and retention of valuable habitat features.</w:t>
      </w:r>
    </w:p>
    <w:p w:rsidR="00B22696" w:rsidRDefault="00B22696" w:rsidP="001E4143">
      <w:pPr>
        <w:spacing w:after="0"/>
        <w:ind w:left="624"/>
        <w:rPr>
          <w:rFonts w:cs="Arial"/>
        </w:rPr>
      </w:pPr>
    </w:p>
    <w:p w:rsidR="00DD24AF" w:rsidRDefault="005033B2" w:rsidP="000F20C9">
      <w:pPr>
        <w:numPr>
          <w:ilvl w:val="0"/>
          <w:numId w:val="266"/>
        </w:numPr>
        <w:spacing w:after="0"/>
        <w:rPr>
          <w:rFonts w:cs="Arial"/>
        </w:rPr>
      </w:pPr>
      <w:r>
        <w:rPr>
          <w:rFonts w:cs="Arial"/>
        </w:rPr>
        <w:t xml:space="preserve">The EN will contribute to protection of </w:t>
      </w:r>
      <w:r w:rsidR="00A3624A">
        <w:rPr>
          <w:rFonts w:cs="Arial"/>
        </w:rPr>
        <w:t xml:space="preserve">Gitsegukla </w:t>
      </w:r>
      <w:r>
        <w:rPr>
          <w:rFonts w:cs="Arial"/>
        </w:rPr>
        <w:t>cultural sites and continuance of traditional uses.</w:t>
      </w:r>
    </w:p>
    <w:p w:rsidR="00B22696" w:rsidRDefault="005033B2" w:rsidP="000F20C9">
      <w:pPr>
        <w:numPr>
          <w:ilvl w:val="0"/>
          <w:numId w:val="266"/>
        </w:numPr>
        <w:tabs>
          <w:tab w:val="clear" w:pos="1077"/>
        </w:tabs>
        <w:spacing w:after="0"/>
        <w:rPr>
          <w:rFonts w:cs="Arial"/>
        </w:rPr>
      </w:pPr>
      <w:r>
        <w:rPr>
          <w:rFonts w:cs="Arial"/>
        </w:rPr>
        <w:t>The EN contributes to the area of mature and old forest required to achieve biodiversity seral stage targets.</w:t>
      </w:r>
    </w:p>
    <w:p w:rsidR="00B22696" w:rsidRDefault="00B22696" w:rsidP="00B22696">
      <w:pPr>
        <w:pStyle w:val="ListParagraph"/>
        <w:spacing w:after="0"/>
        <w:ind w:left="0"/>
        <w:rPr>
          <w:rFonts w:ascii="Tahoma" w:hAnsi="Tahoma" w:cs="Tahoma"/>
        </w:rPr>
      </w:pPr>
    </w:p>
    <w:p w:rsidR="00B22696" w:rsidRDefault="00275D4D" w:rsidP="000F20C9">
      <w:pPr>
        <w:pStyle w:val="Heading4"/>
        <w:numPr>
          <w:ilvl w:val="2"/>
          <w:numId w:val="251"/>
        </w:numPr>
        <w:ind w:right="-1"/>
        <w:rPr>
          <w:rFonts w:cs="Arial"/>
        </w:rPr>
      </w:pPr>
      <w:r>
        <w:rPr>
          <w:rFonts w:cs="Arial"/>
        </w:rPr>
        <w:t xml:space="preserve"> </w:t>
      </w:r>
      <w:r w:rsidR="005033B2">
        <w:rPr>
          <w:rFonts w:cs="Arial"/>
        </w:rPr>
        <w:t>OBJECTIVE</w:t>
      </w:r>
    </w:p>
    <w:p w:rsidR="00B22696" w:rsidRDefault="00B22696" w:rsidP="00B22696"/>
    <w:p w:rsidR="00B22696" w:rsidRDefault="005033B2" w:rsidP="00B22696">
      <w:r>
        <w:t xml:space="preserve">Maintain representative </w:t>
      </w:r>
      <w:r w:rsidR="00AB68F4">
        <w:t>old forest structural connectivity throughout the forested landscape of Gitsegukla Territory at a level that will result in a moderate or lower risk to the ecological functions and resilience of the represented ecosystems.</w:t>
      </w:r>
    </w:p>
    <w:p w:rsidR="00B22696" w:rsidRDefault="00B22696" w:rsidP="00B22696"/>
    <w:p w:rsidR="00B22696" w:rsidRPr="00275D4D" w:rsidRDefault="00AB68F4" w:rsidP="000F20C9">
      <w:pPr>
        <w:numPr>
          <w:ilvl w:val="3"/>
          <w:numId w:val="251"/>
        </w:numPr>
        <w:ind w:left="1276" w:hanging="992"/>
        <w:rPr>
          <w:b/>
        </w:rPr>
      </w:pPr>
      <w:r w:rsidRPr="00275D4D">
        <w:rPr>
          <w:b/>
        </w:rPr>
        <w:t>STRATEGIES</w:t>
      </w:r>
    </w:p>
    <w:p w:rsidR="00B22696" w:rsidRDefault="00AB68F4" w:rsidP="000F20C9">
      <w:pPr>
        <w:numPr>
          <w:ilvl w:val="0"/>
          <w:numId w:val="267"/>
        </w:numPr>
        <w:ind w:left="709" w:hanging="283"/>
      </w:pPr>
      <w:r>
        <w:t>Within every BEC subzone and variant, determine representative ecosystems within which areas of retention will be identified.  Representative ecosystem selections criteria are:</w:t>
      </w:r>
    </w:p>
    <w:p w:rsidR="00B22696" w:rsidRDefault="00AB68F4" w:rsidP="000F20C9">
      <w:pPr>
        <w:numPr>
          <w:ilvl w:val="1"/>
          <w:numId w:val="267"/>
        </w:numPr>
        <w:ind w:right="-1" w:hanging="1167"/>
      </w:pPr>
      <w:r>
        <w:t>Primary consideration:  representation of ecosystem productivity classes</w:t>
      </w:r>
    </w:p>
    <w:p w:rsidR="00B22696" w:rsidRPr="00B22696" w:rsidRDefault="00AB68F4" w:rsidP="000F20C9">
      <w:pPr>
        <w:numPr>
          <w:ilvl w:val="1"/>
          <w:numId w:val="267"/>
        </w:numPr>
        <w:ind w:hanging="1167"/>
      </w:pPr>
      <w:r>
        <w:t>Secondary consideration: representation of leading tree species,</w:t>
      </w:r>
    </w:p>
    <w:p w:rsidR="00B22696" w:rsidRDefault="00AB68F4" w:rsidP="001E4143">
      <w:pPr>
        <w:pStyle w:val="Heading4"/>
        <w:spacing w:line="276" w:lineRule="auto"/>
        <w:ind w:left="1724" w:right="-1" w:hanging="1015"/>
        <w:rPr>
          <w:rFonts w:cs="Arial"/>
        </w:rPr>
      </w:pPr>
      <w:r>
        <w:rPr>
          <w:rFonts w:cs="Arial"/>
          <w:b w:val="0"/>
        </w:rPr>
        <w:t>utilizing Forest Cover Map inventory database information.</w:t>
      </w:r>
    </w:p>
    <w:p w:rsidR="00B22696" w:rsidRDefault="00B22696" w:rsidP="001E4143">
      <w:pPr>
        <w:pStyle w:val="Heading4"/>
        <w:spacing w:line="276" w:lineRule="auto"/>
        <w:ind w:right="-1"/>
        <w:rPr>
          <w:rFonts w:cs="Arial"/>
        </w:rPr>
      </w:pPr>
    </w:p>
    <w:p w:rsidR="00B22696" w:rsidRPr="00B22696" w:rsidRDefault="00AB68F4" w:rsidP="000F20C9">
      <w:pPr>
        <w:pStyle w:val="Heading4"/>
        <w:numPr>
          <w:ilvl w:val="0"/>
          <w:numId w:val="267"/>
        </w:numPr>
        <w:spacing w:line="276" w:lineRule="auto"/>
        <w:ind w:left="709" w:right="-1" w:hanging="283"/>
        <w:rPr>
          <w:b w:val="0"/>
        </w:rPr>
      </w:pPr>
      <w:r>
        <w:rPr>
          <w:rFonts w:cs="Arial"/>
          <w:b w:val="0"/>
        </w:rPr>
        <w:t>Complete a “</w:t>
      </w:r>
      <w:proofErr w:type="spellStart"/>
      <w:r>
        <w:rPr>
          <w:rFonts w:cs="Arial"/>
          <w:b w:val="0"/>
        </w:rPr>
        <w:t>gap”analysis</w:t>
      </w:r>
      <w:proofErr w:type="spellEnd"/>
      <w:r>
        <w:rPr>
          <w:rFonts w:cs="Arial"/>
          <w:b w:val="0"/>
        </w:rPr>
        <w:t xml:space="preserve"> of the BEC variants of Gitsegukla Territory to determine the degree to which the level of representation of the identified ecosystems is already provided by retention within:</w:t>
      </w:r>
    </w:p>
    <w:p w:rsidR="00B22696" w:rsidRPr="00B22696" w:rsidRDefault="00B22696" w:rsidP="001E4143">
      <w:pPr>
        <w:pStyle w:val="Heading4"/>
        <w:spacing w:line="276" w:lineRule="auto"/>
        <w:ind w:right="-1"/>
        <w:rPr>
          <w:rFonts w:cs="Arial"/>
        </w:rPr>
      </w:pPr>
    </w:p>
    <w:p w:rsidR="00B22696" w:rsidRPr="00B22696" w:rsidRDefault="00B22696" w:rsidP="000F20C9">
      <w:pPr>
        <w:pStyle w:val="Heading4"/>
        <w:numPr>
          <w:ilvl w:val="0"/>
          <w:numId w:val="268"/>
        </w:numPr>
        <w:ind w:right="-1"/>
        <w:rPr>
          <w:b w:val="0"/>
        </w:rPr>
      </w:pPr>
      <w:r w:rsidRPr="00B22696">
        <w:rPr>
          <w:rFonts w:cs="Arial"/>
          <w:b w:val="0"/>
        </w:rPr>
        <w:t>Old Growth Management Areas</w:t>
      </w:r>
    </w:p>
    <w:p w:rsidR="00B22696" w:rsidRPr="00B22696" w:rsidRDefault="00AB68F4" w:rsidP="000F20C9">
      <w:pPr>
        <w:pStyle w:val="Heading4"/>
        <w:numPr>
          <w:ilvl w:val="0"/>
          <w:numId w:val="268"/>
        </w:numPr>
        <w:ind w:right="-1"/>
        <w:rPr>
          <w:b w:val="0"/>
        </w:rPr>
      </w:pPr>
      <w:r>
        <w:rPr>
          <w:rFonts w:cs="Arial"/>
          <w:b w:val="0"/>
        </w:rPr>
        <w:t>Ecosystem Networks</w:t>
      </w:r>
    </w:p>
    <w:p w:rsidR="00B22696" w:rsidRPr="00B22696" w:rsidRDefault="00AB68F4" w:rsidP="000F20C9">
      <w:pPr>
        <w:pStyle w:val="Heading4"/>
        <w:numPr>
          <w:ilvl w:val="0"/>
          <w:numId w:val="268"/>
        </w:numPr>
        <w:ind w:right="-1"/>
        <w:rPr>
          <w:b w:val="0"/>
        </w:rPr>
      </w:pPr>
      <w:r>
        <w:rPr>
          <w:rFonts w:cs="Arial"/>
          <w:b w:val="0"/>
        </w:rPr>
        <w:t>Water Management Zones and Community Watersheds</w:t>
      </w:r>
    </w:p>
    <w:p w:rsidR="00B22696" w:rsidRPr="00B22696" w:rsidRDefault="00AB68F4" w:rsidP="000F20C9">
      <w:pPr>
        <w:pStyle w:val="Heading4"/>
        <w:numPr>
          <w:ilvl w:val="0"/>
          <w:numId w:val="268"/>
        </w:numPr>
        <w:ind w:right="-1"/>
        <w:rPr>
          <w:b w:val="0"/>
        </w:rPr>
      </w:pPr>
      <w:r>
        <w:rPr>
          <w:rFonts w:cs="Arial"/>
          <w:b w:val="0"/>
        </w:rPr>
        <w:t xml:space="preserve">Other </w:t>
      </w:r>
      <w:r>
        <w:rPr>
          <w:rFonts w:cs="Arial"/>
          <w:b w:val="0"/>
          <w:u w:val="single"/>
        </w:rPr>
        <w:t>landscape</w:t>
      </w:r>
      <w:r>
        <w:rPr>
          <w:rFonts w:cs="Arial"/>
          <w:b w:val="0"/>
        </w:rPr>
        <w:t xml:space="preserve"> level retention zonations (e.g. parks, ecological reserves etc.)</w:t>
      </w:r>
    </w:p>
    <w:p w:rsidR="00B22696" w:rsidRDefault="00B22696" w:rsidP="00B22696">
      <w:pPr>
        <w:pStyle w:val="Heading4"/>
        <w:ind w:right="-1"/>
        <w:rPr>
          <w:rFonts w:cs="Arial"/>
        </w:rPr>
      </w:pPr>
    </w:p>
    <w:p w:rsidR="00B22696" w:rsidRPr="00B22696" w:rsidRDefault="00AB68F4" w:rsidP="000F20C9">
      <w:pPr>
        <w:pStyle w:val="Heading4"/>
        <w:numPr>
          <w:ilvl w:val="0"/>
          <w:numId w:val="267"/>
        </w:numPr>
        <w:ind w:right="-1"/>
      </w:pPr>
      <w:r>
        <w:rPr>
          <w:rFonts w:cs="Arial"/>
          <w:b w:val="0"/>
        </w:rPr>
        <w:t xml:space="preserve">Following the gap analysis, determine how much additional area of each ecosystem needs to be retained to achieve a moderate to low risk to ecosystem function.  The </w:t>
      </w:r>
      <w:r w:rsidR="003445D6">
        <w:rPr>
          <w:rFonts w:cs="Arial"/>
          <w:b w:val="0"/>
        </w:rPr>
        <w:t>target</w:t>
      </w:r>
      <w:r>
        <w:rPr>
          <w:rFonts w:cs="Arial"/>
          <w:b w:val="0"/>
        </w:rPr>
        <w:t xml:space="preserve"> retention level to achieve moderate to low risk is ≥45% of total habitat</w:t>
      </w:r>
      <w:r>
        <w:rPr>
          <w:rStyle w:val="FootnoteReference"/>
          <w:rFonts w:cs="Arial"/>
          <w:b w:val="0"/>
        </w:rPr>
        <w:footnoteReference w:id="15"/>
      </w:r>
      <w:r w:rsidR="00FE399D">
        <w:rPr>
          <w:rFonts w:cs="Arial"/>
          <w:b w:val="0"/>
        </w:rPr>
        <w:t xml:space="preserve"> within each ecosystem.</w:t>
      </w:r>
    </w:p>
    <w:p w:rsidR="00B22696" w:rsidRPr="00B22696" w:rsidRDefault="00B22696" w:rsidP="00B22696">
      <w:pPr>
        <w:pStyle w:val="Heading4"/>
        <w:ind w:right="-1"/>
        <w:rPr>
          <w:rFonts w:cs="Arial"/>
        </w:rPr>
      </w:pPr>
    </w:p>
    <w:p w:rsidR="00B22696" w:rsidRPr="00B22696" w:rsidRDefault="00B22696" w:rsidP="000F20C9">
      <w:pPr>
        <w:pStyle w:val="Heading4"/>
        <w:numPr>
          <w:ilvl w:val="0"/>
          <w:numId w:val="267"/>
        </w:numPr>
        <w:ind w:right="-1"/>
      </w:pPr>
      <w:r w:rsidRPr="00B22696">
        <w:rPr>
          <w:rFonts w:cs="Arial"/>
          <w:b w:val="0"/>
        </w:rPr>
        <w:t>Spatially identify, dedicate, and map additional retention required to achieve moderate to low risk to ecosystem function and incorporate the retained areas into the Gitsegukla LUP.</w:t>
      </w:r>
      <w:r w:rsidR="00FE399D">
        <w:rPr>
          <w:rFonts w:cs="Arial"/>
          <w:b w:val="0"/>
        </w:rPr>
        <w:t xml:space="preserve">  Age Class 9 forests are to be selected first to provide additional retention.  If sufficient age class 9 forests are not available, age class 8 forests will be the second choice.  Additional retention will come from the next highest age class until sufficient retention has been identified.</w:t>
      </w:r>
    </w:p>
    <w:p w:rsidR="00B22696" w:rsidRPr="00B22696" w:rsidRDefault="00B22696" w:rsidP="00B22696">
      <w:pPr>
        <w:pStyle w:val="Heading4"/>
        <w:ind w:right="-1"/>
        <w:rPr>
          <w:rFonts w:cs="Arial"/>
        </w:rPr>
      </w:pPr>
    </w:p>
    <w:p w:rsidR="00B22696" w:rsidRPr="00B22696" w:rsidRDefault="00B22696" w:rsidP="000F20C9">
      <w:pPr>
        <w:pStyle w:val="Heading4"/>
        <w:numPr>
          <w:ilvl w:val="0"/>
          <w:numId w:val="267"/>
        </w:numPr>
        <w:ind w:right="-1"/>
        <w:rPr>
          <w:b w:val="0"/>
        </w:rPr>
      </w:pPr>
      <w:r w:rsidRPr="00B22696">
        <w:rPr>
          <w:rFonts w:cs="Arial"/>
          <w:b w:val="0"/>
        </w:rPr>
        <w:t>Allow natural disturbance mechanisms to occur over time.  The natural disturbance regime will result in the amount of old seral forest that would be expected naturally (i.e. would achieve the natural range of variations).</w:t>
      </w:r>
    </w:p>
    <w:p w:rsidR="00B22696" w:rsidRDefault="00B22696" w:rsidP="00B22696">
      <w:pPr>
        <w:pStyle w:val="Heading4"/>
        <w:ind w:right="-1"/>
        <w:rPr>
          <w:rFonts w:cs="Arial"/>
        </w:rPr>
      </w:pPr>
    </w:p>
    <w:p w:rsidR="00B22696" w:rsidRPr="00B22696" w:rsidRDefault="00FE399D" w:rsidP="000F20C9">
      <w:pPr>
        <w:pStyle w:val="Heading4"/>
        <w:numPr>
          <w:ilvl w:val="0"/>
          <w:numId w:val="267"/>
        </w:numPr>
        <w:ind w:right="-1"/>
        <w:rPr>
          <w:b w:val="0"/>
        </w:rPr>
      </w:pPr>
      <w:r>
        <w:rPr>
          <w:rFonts w:cs="Arial"/>
          <w:b w:val="0"/>
        </w:rPr>
        <w:t>The target retention level does not include low levels (&lt;20%) of stand level, within cut block retention, due to unfavourable habitats produced by the surrounding cut block and adjacent clearcut areas.  Higher levels (e.g. ≥20%) retention may partially contribute towards the landscape level target.</w:t>
      </w:r>
      <w:r>
        <w:rPr>
          <w:rStyle w:val="FootnoteReference"/>
          <w:rFonts w:cs="Arial"/>
          <w:b w:val="0"/>
        </w:rPr>
        <w:footnoteReference w:id="16"/>
      </w:r>
    </w:p>
    <w:p w:rsidR="00B22696" w:rsidRDefault="00B22696" w:rsidP="00B22696">
      <w:pPr>
        <w:pStyle w:val="Heading4"/>
        <w:ind w:right="-1"/>
        <w:rPr>
          <w:rFonts w:cs="Arial"/>
        </w:rPr>
      </w:pPr>
    </w:p>
    <w:p w:rsidR="00B22696" w:rsidRDefault="00D439DD" w:rsidP="00B22696">
      <w:pPr>
        <w:pStyle w:val="Heading4"/>
        <w:ind w:left="720" w:right="-1"/>
        <w:rPr>
          <w:rFonts w:cs="Arial"/>
        </w:rPr>
      </w:pPr>
      <w:r>
        <w:rPr>
          <w:rFonts w:cs="Arial"/>
          <w:b w:val="0"/>
        </w:rPr>
        <w:t>See Appendix 5 for a summary of recommendations from the footnoted reference that presents and accounts for relationship of stand and landscape level retention.</w:t>
      </w:r>
    </w:p>
    <w:p w:rsidR="00B22696" w:rsidRPr="00B22696" w:rsidRDefault="00B22696" w:rsidP="00B22696"/>
    <w:p w:rsidR="00B22696" w:rsidRDefault="00B22696" w:rsidP="00B22696">
      <w:pPr>
        <w:pStyle w:val="Heading4"/>
        <w:ind w:right="-1"/>
        <w:rPr>
          <w:rFonts w:cs="Arial"/>
        </w:rPr>
      </w:pPr>
    </w:p>
    <w:p w:rsidR="00B22696" w:rsidRPr="00B22696" w:rsidRDefault="00B22696" w:rsidP="000F20C9">
      <w:pPr>
        <w:numPr>
          <w:ilvl w:val="3"/>
          <w:numId w:val="251"/>
        </w:numPr>
        <w:ind w:left="1276" w:hanging="992"/>
        <w:rPr>
          <w:b/>
        </w:rPr>
      </w:pPr>
      <w:r w:rsidRPr="00B22696">
        <w:rPr>
          <w:b/>
        </w:rPr>
        <w:t>RATIONALE</w:t>
      </w:r>
    </w:p>
    <w:p w:rsidR="00B22696" w:rsidRPr="002A76C1" w:rsidRDefault="00CB1D26" w:rsidP="000F20C9">
      <w:pPr>
        <w:pStyle w:val="ListParagraph"/>
        <w:numPr>
          <w:ilvl w:val="0"/>
          <w:numId w:val="288"/>
        </w:numPr>
        <w:tabs>
          <w:tab w:val="left" w:pos="851"/>
        </w:tabs>
        <w:spacing w:before="60" w:after="0"/>
        <w:ind w:left="851" w:hanging="284"/>
        <w:rPr>
          <w:rFonts w:cs="Arial"/>
        </w:rPr>
      </w:pPr>
      <w:r w:rsidRPr="002A76C1">
        <w:rPr>
          <w:rFonts w:cs="Arial"/>
        </w:rPr>
        <w:t xml:space="preserve">The intent of the </w:t>
      </w:r>
      <w:r w:rsidR="00B9616A" w:rsidRPr="002A76C1">
        <w:rPr>
          <w:rFonts w:cs="Arial"/>
        </w:rPr>
        <w:t>LU</w:t>
      </w:r>
      <w:r w:rsidRPr="002A76C1">
        <w:rPr>
          <w:rFonts w:cs="Arial"/>
        </w:rPr>
        <w:t>P is to establish objectives</w:t>
      </w:r>
      <w:r w:rsidR="00B9616A" w:rsidRPr="002A76C1">
        <w:rPr>
          <w:rFonts w:cs="Arial"/>
        </w:rPr>
        <w:t xml:space="preserve"> and strategies</w:t>
      </w:r>
      <w:r w:rsidRPr="002A76C1">
        <w:rPr>
          <w:rFonts w:cs="Arial"/>
        </w:rPr>
        <w:t xml:space="preserve"> that will contribute to sustainability of the natural resources of </w:t>
      </w:r>
      <w:r w:rsidR="00B9616A" w:rsidRPr="002A76C1">
        <w:rPr>
          <w:rFonts w:cs="Arial"/>
        </w:rPr>
        <w:t>Gitsegukla</w:t>
      </w:r>
      <w:r w:rsidRPr="002A76C1">
        <w:rPr>
          <w:rFonts w:cs="Arial"/>
        </w:rPr>
        <w:t xml:space="preserve"> Territory.</w:t>
      </w:r>
    </w:p>
    <w:p w:rsidR="00B22696" w:rsidRPr="002A76C1" w:rsidRDefault="00B9616A" w:rsidP="000F20C9">
      <w:pPr>
        <w:pStyle w:val="ListParagraph"/>
        <w:numPr>
          <w:ilvl w:val="0"/>
          <w:numId w:val="288"/>
        </w:numPr>
        <w:tabs>
          <w:tab w:val="left" w:pos="851"/>
        </w:tabs>
        <w:spacing w:before="60" w:after="0"/>
        <w:ind w:left="851" w:hanging="284"/>
        <w:rPr>
          <w:rFonts w:cs="Arial"/>
        </w:rPr>
      </w:pPr>
      <w:r w:rsidRPr="002A76C1">
        <w:rPr>
          <w:rFonts w:cs="Arial"/>
        </w:rPr>
        <w:t>Gitsegukla</w:t>
      </w:r>
      <w:r w:rsidR="00CB1D26" w:rsidRPr="002A76C1">
        <w:rPr>
          <w:rFonts w:cs="Arial"/>
        </w:rPr>
        <w:t xml:space="preserve"> values and interests are directly and inextricably connected to and reliant upon the sustained presence and quality of the ecological resources of the Territory.  Sustaining the natural resources of the land is central to sustaining </w:t>
      </w:r>
      <w:r w:rsidRPr="002A76C1">
        <w:rPr>
          <w:rFonts w:cs="Arial"/>
        </w:rPr>
        <w:t>Gitsegukla</w:t>
      </w:r>
      <w:r w:rsidR="00CB1D26" w:rsidRPr="002A76C1">
        <w:rPr>
          <w:rFonts w:cs="Arial"/>
        </w:rPr>
        <w:t xml:space="preserve"> culture, economies, and subsistence for present generations and for future generations.</w:t>
      </w:r>
    </w:p>
    <w:p w:rsidR="00B22696" w:rsidRPr="002A76C1" w:rsidRDefault="00CB1D26" w:rsidP="000F20C9">
      <w:pPr>
        <w:pStyle w:val="ListParagraph"/>
        <w:numPr>
          <w:ilvl w:val="0"/>
          <w:numId w:val="288"/>
        </w:numPr>
        <w:tabs>
          <w:tab w:val="left" w:pos="851"/>
        </w:tabs>
        <w:spacing w:before="60" w:after="0"/>
        <w:ind w:left="851" w:hanging="284"/>
        <w:rPr>
          <w:rFonts w:cs="Arial"/>
        </w:rPr>
      </w:pPr>
      <w:r w:rsidRPr="002A76C1">
        <w:rPr>
          <w:rFonts w:cs="Arial"/>
        </w:rPr>
        <w:t xml:space="preserve">A comprehensive review of the science literature, as provided in </w:t>
      </w:r>
      <w:r w:rsidRPr="002A76C1">
        <w:rPr>
          <w:rFonts w:cs="Arial"/>
          <w:i/>
        </w:rPr>
        <w:t>Representative Forest Targets: Informing threshold refinement with science</w:t>
      </w:r>
      <w:r w:rsidRPr="002A76C1">
        <w:rPr>
          <w:rFonts w:cs="Arial"/>
        </w:rPr>
        <w:t xml:space="preserve"> by Karen Price, Rachel Holt, and Louise Kremsater; June 7, 2007, indicates that:</w:t>
      </w:r>
    </w:p>
    <w:p w:rsidR="00B22696" w:rsidRPr="002A76C1" w:rsidRDefault="00CB1D26" w:rsidP="000F20C9">
      <w:pPr>
        <w:pStyle w:val="ListParagraph"/>
        <w:numPr>
          <w:ilvl w:val="0"/>
          <w:numId w:val="287"/>
        </w:numPr>
        <w:spacing w:before="60" w:after="0"/>
        <w:ind w:left="1276" w:hanging="283"/>
        <w:rPr>
          <w:rFonts w:cs="Arial"/>
        </w:rPr>
      </w:pPr>
      <w:r w:rsidRPr="002A76C1">
        <w:rPr>
          <w:rFonts w:cs="Arial"/>
        </w:rPr>
        <w:t xml:space="preserve">Maintaining habitat at greater than 60% of </w:t>
      </w:r>
      <w:r w:rsidRPr="002A76C1">
        <w:rPr>
          <w:rFonts w:cs="Arial"/>
          <w:u w:val="single"/>
        </w:rPr>
        <w:t>total</w:t>
      </w:r>
      <w:r w:rsidRPr="002A76C1">
        <w:rPr>
          <w:rFonts w:cs="Arial"/>
        </w:rPr>
        <w:t xml:space="preserve"> habitat equates to low risk to ecological function, i.e. a high probability that ecological integrity will be maintained.</w:t>
      </w:r>
    </w:p>
    <w:p w:rsidR="00B22696" w:rsidRPr="002A76C1" w:rsidRDefault="00CB1D26" w:rsidP="000F20C9">
      <w:pPr>
        <w:pStyle w:val="ListParagraph"/>
        <w:numPr>
          <w:ilvl w:val="0"/>
          <w:numId w:val="287"/>
        </w:numPr>
        <w:spacing w:before="60" w:after="0"/>
        <w:ind w:left="1276" w:hanging="283"/>
        <w:rPr>
          <w:rFonts w:cs="Arial"/>
        </w:rPr>
      </w:pPr>
      <w:r w:rsidRPr="002A76C1">
        <w:rPr>
          <w:rFonts w:cs="Arial"/>
        </w:rPr>
        <w:t xml:space="preserve">Maintaining habitat at equal or less than 30% of </w:t>
      </w:r>
      <w:r w:rsidRPr="002A76C1">
        <w:rPr>
          <w:rFonts w:cs="Arial"/>
          <w:u w:val="single"/>
        </w:rPr>
        <w:t>total</w:t>
      </w:r>
      <w:r w:rsidRPr="002A76C1">
        <w:rPr>
          <w:rFonts w:cs="Arial"/>
        </w:rPr>
        <w:t xml:space="preserve"> habitat equates to high risk to ecological functions, i.e. a high probability that ecological integrity would </w:t>
      </w:r>
      <w:r w:rsidRPr="002A76C1">
        <w:rPr>
          <w:rFonts w:cs="Arial"/>
          <w:u w:val="single"/>
        </w:rPr>
        <w:t>not</w:t>
      </w:r>
      <w:r w:rsidRPr="002A76C1">
        <w:rPr>
          <w:rFonts w:cs="Arial"/>
        </w:rPr>
        <w:t xml:space="preserve"> be maintained.</w:t>
      </w:r>
    </w:p>
    <w:p w:rsidR="00B22696" w:rsidRPr="002A76C1" w:rsidRDefault="00CB1D26" w:rsidP="000F20C9">
      <w:pPr>
        <w:pStyle w:val="ListParagraph"/>
        <w:numPr>
          <w:ilvl w:val="0"/>
          <w:numId w:val="289"/>
        </w:numPr>
        <w:tabs>
          <w:tab w:val="left" w:pos="851"/>
        </w:tabs>
        <w:spacing w:before="60" w:after="0"/>
        <w:ind w:left="851" w:hanging="284"/>
        <w:rPr>
          <w:rFonts w:cs="Arial"/>
        </w:rPr>
      </w:pPr>
      <w:r w:rsidRPr="002A76C1">
        <w:rPr>
          <w:rFonts w:cs="Arial"/>
        </w:rPr>
        <w:t>Ecological function of the full range of ecosystems/site series is necessary to maintain the ecological function of habitats for the full range of species of the land (i.e. biodiversity).</w:t>
      </w:r>
    </w:p>
    <w:p w:rsidR="00B22696" w:rsidRPr="002A76C1" w:rsidRDefault="00CB1D26" w:rsidP="000F20C9">
      <w:pPr>
        <w:pStyle w:val="ListParagraph"/>
        <w:numPr>
          <w:ilvl w:val="0"/>
          <w:numId w:val="289"/>
        </w:numPr>
        <w:tabs>
          <w:tab w:val="left" w:pos="851"/>
        </w:tabs>
        <w:spacing w:before="60" w:after="0"/>
        <w:ind w:left="851" w:hanging="284"/>
        <w:rPr>
          <w:rFonts w:cs="Arial"/>
        </w:rPr>
      </w:pPr>
      <w:r w:rsidRPr="002A76C1">
        <w:rPr>
          <w:rFonts w:cs="Arial"/>
        </w:rPr>
        <w:t xml:space="preserve">Long-term ecosystem function and resilience is necessary to sustain biodiversity, thus sustaining communities, production of forest commodity products, and </w:t>
      </w:r>
      <w:r w:rsidR="00B9616A" w:rsidRPr="002A76C1">
        <w:rPr>
          <w:rFonts w:cs="Arial"/>
        </w:rPr>
        <w:t>Gitsegukla</w:t>
      </w:r>
      <w:r w:rsidRPr="002A76C1">
        <w:rPr>
          <w:rFonts w:cs="Arial"/>
        </w:rPr>
        <w:t xml:space="preserve"> culture, economies, and subsistence.</w:t>
      </w:r>
    </w:p>
    <w:p w:rsidR="00B22696" w:rsidRPr="002A76C1" w:rsidRDefault="00B9616A" w:rsidP="000F20C9">
      <w:pPr>
        <w:pStyle w:val="ListParagraph"/>
        <w:numPr>
          <w:ilvl w:val="0"/>
          <w:numId w:val="289"/>
        </w:numPr>
        <w:tabs>
          <w:tab w:val="left" w:pos="851"/>
        </w:tabs>
        <w:spacing w:before="60" w:after="0"/>
        <w:ind w:left="851" w:hanging="284"/>
        <w:rPr>
          <w:rFonts w:cs="Arial"/>
        </w:rPr>
      </w:pPr>
      <w:r w:rsidRPr="002A76C1">
        <w:rPr>
          <w:rFonts w:cs="Arial"/>
        </w:rPr>
        <w:t>In consideration of climate change, maintaining ecological function, resilience, and landscape connectivity is essential to assist organisms and ecosystems to adapt to change, or to migration in response to change.</w:t>
      </w:r>
    </w:p>
    <w:p w:rsidR="00B22696" w:rsidRPr="002A76C1" w:rsidRDefault="00B9616A" w:rsidP="000F20C9">
      <w:pPr>
        <w:pStyle w:val="ListParagraph"/>
        <w:numPr>
          <w:ilvl w:val="0"/>
          <w:numId w:val="289"/>
        </w:numPr>
        <w:tabs>
          <w:tab w:val="left" w:pos="851"/>
        </w:tabs>
        <w:spacing w:before="60" w:after="0"/>
        <w:ind w:left="851" w:hanging="284"/>
        <w:rPr>
          <w:rFonts w:cs="Arial"/>
        </w:rPr>
      </w:pPr>
      <w:r w:rsidRPr="002A76C1">
        <w:rPr>
          <w:rFonts w:cs="Arial"/>
        </w:rPr>
        <w:t>Gitsegukla</w:t>
      </w:r>
      <w:r w:rsidR="00CB1D26" w:rsidRPr="002A76C1">
        <w:rPr>
          <w:rFonts w:cs="Arial"/>
        </w:rPr>
        <w:t xml:space="preserve"> </w:t>
      </w:r>
      <w:r w:rsidR="00CB1D26" w:rsidRPr="002A76C1">
        <w:rPr>
          <w:rFonts w:cs="Arial"/>
          <w:u w:val="single"/>
        </w:rPr>
        <w:t>does not</w:t>
      </w:r>
      <w:r w:rsidR="00CB1D26" w:rsidRPr="002A76C1">
        <w:rPr>
          <w:rFonts w:cs="Arial"/>
        </w:rPr>
        <w:t xml:space="preserve"> wish to manage the land to a level that will result in a high risk to ecological integrity and ecosystem function.</w:t>
      </w:r>
    </w:p>
    <w:p w:rsidR="00B22696" w:rsidRPr="00B22696" w:rsidRDefault="00B9616A" w:rsidP="000F20C9">
      <w:pPr>
        <w:pStyle w:val="ListParagraph"/>
        <w:numPr>
          <w:ilvl w:val="0"/>
          <w:numId w:val="289"/>
        </w:numPr>
        <w:tabs>
          <w:tab w:val="left" w:pos="851"/>
        </w:tabs>
        <w:spacing w:before="60" w:after="0"/>
        <w:ind w:left="851" w:hanging="284"/>
        <w:rPr>
          <w:rFonts w:ascii="Times New Roman" w:hAnsi="Times New Roman"/>
        </w:rPr>
      </w:pPr>
      <w:r w:rsidRPr="002A76C1">
        <w:rPr>
          <w:rFonts w:cs="Arial"/>
        </w:rPr>
        <w:t>Gitsegukla</w:t>
      </w:r>
      <w:r w:rsidR="00B22696" w:rsidRPr="002A76C1">
        <w:rPr>
          <w:rFonts w:cs="Arial"/>
        </w:rPr>
        <w:t xml:space="preserve"> </w:t>
      </w:r>
      <w:r w:rsidR="00B22696" w:rsidRPr="002A76C1">
        <w:rPr>
          <w:rFonts w:cs="Arial"/>
          <w:u w:val="single"/>
        </w:rPr>
        <w:t>does</w:t>
      </w:r>
      <w:r w:rsidR="00B22696" w:rsidRPr="002A76C1">
        <w:rPr>
          <w:rFonts w:cs="Arial"/>
        </w:rPr>
        <w:t xml:space="preserve"> wish to manage the land at a level that will result in a </w:t>
      </w:r>
      <w:r w:rsidR="00B22696" w:rsidRPr="002A76C1">
        <w:rPr>
          <w:rFonts w:cs="Arial"/>
          <w:u w:val="single"/>
        </w:rPr>
        <w:t>moderate or lower</w:t>
      </w:r>
      <w:r w:rsidR="00B22696" w:rsidRPr="002A76C1">
        <w:rPr>
          <w:rFonts w:cs="Arial"/>
        </w:rPr>
        <w:t xml:space="preserve"> risk to ecological integrity and ecosystem function, in order to sustain the natural resources of the land for future generations of </w:t>
      </w:r>
      <w:r w:rsidRPr="002A76C1">
        <w:rPr>
          <w:rFonts w:cs="Arial"/>
        </w:rPr>
        <w:t>Gitsegukla</w:t>
      </w:r>
      <w:r w:rsidR="00B22696" w:rsidRPr="002A76C1">
        <w:rPr>
          <w:rFonts w:cs="Arial"/>
        </w:rPr>
        <w:t xml:space="preserve"> and non-</w:t>
      </w:r>
      <w:r w:rsidRPr="002A76C1">
        <w:rPr>
          <w:rFonts w:cs="Arial"/>
        </w:rPr>
        <w:t>Gitsegukla</w:t>
      </w:r>
      <w:r w:rsidR="00B22696" w:rsidRPr="002A76C1">
        <w:rPr>
          <w:rFonts w:cs="Arial"/>
        </w:rPr>
        <w:t xml:space="preserve"> people</w:t>
      </w:r>
      <w:r w:rsidR="00B22696" w:rsidRPr="00B22696">
        <w:rPr>
          <w:rFonts w:ascii="Times New Roman" w:hAnsi="Times New Roman"/>
        </w:rPr>
        <w:t>.</w:t>
      </w:r>
    </w:p>
    <w:p w:rsidR="00B22696" w:rsidRPr="00B22696" w:rsidRDefault="00B22696" w:rsidP="000F20C9">
      <w:pPr>
        <w:pStyle w:val="ListParagraph"/>
        <w:pageBreakBefore/>
        <w:numPr>
          <w:ilvl w:val="0"/>
          <w:numId w:val="257"/>
        </w:numPr>
        <w:tabs>
          <w:tab w:val="left" w:pos="851"/>
        </w:tabs>
        <w:spacing w:before="60" w:after="0" w:line="240" w:lineRule="auto"/>
        <w:ind w:right="-426"/>
        <w:rPr>
          <w:b/>
          <w:bCs/>
        </w:rPr>
      </w:pPr>
      <w:r w:rsidRPr="00B22696">
        <w:rPr>
          <w:b/>
          <w:bCs/>
        </w:rPr>
        <w:t>STAND STRUCTURE AND FULL CYCLE RETENTION TREES (WILDLIFE TREES)</w:t>
      </w:r>
    </w:p>
    <w:p w:rsidR="00B22696" w:rsidRDefault="00B22696" w:rsidP="00B22696">
      <w:pPr>
        <w:spacing w:after="0" w:line="240" w:lineRule="auto"/>
        <w:rPr>
          <w:b/>
          <w:bCs/>
        </w:rPr>
      </w:pPr>
    </w:p>
    <w:p w:rsidR="00B22696" w:rsidRDefault="00DD24AF" w:rsidP="001E4143">
      <w:pPr>
        <w:spacing w:after="0"/>
        <w:ind w:left="360"/>
      </w:pPr>
      <w:r>
        <w:t>Stand structure is: the distribution of trees in a stand, which can be described by species, vertical or horizontal patterns of trees, size of trees or tree parts, age, or a combination of these (Ministry of Forests Glossary of Terms).  Stand structure includes living and dead trees and fallen dead trees.</w:t>
      </w:r>
    </w:p>
    <w:p w:rsidR="00B22696" w:rsidRDefault="00B22696" w:rsidP="001E4143">
      <w:pPr>
        <w:spacing w:after="0"/>
        <w:ind w:left="360"/>
      </w:pPr>
    </w:p>
    <w:p w:rsidR="00B22696" w:rsidRDefault="00DD24AF" w:rsidP="001E4143">
      <w:pPr>
        <w:spacing w:after="0"/>
        <w:ind w:left="360"/>
      </w:pPr>
      <w:r>
        <w:t>A diversity of stand structure provides a diversity of habitats; large old trees, decadent trees with cavities, snags, and downed trees provide habitats not found in young forests of sound small trees.  Deciduous forests provide habitats not found in coniferous forests.</w:t>
      </w:r>
    </w:p>
    <w:p w:rsidR="00B22696" w:rsidRDefault="00B22696" w:rsidP="001E4143">
      <w:pPr>
        <w:spacing w:after="0"/>
        <w:ind w:left="360"/>
      </w:pPr>
    </w:p>
    <w:p w:rsidR="00B22696" w:rsidRDefault="00DD24AF" w:rsidP="001E4143">
      <w:pPr>
        <w:spacing w:after="0"/>
        <w:ind w:left="360"/>
      </w:pPr>
      <w:r>
        <w:t xml:space="preserve">Natural disturbances rarely kill all the living trees within the patch that the disturbance affects, and rarely remove trees from the site.  As the young forest regenerates around the residual standing (and down) trees in the patch, these residual trees and downed trees provide habitat that </w:t>
      </w:r>
      <w:r w:rsidR="001103F2">
        <w:t>otherwise</w:t>
      </w:r>
      <w:r>
        <w:t xml:space="preserve"> would be missing from the young forest, thus providing CONNECTIVITY between the regenerating forest and the previous old forest.</w:t>
      </w:r>
    </w:p>
    <w:p w:rsidR="00B22696" w:rsidRDefault="00B22696" w:rsidP="001E4143">
      <w:pPr>
        <w:spacing w:after="0"/>
        <w:ind w:left="360"/>
      </w:pPr>
    </w:p>
    <w:p w:rsidR="00B22696" w:rsidRDefault="00DD24AF" w:rsidP="001E4143">
      <w:pPr>
        <w:spacing w:after="0"/>
        <w:ind w:left="360"/>
      </w:pPr>
      <w:r>
        <w:t xml:space="preserve">Full cycle retention trees are trees deliberately left standing within harvested cut blocks, with the intention that they will never be harvested; they will remain as standing live trees, become snags (dead trees), fall to the ground and become coarse woody debris, and eventually decay and decompose, and complete their full cycle back into soil.  Retained trees are referred to in Forest Stewardship Plans and the </w:t>
      </w:r>
      <w:smartTag w:uri="urn:schemas-microsoft-com:office:smarttags" w:element="place">
        <w:r>
          <w:t>Forest</w:t>
        </w:r>
      </w:smartTag>
      <w:r>
        <w:t xml:space="preserve"> and Range Practices Regulations as “Wildlife Trees” and “Wildlife Tree Patches (WTP)”.</w:t>
      </w:r>
    </w:p>
    <w:p w:rsidR="00B22696" w:rsidRDefault="00B22696" w:rsidP="001E4143">
      <w:pPr>
        <w:spacing w:after="0"/>
        <w:ind w:left="360"/>
      </w:pPr>
    </w:p>
    <w:p w:rsidR="00B22696" w:rsidRDefault="00DD24AF" w:rsidP="001E4143">
      <w:pPr>
        <w:spacing w:after="0"/>
        <w:ind w:left="360"/>
      </w:pPr>
      <w:r>
        <w:t>Full cycle retention trees may be retained in patches of various sizes in specific locations on the cut block, or as single trees dispersed more or less evenly across the cut block, or in combinations of patches and single trees.  Patch retention appears to be the more suitable system to provide wildlife habitat; single tree retention provides a better dispersion of large coarse woody debris across the cut block for soil and water conservation and nutrient cycling.</w:t>
      </w:r>
    </w:p>
    <w:p w:rsidR="00B22696" w:rsidRDefault="00B22696" w:rsidP="001E4143">
      <w:pPr>
        <w:spacing w:after="0"/>
        <w:ind w:left="360"/>
      </w:pPr>
    </w:p>
    <w:p w:rsidR="00B22696" w:rsidRDefault="00DD24AF" w:rsidP="001E4143">
      <w:pPr>
        <w:spacing w:after="0"/>
        <w:ind w:left="360"/>
      </w:pPr>
      <w:r>
        <w:t xml:space="preserve">Throughout the harvested landscape, full cycle retention trees provide a linkage between the regenerating young forest and the original old forest, and contribute to the health and sustainability of the forest </w:t>
      </w:r>
      <w:r w:rsidR="00B9616A">
        <w:t xml:space="preserve">by providing an array of ecological services </w:t>
      </w:r>
      <w:r>
        <w:t xml:space="preserve"> including:</w:t>
      </w:r>
    </w:p>
    <w:p w:rsidR="00B22696" w:rsidRDefault="00B22696" w:rsidP="001E4143">
      <w:pPr>
        <w:spacing w:after="0"/>
        <w:ind w:left="360"/>
      </w:pPr>
    </w:p>
    <w:p w:rsidR="00B22696" w:rsidRDefault="00DD24AF" w:rsidP="000F20C9">
      <w:pPr>
        <w:numPr>
          <w:ilvl w:val="1"/>
          <w:numId w:val="250"/>
        </w:numPr>
        <w:tabs>
          <w:tab w:val="clear" w:pos="1650"/>
        </w:tabs>
        <w:spacing w:after="0"/>
        <w:ind w:left="720"/>
      </w:pPr>
      <w:r>
        <w:t>As standing trees, they provide critical habitat (for denning, shelter, roosting, and foraging) for a wide variety of organisms such as birds, small mammals, insects, mosses, and lichens.</w:t>
      </w:r>
    </w:p>
    <w:p w:rsidR="00B22696" w:rsidRDefault="00B22696" w:rsidP="001E4143">
      <w:pPr>
        <w:spacing w:after="0"/>
        <w:ind w:left="720"/>
      </w:pPr>
    </w:p>
    <w:p w:rsidR="00B22696" w:rsidRDefault="00DD24AF" w:rsidP="000F20C9">
      <w:pPr>
        <w:numPr>
          <w:ilvl w:val="1"/>
          <w:numId w:val="250"/>
        </w:numPr>
        <w:tabs>
          <w:tab w:val="clear" w:pos="1650"/>
        </w:tabs>
        <w:spacing w:after="0"/>
        <w:ind w:left="720"/>
      </w:pPr>
      <w:r>
        <w:t>As standing trees, they provide silvicultural values such as a seed source, genetically adapted to site conditions, for natural regeneration of the harvested land, and partial shade and shelter for the developing regeneration.</w:t>
      </w:r>
    </w:p>
    <w:p w:rsidR="00B22696" w:rsidRDefault="00DD24AF" w:rsidP="000F20C9">
      <w:pPr>
        <w:numPr>
          <w:ilvl w:val="1"/>
          <w:numId w:val="250"/>
        </w:numPr>
        <w:tabs>
          <w:tab w:val="clear" w:pos="1650"/>
        </w:tabs>
        <w:spacing w:after="0"/>
        <w:ind w:left="720"/>
      </w:pPr>
      <w:r>
        <w:t>As fallen trees, they provide protective cover, favorable microclimates, and breeding habitat for a wide variety of organisms including plants, vertebrates, and invertebrates.</w:t>
      </w:r>
    </w:p>
    <w:p w:rsidR="00B22696" w:rsidRDefault="00B22696" w:rsidP="001E4143">
      <w:pPr>
        <w:spacing w:after="0"/>
      </w:pPr>
    </w:p>
    <w:p w:rsidR="00B22696" w:rsidRDefault="00DD24AF" w:rsidP="000F20C9">
      <w:pPr>
        <w:numPr>
          <w:ilvl w:val="1"/>
          <w:numId w:val="250"/>
        </w:numPr>
        <w:tabs>
          <w:tab w:val="clear" w:pos="1650"/>
        </w:tabs>
        <w:spacing w:after="0"/>
        <w:ind w:left="720"/>
      </w:pPr>
      <w:r>
        <w:t>As decaying coarse woody debris they provide a long term source of nutrients to contribute to soil fertility and act as a sponge for the absorption of water during wet seasons, for storage, then for slow release of water into the soil during the dry seasons.</w:t>
      </w:r>
    </w:p>
    <w:p w:rsidR="00B22696" w:rsidRDefault="00B22696" w:rsidP="00B22696">
      <w:pPr>
        <w:spacing w:after="0" w:line="240" w:lineRule="auto"/>
      </w:pPr>
    </w:p>
    <w:p w:rsidR="00B22696" w:rsidRDefault="00B22696" w:rsidP="00B22696">
      <w:pPr>
        <w:spacing w:after="0" w:line="240" w:lineRule="auto"/>
      </w:pPr>
    </w:p>
    <w:p w:rsidR="00B22696" w:rsidRDefault="00DD24AF" w:rsidP="000F20C9">
      <w:pPr>
        <w:numPr>
          <w:ilvl w:val="2"/>
          <w:numId w:val="251"/>
        </w:numPr>
        <w:spacing w:after="0" w:line="240" w:lineRule="auto"/>
        <w:rPr>
          <w:b/>
          <w:bCs/>
        </w:rPr>
      </w:pPr>
      <w:r>
        <w:rPr>
          <w:b/>
          <w:bCs/>
        </w:rPr>
        <w:t>OBJECTIVE</w:t>
      </w:r>
    </w:p>
    <w:p w:rsidR="00B22696" w:rsidRDefault="00B22696" w:rsidP="00B22696">
      <w:pPr>
        <w:spacing w:after="0" w:line="240" w:lineRule="auto"/>
        <w:rPr>
          <w:b/>
          <w:bCs/>
        </w:rPr>
      </w:pPr>
    </w:p>
    <w:p w:rsidR="00B22696" w:rsidRDefault="00DD24AF" w:rsidP="00B22696">
      <w:pPr>
        <w:spacing w:after="0" w:line="240" w:lineRule="auto"/>
        <w:ind w:left="360"/>
      </w:pPr>
      <w:r>
        <w:t xml:space="preserve">To retain unlogged through time a proportion of the existing forest within every cut block, to maintain the range of structural attributes of forest ecosystems within forest stands throughout the rotation (see Table </w:t>
      </w:r>
      <w:r w:rsidR="00B9616A">
        <w:t>10</w:t>
      </w:r>
      <w:r>
        <w:t>).</w:t>
      </w:r>
    </w:p>
    <w:p w:rsidR="00B22696" w:rsidRDefault="00B22696" w:rsidP="00B22696">
      <w:pPr>
        <w:spacing w:after="0" w:line="240" w:lineRule="auto"/>
        <w:ind w:left="360"/>
      </w:pPr>
    </w:p>
    <w:p w:rsidR="00B22696" w:rsidRDefault="00B22696" w:rsidP="00B22696">
      <w:pPr>
        <w:spacing w:after="0" w:line="240" w:lineRule="auto"/>
        <w:rPr>
          <w:b/>
          <w:bC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8"/>
        <w:gridCol w:w="3297"/>
        <w:gridCol w:w="3868"/>
      </w:tblGrid>
      <w:tr w:rsidR="00DD24AF" w:rsidTr="00B9616A">
        <w:trPr>
          <w:cantSplit/>
          <w:trHeight w:val="530"/>
        </w:trPr>
        <w:tc>
          <w:tcPr>
            <w:tcW w:w="0" w:type="auto"/>
            <w:gridSpan w:val="3"/>
            <w:vAlign w:val="center"/>
          </w:tcPr>
          <w:p w:rsidR="00B22696" w:rsidRDefault="00DD24AF" w:rsidP="00B22696">
            <w:pPr>
              <w:keepNext/>
              <w:spacing w:after="0" w:line="240" w:lineRule="auto"/>
              <w:jc w:val="center"/>
              <w:rPr>
                <w:b/>
                <w:bCs/>
              </w:rPr>
            </w:pPr>
            <w:r>
              <w:rPr>
                <w:b/>
                <w:bCs/>
              </w:rPr>
              <w:t xml:space="preserve">TABLE </w:t>
            </w:r>
            <w:r w:rsidR="00B9616A">
              <w:rPr>
                <w:b/>
                <w:bCs/>
              </w:rPr>
              <w:t>10</w:t>
            </w:r>
            <w:r>
              <w:rPr>
                <w:b/>
                <w:bCs/>
              </w:rPr>
              <w:t>:  FULL CYCLE RETENTION TREE TARGETS</w:t>
            </w:r>
          </w:p>
        </w:tc>
      </w:tr>
      <w:tr w:rsidR="00DD24AF" w:rsidTr="007424F2">
        <w:trPr>
          <w:trHeight w:val="1974"/>
        </w:trPr>
        <w:tc>
          <w:tcPr>
            <w:tcW w:w="0" w:type="auto"/>
            <w:vAlign w:val="center"/>
          </w:tcPr>
          <w:p w:rsidR="00B22696" w:rsidRDefault="00DD24AF" w:rsidP="00B22696">
            <w:pPr>
              <w:keepNext/>
              <w:spacing w:after="0" w:line="240" w:lineRule="auto"/>
              <w:jc w:val="center"/>
              <w:rPr>
                <w:b/>
                <w:bCs/>
              </w:rPr>
            </w:pPr>
            <w:r>
              <w:rPr>
                <w:b/>
                <w:bCs/>
              </w:rPr>
              <w:t>Landscape Unit:</w:t>
            </w:r>
          </w:p>
          <w:p w:rsidR="00B22696" w:rsidRDefault="00B22696" w:rsidP="00B22696">
            <w:pPr>
              <w:keepNext/>
              <w:spacing w:after="0" w:line="240" w:lineRule="auto"/>
              <w:jc w:val="center"/>
              <w:rPr>
                <w:b/>
                <w:bCs/>
              </w:rPr>
            </w:pPr>
          </w:p>
        </w:tc>
        <w:tc>
          <w:tcPr>
            <w:tcW w:w="0" w:type="auto"/>
            <w:vAlign w:val="center"/>
          </w:tcPr>
          <w:p w:rsidR="00B22696" w:rsidRDefault="00DD24AF" w:rsidP="00B22696">
            <w:pPr>
              <w:keepNext/>
              <w:spacing w:after="0" w:line="240" w:lineRule="auto"/>
              <w:jc w:val="center"/>
              <w:rPr>
                <w:b/>
                <w:bCs/>
              </w:rPr>
            </w:pPr>
            <w:r>
              <w:rPr>
                <w:b/>
                <w:bCs/>
              </w:rPr>
              <w:t>% area of any individual cut block to be retained as full cycle retention trees</w:t>
            </w:r>
          </w:p>
          <w:p w:rsidR="00B22696" w:rsidRDefault="00DD24AF" w:rsidP="00B22696">
            <w:pPr>
              <w:keepNext/>
              <w:spacing w:after="0" w:line="240" w:lineRule="auto"/>
              <w:jc w:val="center"/>
              <w:rPr>
                <w:b/>
                <w:bCs/>
              </w:rPr>
            </w:pPr>
            <w:r>
              <w:rPr>
                <w:b/>
                <w:bCs/>
              </w:rPr>
              <w:t>(not less than)</w:t>
            </w:r>
          </w:p>
          <w:p w:rsidR="00B22696" w:rsidRDefault="00DD24AF" w:rsidP="00B22696">
            <w:pPr>
              <w:keepNext/>
              <w:spacing w:after="0" w:line="240" w:lineRule="auto"/>
              <w:jc w:val="center"/>
              <w:rPr>
                <w:b/>
                <w:bCs/>
              </w:rPr>
            </w:pPr>
            <w:r>
              <w:rPr>
                <w:b/>
                <w:bCs/>
              </w:rPr>
              <w:t>%</w:t>
            </w:r>
          </w:p>
        </w:tc>
        <w:tc>
          <w:tcPr>
            <w:tcW w:w="0" w:type="auto"/>
            <w:vAlign w:val="center"/>
          </w:tcPr>
          <w:p w:rsidR="00B22696" w:rsidRDefault="00DD24AF" w:rsidP="00B22696">
            <w:pPr>
              <w:keepNext/>
              <w:spacing w:after="0" w:line="240" w:lineRule="auto"/>
              <w:jc w:val="center"/>
              <w:rPr>
                <w:b/>
                <w:bCs/>
              </w:rPr>
            </w:pPr>
            <w:r>
              <w:rPr>
                <w:b/>
                <w:bCs/>
              </w:rPr>
              <w:t>% area of total harvested cut blocks (annual harvest) to be retained as full cycle retention trees</w:t>
            </w:r>
          </w:p>
          <w:p w:rsidR="00B22696" w:rsidRDefault="00DD24AF" w:rsidP="00B22696">
            <w:pPr>
              <w:keepNext/>
              <w:spacing w:after="0" w:line="240" w:lineRule="auto"/>
              <w:jc w:val="center"/>
              <w:rPr>
                <w:b/>
                <w:bCs/>
              </w:rPr>
            </w:pPr>
            <w:r>
              <w:rPr>
                <w:b/>
                <w:bCs/>
              </w:rPr>
              <w:t>(not less than)</w:t>
            </w:r>
          </w:p>
          <w:p w:rsidR="00B22696" w:rsidRDefault="00DD24AF" w:rsidP="00B22696">
            <w:pPr>
              <w:keepNext/>
              <w:spacing w:after="0" w:line="240" w:lineRule="auto"/>
              <w:jc w:val="center"/>
              <w:rPr>
                <w:b/>
                <w:bCs/>
              </w:rPr>
            </w:pPr>
            <w:r>
              <w:rPr>
                <w:b/>
                <w:bCs/>
              </w:rPr>
              <w:t>%</w:t>
            </w:r>
          </w:p>
        </w:tc>
      </w:tr>
      <w:tr w:rsidR="00DD24AF" w:rsidTr="007424F2">
        <w:trPr>
          <w:trHeight w:val="1583"/>
        </w:trPr>
        <w:tc>
          <w:tcPr>
            <w:tcW w:w="0" w:type="auto"/>
            <w:vAlign w:val="center"/>
          </w:tcPr>
          <w:p w:rsidR="00B22696" w:rsidRDefault="00B9616A" w:rsidP="00B22696">
            <w:pPr>
              <w:keepNext/>
              <w:spacing w:after="0" w:line="240" w:lineRule="auto"/>
              <w:jc w:val="center"/>
              <w:rPr>
                <w:b/>
                <w:bCs/>
              </w:rPr>
            </w:pPr>
            <w:r>
              <w:rPr>
                <w:b/>
                <w:bCs/>
              </w:rPr>
              <w:t>Gitsegukla</w:t>
            </w:r>
            <w:r w:rsidR="00DD24AF">
              <w:rPr>
                <w:b/>
                <w:bCs/>
              </w:rPr>
              <w:t xml:space="preserve"> </w:t>
            </w:r>
            <w:smartTag w:uri="urn:schemas-microsoft-com:office:smarttags" w:element="PlaceType">
              <w:r w:rsidR="00DD24AF">
                <w:rPr>
                  <w:b/>
                  <w:bCs/>
                </w:rPr>
                <w:t>Territories</w:t>
              </w:r>
            </w:smartTag>
            <w:r w:rsidR="00DD24AF">
              <w:rPr>
                <w:b/>
                <w:bCs/>
              </w:rPr>
              <w:t>:</w:t>
            </w:r>
          </w:p>
          <w:p w:rsidR="00B22696" w:rsidRDefault="00B9616A" w:rsidP="00B22696">
            <w:pPr>
              <w:keepNext/>
              <w:spacing w:after="0" w:line="240" w:lineRule="auto"/>
              <w:jc w:val="center"/>
              <w:rPr>
                <w:b/>
                <w:bCs/>
              </w:rPr>
            </w:pPr>
            <w:r>
              <w:rPr>
                <w:b/>
                <w:bCs/>
              </w:rPr>
              <w:t xml:space="preserve">Kispiox, Kalum, and Bulkley </w:t>
            </w:r>
            <w:r w:rsidR="00DD24AF">
              <w:rPr>
                <w:b/>
                <w:bCs/>
              </w:rPr>
              <w:t>TSA</w:t>
            </w:r>
            <w:r w:rsidR="007424F2">
              <w:rPr>
                <w:b/>
                <w:bCs/>
              </w:rPr>
              <w:t>s</w:t>
            </w:r>
            <w:r w:rsidR="00DD24AF">
              <w:rPr>
                <w:b/>
                <w:bCs/>
              </w:rPr>
              <w:t>:</w:t>
            </w:r>
          </w:p>
        </w:tc>
        <w:tc>
          <w:tcPr>
            <w:tcW w:w="0" w:type="auto"/>
            <w:vAlign w:val="center"/>
          </w:tcPr>
          <w:p w:rsidR="00B22696" w:rsidRDefault="00B22696" w:rsidP="00B22696">
            <w:pPr>
              <w:keepNext/>
              <w:spacing w:after="0" w:line="240" w:lineRule="auto"/>
              <w:jc w:val="center"/>
            </w:pPr>
          </w:p>
          <w:p w:rsidR="00B22696" w:rsidRDefault="00B22696" w:rsidP="00B22696">
            <w:pPr>
              <w:keepNext/>
              <w:spacing w:after="0" w:line="240" w:lineRule="auto"/>
              <w:jc w:val="center"/>
            </w:pPr>
          </w:p>
          <w:p w:rsidR="00B22696" w:rsidRDefault="00DD24AF" w:rsidP="00B22696">
            <w:pPr>
              <w:keepNext/>
              <w:spacing w:after="0" w:line="240" w:lineRule="auto"/>
              <w:jc w:val="center"/>
            </w:pPr>
            <w:r>
              <w:t>3.5</w:t>
            </w:r>
          </w:p>
        </w:tc>
        <w:tc>
          <w:tcPr>
            <w:tcW w:w="0" w:type="auto"/>
            <w:vAlign w:val="center"/>
          </w:tcPr>
          <w:p w:rsidR="00B22696" w:rsidRDefault="00B22696" w:rsidP="00B22696">
            <w:pPr>
              <w:keepNext/>
              <w:spacing w:after="0" w:line="240" w:lineRule="auto"/>
              <w:jc w:val="center"/>
            </w:pPr>
          </w:p>
          <w:p w:rsidR="00B22696" w:rsidRDefault="00B22696" w:rsidP="00B22696">
            <w:pPr>
              <w:keepNext/>
              <w:spacing w:after="0" w:line="240" w:lineRule="auto"/>
              <w:jc w:val="center"/>
            </w:pPr>
          </w:p>
          <w:p w:rsidR="00B22696" w:rsidRDefault="007424F2" w:rsidP="00B22696">
            <w:pPr>
              <w:keepNext/>
              <w:spacing w:after="0" w:line="240" w:lineRule="auto"/>
              <w:jc w:val="center"/>
            </w:pPr>
            <w:r>
              <w:t>15% average:</w:t>
            </w:r>
          </w:p>
          <w:p w:rsidR="00B22696" w:rsidRDefault="007424F2" w:rsidP="00B22696">
            <w:pPr>
              <w:keepNext/>
              <w:spacing w:after="0" w:line="240" w:lineRule="auto"/>
              <w:jc w:val="center"/>
            </w:pPr>
            <w:r>
              <w:t>Variable within individual cut blocks</w:t>
            </w:r>
          </w:p>
        </w:tc>
      </w:tr>
      <w:tr w:rsidR="00DD24AF" w:rsidTr="007424F2">
        <w:trPr>
          <w:cantSplit/>
          <w:trHeight w:val="560"/>
        </w:trPr>
        <w:tc>
          <w:tcPr>
            <w:tcW w:w="0" w:type="auto"/>
            <w:gridSpan w:val="3"/>
            <w:vAlign w:val="center"/>
          </w:tcPr>
          <w:p w:rsidR="00B22696" w:rsidRDefault="00DD24AF" w:rsidP="00B22696">
            <w:pPr>
              <w:keepNext/>
              <w:spacing w:after="0" w:line="240" w:lineRule="auto"/>
              <w:jc w:val="center"/>
            </w:pPr>
            <w:r>
              <w:t>(Applies through all biogeoclimatic zones</w:t>
            </w:r>
            <w:r w:rsidR="007424F2">
              <w:t>, subzone, and variants</w:t>
            </w:r>
            <w:r>
              <w:t>.)</w:t>
            </w:r>
          </w:p>
        </w:tc>
      </w:tr>
    </w:tbl>
    <w:p w:rsidR="00B22696" w:rsidRDefault="00B22696" w:rsidP="00B22696">
      <w:pPr>
        <w:spacing w:after="0" w:line="240" w:lineRule="auto"/>
        <w:ind w:left="360"/>
        <w:rPr>
          <w:b/>
          <w:bCs/>
        </w:rPr>
      </w:pPr>
    </w:p>
    <w:p w:rsidR="00B22696" w:rsidRDefault="00B22696" w:rsidP="00B22696">
      <w:pPr>
        <w:spacing w:after="0" w:line="240" w:lineRule="auto"/>
        <w:ind w:left="360"/>
        <w:rPr>
          <w:b/>
          <w:bCs/>
        </w:rPr>
      </w:pPr>
    </w:p>
    <w:p w:rsidR="00B22696" w:rsidRDefault="00B22696" w:rsidP="00B22696">
      <w:pPr>
        <w:spacing w:after="0" w:line="240" w:lineRule="auto"/>
        <w:ind w:left="360"/>
        <w:rPr>
          <w:b/>
          <w:bCs/>
        </w:rPr>
      </w:pPr>
    </w:p>
    <w:p w:rsidR="00B22696" w:rsidRDefault="007424F2" w:rsidP="000F20C9">
      <w:pPr>
        <w:numPr>
          <w:ilvl w:val="3"/>
          <w:numId w:val="251"/>
        </w:numPr>
        <w:spacing w:after="0" w:line="240" w:lineRule="auto"/>
        <w:ind w:left="1260"/>
        <w:rPr>
          <w:b/>
          <w:bCs/>
        </w:rPr>
      </w:pPr>
      <w:r>
        <w:rPr>
          <w:b/>
          <w:bCs/>
        </w:rPr>
        <w:t xml:space="preserve">  </w:t>
      </w:r>
      <w:r w:rsidR="00DD24AF">
        <w:rPr>
          <w:b/>
          <w:bCs/>
        </w:rPr>
        <w:t>STRATEGIES</w:t>
      </w:r>
    </w:p>
    <w:p w:rsidR="00B22696" w:rsidRDefault="00B22696" w:rsidP="00B22696">
      <w:pPr>
        <w:spacing w:after="0" w:line="240" w:lineRule="auto"/>
        <w:rPr>
          <w:b/>
          <w:bCs/>
        </w:rPr>
      </w:pPr>
    </w:p>
    <w:p w:rsidR="00B22696" w:rsidRDefault="00DD24AF" w:rsidP="000F20C9">
      <w:pPr>
        <w:numPr>
          <w:ilvl w:val="0"/>
          <w:numId w:val="269"/>
        </w:numPr>
        <w:tabs>
          <w:tab w:val="clear" w:pos="1080"/>
        </w:tabs>
        <w:spacing w:after="0"/>
        <w:ind w:left="1260"/>
      </w:pPr>
      <w:r>
        <w:t xml:space="preserve">The full-cycle retention tree objectives and targets apply to the landscape unit: the full area of </w:t>
      </w:r>
      <w:r w:rsidR="00B9616A">
        <w:t>Gitsegukla</w:t>
      </w:r>
      <w:r w:rsidR="007424F2">
        <w:t xml:space="preserve"> Territories within the Kispiox, Kalum, and Bulkley TSA</w:t>
      </w:r>
      <w:r>
        <w:t>s</w:t>
      </w:r>
      <w:r w:rsidR="001103F2">
        <w:t xml:space="preserve">.  </w:t>
      </w:r>
      <w:r>
        <w:t xml:space="preserve">The strategy is, to the greatest extent possible, to maintain a similar distribution of full cycle retention tree areas within each </w:t>
      </w:r>
      <w:r w:rsidR="00B9616A">
        <w:t>Gitsegukla</w:t>
      </w:r>
      <w:r>
        <w:t xml:space="preserve"> </w:t>
      </w:r>
      <w:smartTag w:uri="urn:schemas-microsoft-com:office:smarttags" w:element="PlaceName">
        <w:r>
          <w:t>House</w:t>
        </w:r>
      </w:smartTag>
      <w:r>
        <w:t xml:space="preserve"> </w:t>
      </w:r>
      <w:smartTag w:uri="urn:schemas-microsoft-com:office:smarttags" w:element="PlaceType">
        <w:r>
          <w:t>Territory</w:t>
        </w:r>
      </w:smartTag>
      <w:r>
        <w:t xml:space="preserve"> as for the full landscape unit.</w:t>
      </w:r>
    </w:p>
    <w:p w:rsidR="00B22696" w:rsidRDefault="00B22696" w:rsidP="001E4143">
      <w:pPr>
        <w:spacing w:after="0"/>
        <w:ind w:left="1260"/>
      </w:pPr>
    </w:p>
    <w:p w:rsidR="00B22696" w:rsidRDefault="00DD24AF" w:rsidP="000F20C9">
      <w:pPr>
        <w:numPr>
          <w:ilvl w:val="0"/>
          <w:numId w:val="269"/>
        </w:numPr>
        <w:tabs>
          <w:tab w:val="clear" w:pos="1080"/>
        </w:tabs>
        <w:spacing w:after="0"/>
        <w:ind w:left="1260"/>
      </w:pPr>
      <w:r>
        <w:t xml:space="preserve">Retain a variable density of full cycle retention trees throughout harvested cut blocks, ranging from a minimum of 3.5% </w:t>
      </w:r>
      <w:r w:rsidR="007424F2">
        <w:t xml:space="preserve">to </w:t>
      </w:r>
      <w:r w:rsidR="007424F2">
        <w:rPr>
          <w:rFonts w:cs="Arial"/>
        </w:rPr>
        <w:t>≥</w:t>
      </w:r>
      <w:r w:rsidR="007424F2">
        <w:t xml:space="preserve"> 30%, occasionally to 70%, </w:t>
      </w:r>
      <w:r>
        <w:t>of a cut block area, depending on resource objectives for each cut block.  The variable level of retention to be dependent on Licensee discretion, to achieve Licensee management objectives</w:t>
      </w:r>
      <w:r w:rsidR="007424F2">
        <w:t>, except within Ecosystem Network buffers</w:t>
      </w:r>
      <w:r>
        <w:t>.</w:t>
      </w:r>
    </w:p>
    <w:p w:rsidR="00B22696" w:rsidRDefault="00B22696" w:rsidP="001E4143">
      <w:pPr>
        <w:spacing w:after="0"/>
        <w:ind w:left="1260"/>
      </w:pPr>
    </w:p>
    <w:p w:rsidR="00B22696" w:rsidRDefault="00DD24AF" w:rsidP="000F20C9">
      <w:pPr>
        <w:numPr>
          <w:ilvl w:val="0"/>
          <w:numId w:val="269"/>
        </w:numPr>
        <w:tabs>
          <w:tab w:val="clear" w:pos="1080"/>
        </w:tabs>
        <w:spacing w:after="0"/>
        <w:ind w:left="1260"/>
      </w:pPr>
      <w:r>
        <w:t>Retain full cycle retention trees dispersed more or less evenly across each harvested area as a combination of retained patches and retained individual trees.  Wherever possible, retain greater than the minimum required percentage of full cycle trees, including numerous non-merchantable and low quality individual trees in addition to groups of trees.</w:t>
      </w:r>
    </w:p>
    <w:p w:rsidR="00B22696" w:rsidRDefault="00B22696" w:rsidP="001E4143">
      <w:pPr>
        <w:spacing w:after="0"/>
        <w:ind w:left="1260"/>
      </w:pPr>
    </w:p>
    <w:p w:rsidR="00B22696" w:rsidRDefault="00DD24AF" w:rsidP="000F20C9">
      <w:pPr>
        <w:numPr>
          <w:ilvl w:val="0"/>
          <w:numId w:val="269"/>
        </w:numPr>
        <w:tabs>
          <w:tab w:val="clear" w:pos="1080"/>
        </w:tabs>
        <w:spacing w:after="0"/>
        <w:ind w:left="1260"/>
      </w:pPr>
      <w:r>
        <w:t>Retained patches to include the full forest structure, and be located to encompass such features as:</w:t>
      </w:r>
    </w:p>
    <w:p w:rsidR="00B22696" w:rsidRDefault="00B22696" w:rsidP="001E4143">
      <w:pPr>
        <w:spacing w:after="0"/>
      </w:pPr>
    </w:p>
    <w:p w:rsidR="00B22696" w:rsidRDefault="00DD24AF" w:rsidP="000F20C9">
      <w:pPr>
        <w:numPr>
          <w:ilvl w:val="1"/>
          <w:numId w:val="269"/>
        </w:numPr>
        <w:tabs>
          <w:tab w:val="clear" w:pos="1440"/>
        </w:tabs>
        <w:spacing w:after="0"/>
        <w:ind w:left="1620"/>
      </w:pPr>
      <w:r>
        <w:t xml:space="preserve">  Trees and snags that show current use by wildlife (denning or nesting trees, feeding stations, etc.).</w:t>
      </w:r>
    </w:p>
    <w:p w:rsidR="00B22696" w:rsidRDefault="00DD24AF" w:rsidP="000F20C9">
      <w:pPr>
        <w:numPr>
          <w:ilvl w:val="1"/>
          <w:numId w:val="269"/>
        </w:numPr>
        <w:tabs>
          <w:tab w:val="clear" w:pos="1440"/>
        </w:tabs>
        <w:spacing w:after="0"/>
        <w:ind w:left="1620"/>
      </w:pPr>
      <w:r>
        <w:t xml:space="preserve">  Deciduous and coniferous trees.</w:t>
      </w:r>
    </w:p>
    <w:p w:rsidR="00B22696" w:rsidRDefault="00DD24AF" w:rsidP="000F20C9">
      <w:pPr>
        <w:numPr>
          <w:ilvl w:val="1"/>
          <w:numId w:val="269"/>
        </w:numPr>
        <w:tabs>
          <w:tab w:val="clear" w:pos="1440"/>
        </w:tabs>
        <w:spacing w:after="0"/>
        <w:ind w:left="1620"/>
      </w:pPr>
      <w:r>
        <w:t xml:space="preserve">  Trees or snags that provide special wildlife values (such as large, well branched trees, large snags, veteran trees, etc.).</w:t>
      </w:r>
    </w:p>
    <w:p w:rsidR="00B22696" w:rsidRDefault="00DD24AF" w:rsidP="000F20C9">
      <w:pPr>
        <w:numPr>
          <w:ilvl w:val="1"/>
          <w:numId w:val="269"/>
        </w:numPr>
        <w:tabs>
          <w:tab w:val="clear" w:pos="1440"/>
        </w:tabs>
        <w:spacing w:after="0"/>
        <w:ind w:left="1620"/>
      </w:pPr>
      <w:r>
        <w:t xml:space="preserve">  Mineral licks, wetlands, springs, brush patches, small streams.</w:t>
      </w:r>
    </w:p>
    <w:p w:rsidR="00B22696" w:rsidRDefault="00DD24AF" w:rsidP="000F20C9">
      <w:pPr>
        <w:numPr>
          <w:ilvl w:val="1"/>
          <w:numId w:val="269"/>
        </w:numPr>
        <w:tabs>
          <w:tab w:val="clear" w:pos="1440"/>
        </w:tabs>
        <w:spacing w:after="0"/>
        <w:ind w:left="1620"/>
      </w:pPr>
      <w:r>
        <w:t xml:space="preserve">  Medicinal plants for </w:t>
      </w:r>
      <w:r w:rsidR="00B9616A">
        <w:t>Gitsegukla</w:t>
      </w:r>
      <w:r>
        <w:t xml:space="preserve"> traditional use.</w:t>
      </w:r>
    </w:p>
    <w:p w:rsidR="00B22696" w:rsidRDefault="007424F2" w:rsidP="000F20C9">
      <w:pPr>
        <w:numPr>
          <w:ilvl w:val="1"/>
          <w:numId w:val="269"/>
        </w:numPr>
        <w:tabs>
          <w:tab w:val="clear" w:pos="1440"/>
        </w:tabs>
        <w:spacing w:after="0"/>
        <w:ind w:left="1620"/>
      </w:pPr>
      <w:r>
        <w:t xml:space="preserve">  Pine mushroom habitat</w:t>
      </w:r>
    </w:p>
    <w:p w:rsidR="00B22696" w:rsidRDefault="001E4143" w:rsidP="000F20C9">
      <w:pPr>
        <w:numPr>
          <w:ilvl w:val="1"/>
          <w:numId w:val="269"/>
        </w:numPr>
        <w:tabs>
          <w:tab w:val="clear" w:pos="1440"/>
        </w:tabs>
        <w:spacing w:after="0"/>
        <w:ind w:left="1620"/>
      </w:pPr>
      <w:r>
        <w:t xml:space="preserve">  </w:t>
      </w:r>
      <w:r w:rsidR="007424F2">
        <w:t>Rare ecosystems.</w:t>
      </w:r>
    </w:p>
    <w:p w:rsidR="00B22696" w:rsidRDefault="007424F2" w:rsidP="001E4143">
      <w:pPr>
        <w:spacing w:after="0"/>
        <w:ind w:left="1620"/>
      </w:pPr>
      <w:r>
        <w:t xml:space="preserve"> </w:t>
      </w:r>
    </w:p>
    <w:p w:rsidR="00B22696" w:rsidRDefault="00DD24AF" w:rsidP="000F20C9">
      <w:pPr>
        <w:numPr>
          <w:ilvl w:val="0"/>
          <w:numId w:val="269"/>
        </w:numPr>
        <w:tabs>
          <w:tab w:val="clear" w:pos="1080"/>
        </w:tabs>
        <w:spacing w:after="0"/>
        <w:ind w:left="1260"/>
      </w:pPr>
      <w:r>
        <w:t>Retain single, dispersed, full cycle retention trees with the following characteristics:</w:t>
      </w:r>
    </w:p>
    <w:p w:rsidR="00B22696" w:rsidRDefault="00B22696" w:rsidP="001E4143">
      <w:pPr>
        <w:spacing w:after="0"/>
      </w:pPr>
    </w:p>
    <w:p w:rsidR="00B22696" w:rsidRDefault="00DD24AF" w:rsidP="000F20C9">
      <w:pPr>
        <w:numPr>
          <w:ilvl w:val="0"/>
          <w:numId w:val="270"/>
        </w:numPr>
        <w:tabs>
          <w:tab w:val="clear" w:pos="1860"/>
        </w:tabs>
        <w:spacing w:after="0"/>
        <w:ind w:left="1620"/>
      </w:pPr>
      <w:r>
        <w:t xml:space="preserve">   Large, well branched, wind firm.</w:t>
      </w:r>
    </w:p>
    <w:p w:rsidR="00B22696" w:rsidRDefault="00DD24AF" w:rsidP="000F20C9">
      <w:pPr>
        <w:numPr>
          <w:ilvl w:val="0"/>
          <w:numId w:val="270"/>
        </w:numPr>
        <w:tabs>
          <w:tab w:val="clear" w:pos="1860"/>
        </w:tabs>
        <w:spacing w:after="0"/>
        <w:ind w:left="1620"/>
      </w:pPr>
      <w:r>
        <w:t xml:space="preserve">   Pine mushroom host trees within Pine mushroom habitat.</w:t>
      </w:r>
    </w:p>
    <w:p w:rsidR="00B22696" w:rsidRDefault="00DD24AF" w:rsidP="000F20C9">
      <w:pPr>
        <w:numPr>
          <w:ilvl w:val="0"/>
          <w:numId w:val="270"/>
        </w:numPr>
        <w:tabs>
          <w:tab w:val="clear" w:pos="1860"/>
        </w:tabs>
        <w:spacing w:after="0"/>
        <w:ind w:left="1620"/>
      </w:pPr>
      <w:r>
        <w:t xml:space="preserve">   Decadent, low commercial value.</w:t>
      </w:r>
    </w:p>
    <w:p w:rsidR="00B22696" w:rsidRDefault="00DD24AF" w:rsidP="000F20C9">
      <w:pPr>
        <w:numPr>
          <w:ilvl w:val="0"/>
          <w:numId w:val="270"/>
        </w:numPr>
        <w:tabs>
          <w:tab w:val="clear" w:pos="1860"/>
        </w:tabs>
        <w:spacing w:after="0"/>
        <w:ind w:left="1620"/>
      </w:pPr>
      <w:r>
        <w:t xml:space="preserve">   Safe to leave standing (Comply with Workers Compensation Board standards and regulations).</w:t>
      </w:r>
    </w:p>
    <w:p w:rsidR="00B22696" w:rsidRDefault="00DD24AF" w:rsidP="000F20C9">
      <w:pPr>
        <w:numPr>
          <w:ilvl w:val="0"/>
          <w:numId w:val="270"/>
        </w:numPr>
        <w:tabs>
          <w:tab w:val="clear" w:pos="1860"/>
        </w:tabs>
        <w:spacing w:after="0"/>
        <w:ind w:left="1620"/>
      </w:pPr>
      <w:r>
        <w:t xml:space="preserve">   Located with more or less even spacing across the harvested area to provide nutrients, and water absorption and release across the harvested block.</w:t>
      </w:r>
    </w:p>
    <w:p w:rsidR="00B22696" w:rsidRDefault="00B22696" w:rsidP="001E4143">
      <w:pPr>
        <w:spacing w:after="0"/>
      </w:pPr>
    </w:p>
    <w:p w:rsidR="00B22696" w:rsidRDefault="00DD24AF" w:rsidP="000F20C9">
      <w:pPr>
        <w:numPr>
          <w:ilvl w:val="0"/>
          <w:numId w:val="269"/>
        </w:numPr>
        <w:tabs>
          <w:tab w:val="clear" w:pos="1080"/>
        </w:tabs>
        <w:spacing w:after="0"/>
        <w:ind w:left="1260"/>
      </w:pPr>
      <w:r>
        <w:t xml:space="preserve">Designate and retain full cycle trees within </w:t>
      </w:r>
      <w:r w:rsidR="00B22696" w:rsidRPr="00B22696">
        <w:rPr>
          <w:b/>
        </w:rPr>
        <w:t>ALL</w:t>
      </w:r>
      <w:r>
        <w:t xml:space="preserve"> silvicultural systems</w:t>
      </w:r>
      <w:r w:rsidR="007424F2">
        <w:t>:</w:t>
      </w:r>
    </w:p>
    <w:p w:rsidR="00B22696" w:rsidRDefault="00B22696" w:rsidP="001E4143">
      <w:pPr>
        <w:spacing w:after="0"/>
        <w:ind w:left="1260"/>
      </w:pPr>
    </w:p>
    <w:p w:rsidR="00B22696" w:rsidRDefault="007424F2" w:rsidP="000F20C9">
      <w:pPr>
        <w:numPr>
          <w:ilvl w:val="0"/>
          <w:numId w:val="290"/>
        </w:numPr>
        <w:spacing w:after="0"/>
        <w:ind w:hanging="420"/>
      </w:pPr>
      <w:r>
        <w:t xml:space="preserve">Within selections and shelterwood systems, delineate and </w:t>
      </w:r>
      <w:r>
        <w:rPr>
          <w:b/>
        </w:rPr>
        <w:t>MAP</w:t>
      </w:r>
      <w:r>
        <w:t xml:space="preserve"> retention areas </w:t>
      </w:r>
      <w:r>
        <w:rPr>
          <w:b/>
        </w:rPr>
        <w:t>prior</w:t>
      </w:r>
      <w:r>
        <w:t xml:space="preserve"> to the first harvest entry to ensure retention is appropriate in quality and locations and to ensure that retained trees are not harvested during future harvest entries.</w:t>
      </w:r>
    </w:p>
    <w:p w:rsidR="00B22696" w:rsidRDefault="00B22696" w:rsidP="001E4143">
      <w:pPr>
        <w:spacing w:after="0"/>
        <w:ind w:left="1980"/>
      </w:pPr>
    </w:p>
    <w:p w:rsidR="00B22696" w:rsidRDefault="007424F2" w:rsidP="000F20C9">
      <w:pPr>
        <w:numPr>
          <w:ilvl w:val="0"/>
          <w:numId w:val="290"/>
        </w:numPr>
        <w:spacing w:after="0"/>
        <w:ind w:hanging="420"/>
      </w:pPr>
      <w:r>
        <w:t xml:space="preserve">Within all patch and clearcut systems, delineate and </w:t>
      </w:r>
      <w:r>
        <w:rPr>
          <w:b/>
        </w:rPr>
        <w:t>MAP</w:t>
      </w:r>
      <w:r>
        <w:t xml:space="preserve"> all retention areas to ensure that these retention areas (or dispersed trees) are identified and the location is known so they are not harvested during future harvest entries or adjacent logging.</w:t>
      </w:r>
    </w:p>
    <w:p w:rsidR="00B22696" w:rsidRDefault="00B22696" w:rsidP="001E4143">
      <w:pPr>
        <w:spacing w:after="0"/>
      </w:pPr>
    </w:p>
    <w:p w:rsidR="00B22696" w:rsidRDefault="007424F2" w:rsidP="001E4143">
      <w:pPr>
        <w:spacing w:after="0"/>
        <w:ind w:left="1440"/>
      </w:pPr>
      <w:r>
        <w:t>Full cycle trees are to be retained at least until other suitable trees can offer equivalent replacement values.  This will take at least one rotation (100+ years).</w:t>
      </w:r>
    </w:p>
    <w:p w:rsidR="00B22696" w:rsidRDefault="00B22696" w:rsidP="001E4143">
      <w:pPr>
        <w:spacing w:after="0"/>
        <w:ind w:left="1440"/>
      </w:pPr>
    </w:p>
    <w:p w:rsidR="00B22696" w:rsidRDefault="00DD24AF" w:rsidP="000F20C9">
      <w:pPr>
        <w:numPr>
          <w:ilvl w:val="0"/>
          <w:numId w:val="269"/>
        </w:numPr>
        <w:tabs>
          <w:tab w:val="clear" w:pos="1080"/>
        </w:tabs>
        <w:spacing w:after="0"/>
        <w:ind w:left="1260"/>
      </w:pPr>
      <w:r>
        <w:t>Retain high densities of full cycle trees:</w:t>
      </w:r>
    </w:p>
    <w:p w:rsidR="00B22696" w:rsidRDefault="00B22696" w:rsidP="001E4143">
      <w:pPr>
        <w:spacing w:after="0"/>
      </w:pPr>
    </w:p>
    <w:p w:rsidR="00B22696" w:rsidRDefault="00DD24AF" w:rsidP="000F20C9">
      <w:pPr>
        <w:numPr>
          <w:ilvl w:val="0"/>
          <w:numId w:val="271"/>
        </w:numPr>
        <w:tabs>
          <w:tab w:val="clear" w:pos="1860"/>
        </w:tabs>
        <w:spacing w:after="0"/>
        <w:ind w:left="1620"/>
      </w:pPr>
      <w:r>
        <w:t xml:space="preserve">  Within the large cut blocks.  Retention densities to increase as size of cut blocks increase.  Large cut blocks (80-250 ha) to have </w:t>
      </w:r>
      <w:r w:rsidR="007424F2">
        <w:rPr>
          <w:rFonts w:cs="Arial"/>
        </w:rPr>
        <w:t>≥</w:t>
      </w:r>
      <w:r>
        <w:t>30% retention.</w:t>
      </w:r>
    </w:p>
    <w:p w:rsidR="00B22696" w:rsidRDefault="00DD24AF" w:rsidP="000F20C9">
      <w:pPr>
        <w:numPr>
          <w:ilvl w:val="0"/>
          <w:numId w:val="271"/>
        </w:numPr>
        <w:tabs>
          <w:tab w:val="clear" w:pos="1860"/>
        </w:tabs>
        <w:spacing w:after="0"/>
        <w:ind w:left="1620"/>
      </w:pPr>
      <w:r>
        <w:t xml:space="preserve">  Throughout all harvested blocks within the high value Grizzly bear habitat and moose </w:t>
      </w:r>
      <w:r w:rsidR="006D53DB">
        <w:t xml:space="preserve">and mule deer </w:t>
      </w:r>
      <w:r>
        <w:t xml:space="preserve">wintering habitat, </w:t>
      </w:r>
      <w:r w:rsidR="006D53DB">
        <w:rPr>
          <w:rFonts w:cs="Arial"/>
        </w:rPr>
        <w:t>≥</w:t>
      </w:r>
      <w:r>
        <w:t>30% retention.</w:t>
      </w:r>
    </w:p>
    <w:p w:rsidR="00B22696" w:rsidRDefault="00B22696" w:rsidP="001E4143">
      <w:pPr>
        <w:spacing w:after="0"/>
        <w:ind w:left="1620"/>
      </w:pPr>
    </w:p>
    <w:p w:rsidR="00B22696" w:rsidRDefault="00DD24AF" w:rsidP="000F20C9">
      <w:pPr>
        <w:numPr>
          <w:ilvl w:val="0"/>
          <w:numId w:val="269"/>
        </w:numPr>
        <w:tabs>
          <w:tab w:val="clear" w:pos="1080"/>
        </w:tabs>
        <w:spacing w:after="0"/>
        <w:ind w:left="1260"/>
      </w:pPr>
      <w:r>
        <w:t>Allow natural processes to occur within retention patches unless infestations, infection, or fires threaten resources outside the patch.  Where intervention is required, treatment will retain a diversity of structural attributes or a replacement retention patch will be located.</w:t>
      </w:r>
    </w:p>
    <w:p w:rsidR="00D55842" w:rsidRDefault="00D55842" w:rsidP="001E4143">
      <w:pPr>
        <w:spacing w:after="0"/>
        <w:ind w:left="1260"/>
      </w:pPr>
    </w:p>
    <w:p w:rsidR="00A3624A" w:rsidRDefault="00A3624A" w:rsidP="000F20C9">
      <w:pPr>
        <w:numPr>
          <w:ilvl w:val="0"/>
          <w:numId w:val="269"/>
        </w:numPr>
        <w:tabs>
          <w:tab w:val="clear" w:pos="1080"/>
        </w:tabs>
        <w:spacing w:after="0"/>
        <w:ind w:left="1260"/>
      </w:pPr>
      <w:r>
        <w:t>Do not salvage windfall trees.  Allow trees blown down by wind within the Wildlife Tree Patches to remain where they fall, as full-cycle retention trees, to provide habitats, store and release water, release nutrients, and slowly decompose into the soil.</w:t>
      </w:r>
    </w:p>
    <w:p w:rsidR="00B22696" w:rsidRDefault="00B22696" w:rsidP="001E4143">
      <w:pPr>
        <w:spacing w:after="0"/>
        <w:ind w:left="1260"/>
      </w:pPr>
    </w:p>
    <w:p w:rsidR="00B22696" w:rsidRDefault="006D53DB" w:rsidP="000F20C9">
      <w:pPr>
        <w:numPr>
          <w:ilvl w:val="0"/>
          <w:numId w:val="269"/>
        </w:numPr>
        <w:tabs>
          <w:tab w:val="clear" w:pos="1080"/>
        </w:tabs>
        <w:spacing w:after="0"/>
        <w:ind w:left="1260"/>
      </w:pPr>
      <w:r>
        <w:t xml:space="preserve">Retention levels </w:t>
      </w:r>
      <w:r w:rsidR="00B22696" w:rsidRPr="00B22696">
        <w:rPr>
          <w:rFonts w:cs="Arial"/>
        </w:rPr>
        <w:t>≥20% within a cutblock can partially contribute to landscape level retention (Kremsater et al, 2008).  See Appendix 5 for summary of recommendations from the above reference that relates and accounts for the relationship of stand level retention to landscape level retention.</w:t>
      </w:r>
    </w:p>
    <w:p w:rsidR="00B22696" w:rsidRDefault="00B22696" w:rsidP="00B22696">
      <w:pPr>
        <w:spacing w:after="0" w:line="240" w:lineRule="auto"/>
      </w:pPr>
    </w:p>
    <w:p w:rsidR="00B22696" w:rsidRDefault="00B22696" w:rsidP="00B22696">
      <w:pPr>
        <w:spacing w:after="0" w:line="240" w:lineRule="auto"/>
      </w:pPr>
    </w:p>
    <w:p w:rsidR="00B22696" w:rsidRPr="00B22696" w:rsidRDefault="006D53DB" w:rsidP="000F20C9">
      <w:pPr>
        <w:numPr>
          <w:ilvl w:val="3"/>
          <w:numId w:val="251"/>
        </w:numPr>
        <w:spacing w:after="0" w:line="240" w:lineRule="auto"/>
        <w:ind w:left="1260"/>
        <w:rPr>
          <w:bCs/>
        </w:rPr>
      </w:pPr>
      <w:r>
        <w:rPr>
          <w:b/>
          <w:bCs/>
        </w:rPr>
        <w:t xml:space="preserve">  RATIONALE </w:t>
      </w:r>
    </w:p>
    <w:p w:rsidR="00B22696" w:rsidRPr="00B22696" w:rsidRDefault="00B22696" w:rsidP="00B22696">
      <w:pPr>
        <w:spacing w:after="0" w:line="240" w:lineRule="auto"/>
        <w:ind w:left="540"/>
        <w:rPr>
          <w:bCs/>
        </w:rPr>
      </w:pPr>
    </w:p>
    <w:p w:rsidR="00B22696" w:rsidRDefault="00B22696" w:rsidP="000F20C9">
      <w:pPr>
        <w:numPr>
          <w:ilvl w:val="0"/>
          <w:numId w:val="291"/>
        </w:numPr>
        <w:spacing w:after="0" w:line="240" w:lineRule="auto"/>
        <w:rPr>
          <w:bCs/>
        </w:rPr>
      </w:pPr>
      <w:r w:rsidRPr="00B22696">
        <w:rPr>
          <w:bCs/>
        </w:rPr>
        <w:t>A comprehensive</w:t>
      </w:r>
      <w:r w:rsidR="006D53DB">
        <w:rPr>
          <w:bCs/>
        </w:rPr>
        <w:t xml:space="preserve"> review of the science literature, as provided in:</w:t>
      </w:r>
    </w:p>
    <w:p w:rsidR="00B22696" w:rsidRDefault="00B22696" w:rsidP="00B22696">
      <w:pPr>
        <w:spacing w:after="0" w:line="240" w:lineRule="auto"/>
        <w:rPr>
          <w:bCs/>
        </w:rPr>
      </w:pPr>
    </w:p>
    <w:p w:rsidR="00B22696" w:rsidRPr="00B22696" w:rsidRDefault="001103F2" w:rsidP="000F20C9">
      <w:pPr>
        <w:numPr>
          <w:ilvl w:val="2"/>
          <w:numId w:val="291"/>
        </w:numPr>
        <w:spacing w:after="0"/>
        <w:ind w:left="1701" w:hanging="283"/>
        <w:rPr>
          <w:bCs/>
        </w:rPr>
      </w:pPr>
      <w:r w:rsidRPr="00CE2F9F">
        <w:rPr>
          <w:szCs w:val="24"/>
        </w:rPr>
        <w:t>Krems</w:t>
      </w:r>
      <w:r>
        <w:rPr>
          <w:szCs w:val="24"/>
        </w:rPr>
        <w:t>a</w:t>
      </w:r>
      <w:r w:rsidRPr="00CE2F9F">
        <w:rPr>
          <w:szCs w:val="24"/>
        </w:rPr>
        <w:t>ter</w:t>
      </w:r>
      <w:r w:rsidR="006D53DB" w:rsidRPr="00CE2F9F">
        <w:rPr>
          <w:szCs w:val="24"/>
        </w:rPr>
        <w:t xml:space="preserve">, L, et al (2008).  </w:t>
      </w:r>
      <w:r w:rsidR="006D53DB" w:rsidRPr="00CE2F9F">
        <w:rPr>
          <w:i/>
          <w:szCs w:val="24"/>
        </w:rPr>
        <w:t>Accounting for stand level retention: background material</w:t>
      </w:r>
      <w:r w:rsidR="006D53DB" w:rsidRPr="00CE2F9F">
        <w:rPr>
          <w:szCs w:val="24"/>
        </w:rPr>
        <w:t>.  Prepared for the Ecosystem Based Management Working Group</w:t>
      </w:r>
      <w:r w:rsidR="006D53DB">
        <w:rPr>
          <w:rFonts w:cs="Arial"/>
        </w:rPr>
        <w:t xml:space="preserve">, North and Central BC </w:t>
      </w:r>
      <w:r>
        <w:rPr>
          <w:rFonts w:cs="Arial"/>
        </w:rPr>
        <w:t>Coast</w:t>
      </w:r>
      <w:r w:rsidR="006D53DB" w:rsidRPr="00CE2F9F">
        <w:rPr>
          <w:szCs w:val="24"/>
        </w:rPr>
        <w:t xml:space="preserve">.  </w:t>
      </w:r>
    </w:p>
    <w:p w:rsidR="00B22696" w:rsidRPr="00B22696" w:rsidRDefault="00B22696" w:rsidP="001E4143">
      <w:pPr>
        <w:spacing w:after="0"/>
        <w:ind w:left="1701"/>
        <w:rPr>
          <w:bCs/>
        </w:rPr>
      </w:pPr>
    </w:p>
    <w:p w:rsidR="00B22696" w:rsidRPr="00B22696" w:rsidRDefault="006D53DB" w:rsidP="000F20C9">
      <w:pPr>
        <w:numPr>
          <w:ilvl w:val="2"/>
          <w:numId w:val="291"/>
        </w:numPr>
        <w:spacing w:after="0"/>
        <w:ind w:left="1701" w:hanging="283"/>
        <w:rPr>
          <w:bCs/>
        </w:rPr>
      </w:pPr>
      <w:r>
        <w:rPr>
          <w:rFonts w:cs="Arial"/>
        </w:rPr>
        <w:t>Price, K, Holt, R., and L Kremsater</w:t>
      </w:r>
      <w:r w:rsidR="001103F2">
        <w:rPr>
          <w:rFonts w:cs="Arial"/>
        </w:rPr>
        <w:t xml:space="preserve">.  </w:t>
      </w:r>
      <w:r>
        <w:rPr>
          <w:rFonts w:cs="Arial"/>
        </w:rPr>
        <w:t xml:space="preserve">(2007). </w:t>
      </w:r>
      <w:r>
        <w:rPr>
          <w:rFonts w:cs="Arial"/>
          <w:i/>
        </w:rPr>
        <w:t>Representative forest targets: informing threshold refinement with science: A Review paper written for RSP and CFCI.</w:t>
      </w:r>
      <w:r>
        <w:rPr>
          <w:rFonts w:cs="Arial"/>
        </w:rPr>
        <w:t xml:space="preserve">  Prepared</w:t>
      </w:r>
      <w:r w:rsidRPr="00A82465">
        <w:rPr>
          <w:rFonts w:cs="Arial"/>
        </w:rPr>
        <w:t xml:space="preserve"> for the Ecosystem-based Management Working Group, North and Central BC Coast</w:t>
      </w:r>
    </w:p>
    <w:p w:rsidR="00B22696" w:rsidRDefault="00B22696" w:rsidP="001E4143">
      <w:pPr>
        <w:spacing w:after="0"/>
        <w:rPr>
          <w:bCs/>
        </w:rPr>
      </w:pPr>
    </w:p>
    <w:p w:rsidR="00B22696" w:rsidRDefault="006D53DB" w:rsidP="001E4143">
      <w:pPr>
        <w:spacing w:after="0"/>
        <w:ind w:left="720"/>
        <w:rPr>
          <w:bCs/>
        </w:rPr>
      </w:pPr>
      <w:r>
        <w:rPr>
          <w:bCs/>
        </w:rPr>
        <w:t>indicates that</w:t>
      </w:r>
    </w:p>
    <w:p w:rsidR="00B22696" w:rsidRDefault="00B22696" w:rsidP="001E4143">
      <w:pPr>
        <w:spacing w:after="0"/>
        <w:ind w:left="720"/>
        <w:rPr>
          <w:bCs/>
        </w:rPr>
      </w:pPr>
    </w:p>
    <w:p w:rsidR="00B22696" w:rsidRDefault="006D53DB" w:rsidP="000F20C9">
      <w:pPr>
        <w:numPr>
          <w:ilvl w:val="2"/>
          <w:numId w:val="291"/>
        </w:numPr>
        <w:spacing w:after="0"/>
        <w:ind w:left="1701" w:hanging="283"/>
        <w:rPr>
          <w:bCs/>
        </w:rPr>
      </w:pPr>
      <w:r>
        <w:rPr>
          <w:bCs/>
        </w:rPr>
        <w:t xml:space="preserve">A </w:t>
      </w:r>
      <w:r>
        <w:rPr>
          <w:rFonts w:cs="Arial"/>
          <w:bCs/>
        </w:rPr>
        <w:t>≥</w:t>
      </w:r>
      <w:r>
        <w:rPr>
          <w:bCs/>
        </w:rPr>
        <w:t>15% stand level retention within harvested cutblocks is recommended, in order to avoid large changes in community and rapid reductions in species.</w:t>
      </w:r>
    </w:p>
    <w:p w:rsidR="00B22696" w:rsidRDefault="00B22696" w:rsidP="001E4143">
      <w:pPr>
        <w:spacing w:after="0"/>
        <w:ind w:left="1701"/>
        <w:rPr>
          <w:bCs/>
        </w:rPr>
      </w:pPr>
    </w:p>
    <w:p w:rsidR="00B22696" w:rsidRDefault="006D53DB" w:rsidP="000F20C9">
      <w:pPr>
        <w:numPr>
          <w:ilvl w:val="2"/>
          <w:numId w:val="291"/>
        </w:numPr>
        <w:spacing w:after="0"/>
        <w:ind w:left="1701" w:hanging="283"/>
        <w:rPr>
          <w:bCs/>
        </w:rPr>
      </w:pPr>
      <w:r>
        <w:rPr>
          <w:bCs/>
        </w:rPr>
        <w:t xml:space="preserve">A </w:t>
      </w:r>
      <w:r w:rsidR="00EA09A4">
        <w:rPr>
          <w:bCs/>
        </w:rPr>
        <w:t>&lt;20% stand level retention should not count toward landscape level retention due to unfavourable habitats produced by the surrounding cutblock and adjacent clearcuts.</w:t>
      </w:r>
    </w:p>
    <w:p w:rsidR="00B22696" w:rsidRDefault="00B22696" w:rsidP="001E4143">
      <w:pPr>
        <w:pStyle w:val="ListParagraph"/>
        <w:spacing w:after="0"/>
        <w:rPr>
          <w:bCs/>
        </w:rPr>
      </w:pPr>
    </w:p>
    <w:p w:rsidR="00B22696" w:rsidRDefault="00EA09A4" w:rsidP="000F20C9">
      <w:pPr>
        <w:numPr>
          <w:ilvl w:val="2"/>
          <w:numId w:val="291"/>
        </w:numPr>
        <w:spacing w:after="0"/>
        <w:ind w:left="1702" w:hanging="284"/>
        <w:rPr>
          <w:bCs/>
        </w:rPr>
      </w:pPr>
      <w:r>
        <w:rPr>
          <w:bCs/>
        </w:rPr>
        <w:t xml:space="preserve">Different organisms have differing responses to stand level retention; some respond positively to low levels of retention, others have a low threshold to disturbance and respond negatively to even high levels of retention.  Variable retention across the landscape appears to be most appropriate, ranging from very low (3.5%) in some cutblocks up to 70% for other cutblocks, averaging </w:t>
      </w:r>
      <w:r>
        <w:rPr>
          <w:rFonts w:cs="Arial"/>
          <w:bCs/>
        </w:rPr>
        <w:t>≥</w:t>
      </w:r>
      <w:r>
        <w:rPr>
          <w:bCs/>
        </w:rPr>
        <w:t>15% across all cutblocks.</w:t>
      </w:r>
    </w:p>
    <w:p w:rsidR="00B22696" w:rsidRDefault="00B22696" w:rsidP="001E4143">
      <w:pPr>
        <w:pStyle w:val="ListParagraph"/>
        <w:rPr>
          <w:bCs/>
        </w:rPr>
      </w:pPr>
    </w:p>
    <w:p w:rsidR="00B22696" w:rsidRDefault="00EA09A4" w:rsidP="000F20C9">
      <w:pPr>
        <w:numPr>
          <w:ilvl w:val="0"/>
          <w:numId w:val="291"/>
        </w:numPr>
        <w:spacing w:after="0"/>
        <w:rPr>
          <w:bCs/>
        </w:rPr>
      </w:pPr>
      <w:r>
        <w:rPr>
          <w:bCs/>
        </w:rPr>
        <w:t xml:space="preserve">Stand level retention provides ecological functions and services within the regenerating stand, including </w:t>
      </w:r>
    </w:p>
    <w:p w:rsidR="00B22696" w:rsidRDefault="00B22696" w:rsidP="001E4143">
      <w:pPr>
        <w:spacing w:after="0"/>
        <w:rPr>
          <w:bCs/>
        </w:rPr>
      </w:pPr>
    </w:p>
    <w:p w:rsidR="00B22696" w:rsidRDefault="00EA09A4" w:rsidP="000F20C9">
      <w:pPr>
        <w:numPr>
          <w:ilvl w:val="2"/>
          <w:numId w:val="291"/>
        </w:numPr>
        <w:spacing w:after="0"/>
        <w:ind w:left="1701" w:hanging="283"/>
        <w:rPr>
          <w:bCs/>
        </w:rPr>
      </w:pPr>
      <w:r>
        <w:rPr>
          <w:bCs/>
        </w:rPr>
        <w:t>providing structural legacies (large trees, snags, downed trees etc.) that create complexity in the developing stands, and provide habitats that otherwise would be lost from the stands,</w:t>
      </w:r>
    </w:p>
    <w:p w:rsidR="00B22696" w:rsidRDefault="00B22696" w:rsidP="001E4143">
      <w:pPr>
        <w:spacing w:after="0"/>
        <w:ind w:left="1701"/>
        <w:rPr>
          <w:bCs/>
        </w:rPr>
      </w:pPr>
    </w:p>
    <w:p w:rsidR="00B22696" w:rsidRDefault="00EA09A4" w:rsidP="000F20C9">
      <w:pPr>
        <w:numPr>
          <w:ilvl w:val="2"/>
          <w:numId w:val="291"/>
        </w:numPr>
        <w:spacing w:after="0"/>
        <w:ind w:left="1701" w:hanging="283"/>
        <w:rPr>
          <w:bCs/>
        </w:rPr>
      </w:pPr>
      <w:r>
        <w:rPr>
          <w:bCs/>
        </w:rPr>
        <w:t>providing “lifeboating” refuges for some species and processes that otherwise would be absent from the developing stand, allowing them to persist within the developing stand,</w:t>
      </w:r>
    </w:p>
    <w:p w:rsidR="00B22696" w:rsidRDefault="00B22696" w:rsidP="001E4143">
      <w:pPr>
        <w:pStyle w:val="ListParagraph"/>
        <w:spacing w:after="0"/>
        <w:rPr>
          <w:bCs/>
        </w:rPr>
      </w:pPr>
    </w:p>
    <w:p w:rsidR="00B22696" w:rsidRDefault="00EA09A4" w:rsidP="000F20C9">
      <w:pPr>
        <w:numPr>
          <w:ilvl w:val="2"/>
          <w:numId w:val="291"/>
        </w:numPr>
        <w:spacing w:after="0"/>
        <w:ind w:left="1701" w:hanging="283"/>
        <w:rPr>
          <w:bCs/>
        </w:rPr>
      </w:pPr>
      <w:r>
        <w:rPr>
          <w:bCs/>
        </w:rPr>
        <w:t>providing connectivity between the developing stand and the original old forest, that can act as “stepping stones” for some organisms, allowing the organisms to achieve small scale movement within the stand and over time achieve landscape level movement,</w:t>
      </w:r>
    </w:p>
    <w:p w:rsidR="00B22696" w:rsidRDefault="00B22696" w:rsidP="001E4143">
      <w:pPr>
        <w:pStyle w:val="ListParagraph"/>
        <w:rPr>
          <w:bCs/>
        </w:rPr>
      </w:pPr>
    </w:p>
    <w:p w:rsidR="00B22696" w:rsidRDefault="00EA09A4" w:rsidP="000F20C9">
      <w:pPr>
        <w:numPr>
          <w:ilvl w:val="2"/>
          <w:numId w:val="291"/>
        </w:numPr>
        <w:spacing w:after="0"/>
        <w:ind w:left="1701" w:hanging="283"/>
        <w:rPr>
          <w:bCs/>
        </w:rPr>
      </w:pPr>
      <w:r>
        <w:rPr>
          <w:bCs/>
        </w:rPr>
        <w:t>providing protection for specific small habitat features or ecosystems, such as wetlands, dens, nest trees, rare ecosystems or organisms, etc.</w:t>
      </w:r>
    </w:p>
    <w:p w:rsidR="00B22696" w:rsidRDefault="00B22696" w:rsidP="001E4143">
      <w:pPr>
        <w:spacing w:after="0"/>
        <w:rPr>
          <w:bCs/>
        </w:rPr>
      </w:pPr>
    </w:p>
    <w:p w:rsidR="00B22696" w:rsidRPr="00B22696" w:rsidRDefault="00EA09A4" w:rsidP="000F20C9">
      <w:pPr>
        <w:numPr>
          <w:ilvl w:val="0"/>
          <w:numId w:val="292"/>
        </w:numPr>
        <w:spacing w:after="0"/>
        <w:rPr>
          <w:bCs/>
        </w:rPr>
      </w:pPr>
      <w:r>
        <w:rPr>
          <w:bCs/>
        </w:rPr>
        <w:t xml:space="preserve">Stand level retention contributes to ecosystem resilience </w:t>
      </w:r>
      <w:r w:rsidR="001103F2">
        <w:rPr>
          <w:bCs/>
        </w:rPr>
        <w:t>within the</w:t>
      </w:r>
      <w:r>
        <w:rPr>
          <w:bCs/>
        </w:rPr>
        <w:t xml:space="preserve"> developing stand and thus may contribute to adaptation to climate change or migration in response to climate change.</w:t>
      </w:r>
    </w:p>
    <w:p w:rsidR="00B22696" w:rsidRDefault="00B22696" w:rsidP="000F20C9">
      <w:pPr>
        <w:pageBreakBefore/>
        <w:numPr>
          <w:ilvl w:val="0"/>
          <w:numId w:val="257"/>
        </w:numPr>
        <w:spacing w:after="0" w:line="240" w:lineRule="auto"/>
        <w:rPr>
          <w:b/>
          <w:bCs/>
        </w:rPr>
      </w:pPr>
      <w:r w:rsidRPr="00B22696">
        <w:rPr>
          <w:b/>
          <w:bCs/>
        </w:rPr>
        <w:t>RARE ECOSYSTEMS</w:t>
      </w:r>
    </w:p>
    <w:p w:rsidR="00B22696" w:rsidRDefault="00B22696" w:rsidP="00B22696">
      <w:pPr>
        <w:spacing w:after="0" w:line="240" w:lineRule="auto"/>
        <w:rPr>
          <w:b/>
          <w:bCs/>
        </w:rPr>
      </w:pPr>
    </w:p>
    <w:p w:rsidR="00B22696" w:rsidRDefault="00DD24AF" w:rsidP="00B22696">
      <w:pPr>
        <w:spacing w:after="0" w:line="240" w:lineRule="auto"/>
        <w:ind w:left="360"/>
      </w:pPr>
      <w:r>
        <w:t>Rare ecosystems are ecosystems (site series or surrogate) that make up less than 2% of a landscape unit and are not common in adjacent landscape units (Biodiversity Guidebook 1995).</w:t>
      </w:r>
    </w:p>
    <w:p w:rsidR="00B22696" w:rsidRDefault="00B22696" w:rsidP="00B22696">
      <w:pPr>
        <w:spacing w:after="0" w:line="240" w:lineRule="auto"/>
        <w:ind w:left="360"/>
      </w:pPr>
    </w:p>
    <w:p w:rsidR="00B22696" w:rsidRDefault="00DD24AF" w:rsidP="00B22696">
      <w:pPr>
        <w:spacing w:after="0" w:line="240" w:lineRule="auto"/>
        <w:ind w:left="360"/>
      </w:pPr>
      <w:r>
        <w:t xml:space="preserve">Ecosystems classified by the </w:t>
      </w:r>
      <w:smartTag w:uri="urn:schemas-microsoft-com:office:smarttags" w:element="place">
        <w:smartTag w:uri="urn:schemas-microsoft-com:office:smarttags" w:element="PlaceName">
          <w:r>
            <w:t>B.C.</w:t>
          </w:r>
        </w:smartTag>
        <w:r>
          <w:t xml:space="preserve"> </w:t>
        </w:r>
        <w:smartTag w:uri="urn:schemas-microsoft-com:office:smarttags" w:element="PlaceName">
          <w:r>
            <w:t>Conservation</w:t>
          </w:r>
        </w:smartTag>
        <w:r>
          <w:t xml:space="preserve"> </w:t>
        </w:r>
        <w:smartTag w:uri="urn:schemas-microsoft-com:office:smarttags" w:element="PlaceName">
          <w:r>
            <w:t>Data</w:t>
          </w:r>
        </w:smartTag>
        <w:r>
          <w:t xml:space="preserve"> </w:t>
        </w:r>
        <w:smartTag w:uri="urn:schemas-microsoft-com:office:smarttags" w:element="PlaceType">
          <w:r>
            <w:t>Center</w:t>
          </w:r>
        </w:smartTag>
      </w:smartTag>
      <w:r>
        <w:t xml:space="preserve"> as red listed (extirpated, endangered, or threatened) or blue listed (at risk) are considered as rare ecosystems.</w:t>
      </w:r>
    </w:p>
    <w:p w:rsidR="00B22696" w:rsidRDefault="00B22696" w:rsidP="00B22696">
      <w:pPr>
        <w:spacing w:after="0" w:line="240" w:lineRule="auto"/>
        <w:ind w:left="360"/>
      </w:pPr>
    </w:p>
    <w:p w:rsidR="00B22696" w:rsidRDefault="00807876" w:rsidP="00B22696">
      <w:pPr>
        <w:spacing w:after="0" w:line="240" w:lineRule="auto"/>
        <w:ind w:left="360"/>
      </w:pPr>
      <w:r>
        <w:t>B</w:t>
      </w:r>
      <w:r w:rsidR="00DD24AF">
        <w:t>lue or red listed plant communities potentially occur within the planning area.</w:t>
      </w:r>
    </w:p>
    <w:p w:rsidR="00B22696" w:rsidRDefault="00B22696" w:rsidP="00B22696">
      <w:pPr>
        <w:spacing w:after="0" w:line="240" w:lineRule="auto"/>
        <w:ind w:left="360"/>
      </w:pPr>
    </w:p>
    <w:p w:rsidR="00B22696" w:rsidRDefault="00B22696" w:rsidP="00B22696">
      <w:pPr>
        <w:spacing w:after="0" w:line="240" w:lineRule="auto"/>
        <w:ind w:left="360"/>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268"/>
        <w:gridCol w:w="2693"/>
        <w:gridCol w:w="2410"/>
      </w:tblGrid>
      <w:tr w:rsidR="00DD24AF" w:rsidTr="001E4143">
        <w:trPr>
          <w:cantSplit/>
          <w:trHeight w:val="788"/>
          <w:tblHeader/>
        </w:trPr>
        <w:tc>
          <w:tcPr>
            <w:tcW w:w="10490" w:type="dxa"/>
            <w:gridSpan w:val="4"/>
            <w:vAlign w:val="center"/>
          </w:tcPr>
          <w:p w:rsidR="00B22696" w:rsidRDefault="00DD24AF" w:rsidP="00BF577D">
            <w:pPr>
              <w:keepNext/>
              <w:spacing w:after="0" w:line="240" w:lineRule="auto"/>
              <w:jc w:val="center"/>
              <w:rPr>
                <w:b/>
                <w:bCs/>
              </w:rPr>
            </w:pPr>
            <w:r>
              <w:rPr>
                <w:b/>
                <w:bCs/>
              </w:rPr>
              <w:t xml:space="preserve">TABLE </w:t>
            </w:r>
            <w:r w:rsidR="00807876">
              <w:rPr>
                <w:b/>
                <w:bCs/>
              </w:rPr>
              <w:t>11</w:t>
            </w:r>
            <w:r>
              <w:rPr>
                <w:b/>
                <w:bCs/>
              </w:rPr>
              <w:t xml:space="preserve">:  CONSERVATION DATA CENTER BLUE </w:t>
            </w:r>
            <w:r w:rsidR="00BF577D">
              <w:rPr>
                <w:b/>
                <w:bCs/>
              </w:rPr>
              <w:t>AND</w:t>
            </w:r>
            <w:r>
              <w:rPr>
                <w:b/>
                <w:bCs/>
              </w:rPr>
              <w:t xml:space="preserve"> RED LISTED PLANT COMMUNITIES (</w:t>
            </w:r>
            <w:r w:rsidR="003445D6">
              <w:rPr>
                <w:b/>
                <w:bCs/>
              </w:rPr>
              <w:t>March 18, 2010</w:t>
            </w:r>
            <w:r>
              <w:rPr>
                <w:b/>
                <w:bCs/>
              </w:rPr>
              <w:t>)</w:t>
            </w:r>
          </w:p>
        </w:tc>
      </w:tr>
      <w:tr w:rsidR="009B43D6" w:rsidTr="001E4143">
        <w:trPr>
          <w:trHeight w:val="753"/>
          <w:tblHeader/>
        </w:trPr>
        <w:tc>
          <w:tcPr>
            <w:tcW w:w="3119" w:type="dxa"/>
            <w:vMerge w:val="restart"/>
            <w:vAlign w:val="center"/>
          </w:tcPr>
          <w:p w:rsidR="00B22696" w:rsidRDefault="009B43D6" w:rsidP="00B22696">
            <w:pPr>
              <w:keepNext/>
              <w:spacing w:after="0" w:line="240" w:lineRule="auto"/>
              <w:jc w:val="center"/>
              <w:rPr>
                <w:b/>
                <w:bCs/>
              </w:rPr>
            </w:pPr>
            <w:r>
              <w:rPr>
                <w:b/>
                <w:bCs/>
              </w:rPr>
              <w:t>Plant Community Name</w:t>
            </w:r>
          </w:p>
        </w:tc>
        <w:tc>
          <w:tcPr>
            <w:tcW w:w="2268" w:type="dxa"/>
            <w:vAlign w:val="center"/>
          </w:tcPr>
          <w:p w:rsidR="00B22696" w:rsidRDefault="009B43D6" w:rsidP="00B22696">
            <w:pPr>
              <w:keepNext/>
              <w:spacing w:after="0" w:line="240" w:lineRule="auto"/>
              <w:jc w:val="center"/>
              <w:rPr>
                <w:b/>
                <w:bCs/>
              </w:rPr>
            </w:pPr>
            <w:r>
              <w:rPr>
                <w:b/>
                <w:bCs/>
              </w:rPr>
              <w:t>Biogeoclimatic</w:t>
            </w:r>
          </w:p>
          <w:p w:rsidR="00B22696" w:rsidRDefault="009B43D6" w:rsidP="00B22696">
            <w:pPr>
              <w:keepNext/>
              <w:spacing w:after="0" w:line="240" w:lineRule="auto"/>
              <w:jc w:val="center"/>
              <w:rPr>
                <w:b/>
                <w:bCs/>
              </w:rPr>
            </w:pPr>
            <w:r>
              <w:rPr>
                <w:b/>
                <w:bCs/>
              </w:rPr>
              <w:t>Site Units</w:t>
            </w:r>
          </w:p>
        </w:tc>
        <w:tc>
          <w:tcPr>
            <w:tcW w:w="5103" w:type="dxa"/>
            <w:gridSpan w:val="2"/>
            <w:vAlign w:val="center"/>
          </w:tcPr>
          <w:p w:rsidR="009B43D6" w:rsidRDefault="009B43D6">
            <w:pPr>
              <w:keepNext/>
              <w:spacing w:after="0" w:line="240" w:lineRule="auto"/>
              <w:jc w:val="center"/>
              <w:rPr>
                <w:b/>
                <w:bCs/>
              </w:rPr>
            </w:pPr>
            <w:r>
              <w:rPr>
                <w:b/>
                <w:bCs/>
              </w:rPr>
              <w:t>Classification Listing</w:t>
            </w:r>
          </w:p>
        </w:tc>
      </w:tr>
      <w:tr w:rsidR="009B43D6" w:rsidTr="001E4143">
        <w:trPr>
          <w:tblHeader/>
        </w:trPr>
        <w:tc>
          <w:tcPr>
            <w:tcW w:w="3119" w:type="dxa"/>
            <w:vMerge/>
          </w:tcPr>
          <w:p w:rsidR="00B22696" w:rsidRDefault="00B22696" w:rsidP="00B22696">
            <w:pPr>
              <w:keepNext/>
              <w:spacing w:after="0" w:line="240" w:lineRule="auto"/>
            </w:pPr>
          </w:p>
        </w:tc>
        <w:tc>
          <w:tcPr>
            <w:tcW w:w="2268" w:type="dxa"/>
          </w:tcPr>
          <w:p w:rsidR="00B22696" w:rsidRDefault="00B22696" w:rsidP="00B22696">
            <w:pPr>
              <w:keepNext/>
              <w:spacing w:after="0" w:line="240" w:lineRule="auto"/>
              <w:jc w:val="center"/>
            </w:pPr>
          </w:p>
        </w:tc>
        <w:tc>
          <w:tcPr>
            <w:tcW w:w="2693" w:type="dxa"/>
          </w:tcPr>
          <w:p w:rsidR="00B22696" w:rsidRDefault="009B43D6" w:rsidP="00B22696">
            <w:pPr>
              <w:keepNext/>
              <w:spacing w:after="0" w:line="240" w:lineRule="auto"/>
              <w:jc w:val="center"/>
            </w:pPr>
            <w:r>
              <w:t>Skeena Stikine Forest District</w:t>
            </w:r>
          </w:p>
        </w:tc>
        <w:tc>
          <w:tcPr>
            <w:tcW w:w="2410" w:type="dxa"/>
          </w:tcPr>
          <w:p w:rsidR="009B43D6" w:rsidRDefault="009B43D6">
            <w:pPr>
              <w:keepNext/>
              <w:spacing w:after="0" w:line="240" w:lineRule="auto"/>
              <w:jc w:val="center"/>
            </w:pPr>
            <w:r>
              <w:t>Kalum Forest District</w:t>
            </w:r>
          </w:p>
        </w:tc>
      </w:tr>
      <w:tr w:rsidR="009B43D6" w:rsidTr="00FE5B65">
        <w:tc>
          <w:tcPr>
            <w:tcW w:w="3119" w:type="dxa"/>
          </w:tcPr>
          <w:p w:rsidR="00B22696" w:rsidRDefault="00B22696" w:rsidP="00B22696">
            <w:pPr>
              <w:keepNext/>
              <w:spacing w:after="0" w:line="240" w:lineRule="auto"/>
            </w:pPr>
            <w:r w:rsidRPr="00B22696">
              <w:rPr>
                <w:i/>
              </w:rPr>
              <w:t>Pinus contorta</w:t>
            </w:r>
            <w:r w:rsidR="009B43D6">
              <w:t xml:space="preserve"> – </w:t>
            </w:r>
            <w:r w:rsidRPr="00B22696">
              <w:rPr>
                <w:i/>
              </w:rPr>
              <w:t>Arctostaphylus uva-ursi</w:t>
            </w:r>
            <w:r w:rsidR="009B43D6">
              <w:t xml:space="preserve"> (Lodgepole pine – Kinnickinick)</w:t>
            </w:r>
          </w:p>
          <w:p w:rsidR="00B22696" w:rsidRDefault="00B22696" w:rsidP="00B22696">
            <w:pPr>
              <w:keepNext/>
              <w:spacing w:after="0" w:line="240" w:lineRule="auto"/>
            </w:pPr>
          </w:p>
        </w:tc>
        <w:tc>
          <w:tcPr>
            <w:tcW w:w="2268" w:type="dxa"/>
          </w:tcPr>
          <w:p w:rsidR="00B22696" w:rsidRDefault="009B43D6" w:rsidP="00B22696">
            <w:pPr>
              <w:keepNext/>
              <w:spacing w:after="0" w:line="240" w:lineRule="auto"/>
              <w:jc w:val="center"/>
            </w:pPr>
            <w:r>
              <w:t>CWHws2/02</w:t>
            </w:r>
          </w:p>
        </w:tc>
        <w:tc>
          <w:tcPr>
            <w:tcW w:w="2693" w:type="dxa"/>
          </w:tcPr>
          <w:p w:rsidR="00B22696" w:rsidRDefault="009B43D6" w:rsidP="00B22696">
            <w:pPr>
              <w:keepNext/>
              <w:spacing w:after="0" w:line="240" w:lineRule="auto"/>
              <w:jc w:val="center"/>
            </w:pPr>
            <w:r>
              <w:t>Red</w:t>
            </w:r>
          </w:p>
        </w:tc>
        <w:tc>
          <w:tcPr>
            <w:tcW w:w="2410" w:type="dxa"/>
          </w:tcPr>
          <w:p w:rsidR="009B43D6" w:rsidRDefault="009B43D6">
            <w:pPr>
              <w:keepNext/>
              <w:spacing w:after="0" w:line="240" w:lineRule="auto"/>
              <w:jc w:val="center"/>
            </w:pPr>
            <w:r>
              <w:t>Red</w:t>
            </w:r>
          </w:p>
        </w:tc>
      </w:tr>
      <w:tr w:rsidR="009B43D6" w:rsidTr="00FE5B65">
        <w:tc>
          <w:tcPr>
            <w:tcW w:w="3119" w:type="dxa"/>
          </w:tcPr>
          <w:p w:rsidR="00B22696" w:rsidRDefault="00B22696" w:rsidP="00B22696">
            <w:pPr>
              <w:keepNext/>
              <w:spacing w:after="0" w:line="240" w:lineRule="auto"/>
            </w:pPr>
            <w:r w:rsidRPr="00B22696">
              <w:rPr>
                <w:i/>
              </w:rPr>
              <w:t>Tsuga heterophylla – pinus contorta – Pleurozium schreberi</w:t>
            </w:r>
            <w:r w:rsidR="009B43D6">
              <w:t xml:space="preserve"> (Western hemlock – Lodgepole pine – Red-stemmed feathermoss)</w:t>
            </w:r>
          </w:p>
          <w:p w:rsidR="00B22696" w:rsidRDefault="00B22696" w:rsidP="00B22696">
            <w:pPr>
              <w:keepNext/>
              <w:spacing w:after="0" w:line="240" w:lineRule="auto"/>
            </w:pPr>
          </w:p>
        </w:tc>
        <w:tc>
          <w:tcPr>
            <w:tcW w:w="2268" w:type="dxa"/>
          </w:tcPr>
          <w:p w:rsidR="00B22696" w:rsidRDefault="009B43D6" w:rsidP="00B22696">
            <w:pPr>
              <w:keepNext/>
              <w:spacing w:after="0" w:line="240" w:lineRule="auto"/>
              <w:jc w:val="center"/>
            </w:pPr>
            <w:r>
              <w:t>CWHws2/03</w:t>
            </w:r>
          </w:p>
        </w:tc>
        <w:tc>
          <w:tcPr>
            <w:tcW w:w="2693" w:type="dxa"/>
          </w:tcPr>
          <w:p w:rsidR="00B22696" w:rsidRDefault="009B43D6" w:rsidP="00B22696">
            <w:pPr>
              <w:keepNext/>
              <w:spacing w:after="0" w:line="240" w:lineRule="auto"/>
              <w:jc w:val="center"/>
            </w:pPr>
            <w:r>
              <w:t>Blue</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9B43D6" w:rsidP="00B22696">
            <w:pPr>
              <w:keepNext/>
              <w:spacing w:after="0" w:line="240" w:lineRule="auto"/>
            </w:pPr>
            <w:r>
              <w:rPr>
                <w:i/>
              </w:rPr>
              <w:t>Abies Amabilis – Thuja plicata – Gymnocarpium dryopteris</w:t>
            </w:r>
            <w:r>
              <w:t xml:space="preserve"> (Amabilis fir – Western Red cedar – Oak fern)</w:t>
            </w:r>
          </w:p>
          <w:p w:rsidR="00B22696" w:rsidRDefault="00B22696" w:rsidP="00B22696">
            <w:pPr>
              <w:keepNext/>
              <w:spacing w:after="0" w:line="240" w:lineRule="auto"/>
            </w:pPr>
          </w:p>
        </w:tc>
        <w:tc>
          <w:tcPr>
            <w:tcW w:w="2268" w:type="dxa"/>
          </w:tcPr>
          <w:p w:rsidR="00B22696" w:rsidRDefault="009B43D6" w:rsidP="00B22696">
            <w:pPr>
              <w:keepNext/>
              <w:spacing w:after="0" w:line="240" w:lineRule="auto"/>
              <w:jc w:val="center"/>
            </w:pPr>
            <w:r>
              <w:t>CWHws2/04</w:t>
            </w:r>
          </w:p>
        </w:tc>
        <w:tc>
          <w:tcPr>
            <w:tcW w:w="2693" w:type="dxa"/>
          </w:tcPr>
          <w:p w:rsidR="00B22696" w:rsidRDefault="009B43D6" w:rsidP="00B22696">
            <w:pPr>
              <w:keepNext/>
              <w:spacing w:after="0" w:line="240" w:lineRule="auto"/>
              <w:jc w:val="center"/>
            </w:pPr>
            <w:r>
              <w:t xml:space="preserve">Blue </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Picea sitchensis – Rubus spectabilis</w:t>
            </w:r>
            <w:r w:rsidR="009B43D6">
              <w:t xml:space="preserve"> (Sitka spruce – salmonberry)</w:t>
            </w:r>
          </w:p>
        </w:tc>
        <w:tc>
          <w:tcPr>
            <w:tcW w:w="2268" w:type="dxa"/>
          </w:tcPr>
          <w:p w:rsidR="00B22696" w:rsidRDefault="009B43D6" w:rsidP="00B22696">
            <w:pPr>
              <w:keepNext/>
              <w:spacing w:after="0" w:line="240" w:lineRule="auto"/>
              <w:jc w:val="center"/>
            </w:pPr>
            <w:r>
              <w:t>CWHws2/07</w:t>
            </w:r>
          </w:p>
        </w:tc>
        <w:tc>
          <w:tcPr>
            <w:tcW w:w="2693" w:type="dxa"/>
          </w:tcPr>
          <w:p w:rsidR="00B22696" w:rsidRDefault="009B43D6" w:rsidP="00B22696">
            <w:pPr>
              <w:keepNext/>
              <w:spacing w:after="0" w:line="240" w:lineRule="auto"/>
              <w:jc w:val="center"/>
            </w:pPr>
            <w:r>
              <w:t>Blue</w:t>
            </w:r>
          </w:p>
        </w:tc>
        <w:tc>
          <w:tcPr>
            <w:tcW w:w="2410" w:type="dxa"/>
          </w:tcPr>
          <w:p w:rsidR="009B43D6" w:rsidRDefault="009B43D6">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Populus balsamifera</w:t>
            </w:r>
            <w:r w:rsidR="002A3EDB">
              <w:t xml:space="preserve">  ssp </w:t>
            </w:r>
            <w:r w:rsidRPr="00B22696">
              <w:rPr>
                <w:i/>
              </w:rPr>
              <w:t>tricocarpa</w:t>
            </w:r>
            <w:r w:rsidR="002A3EDB">
              <w:rPr>
                <w:i/>
              </w:rPr>
              <w:t xml:space="preserve"> – Alnus rubra – Rupus spectabilis</w:t>
            </w:r>
            <w:r w:rsidR="002A3EDB">
              <w:t xml:space="preserve"> (Black cottonwood – Red alder – salmonberry)</w:t>
            </w:r>
          </w:p>
          <w:p w:rsidR="00B22696" w:rsidRDefault="00B22696" w:rsidP="00B22696">
            <w:pPr>
              <w:keepNext/>
              <w:spacing w:after="0" w:line="240" w:lineRule="auto"/>
            </w:pPr>
          </w:p>
        </w:tc>
        <w:tc>
          <w:tcPr>
            <w:tcW w:w="2268" w:type="dxa"/>
          </w:tcPr>
          <w:p w:rsidR="00B22696" w:rsidRDefault="002A3EDB" w:rsidP="00B22696">
            <w:pPr>
              <w:keepNext/>
              <w:spacing w:after="0" w:line="240" w:lineRule="auto"/>
              <w:jc w:val="center"/>
            </w:pPr>
            <w:r>
              <w:t>CWHws2/08</w:t>
            </w:r>
          </w:p>
        </w:tc>
        <w:tc>
          <w:tcPr>
            <w:tcW w:w="2693" w:type="dxa"/>
          </w:tcPr>
          <w:p w:rsidR="00B22696" w:rsidRDefault="002A3EDB" w:rsidP="00B22696">
            <w:pPr>
              <w:keepNext/>
              <w:spacing w:after="0" w:line="240" w:lineRule="auto"/>
              <w:jc w:val="center"/>
            </w:pPr>
            <w:r>
              <w:t>Blue</w:t>
            </w:r>
          </w:p>
        </w:tc>
        <w:tc>
          <w:tcPr>
            <w:tcW w:w="2410" w:type="dxa"/>
          </w:tcPr>
          <w:p w:rsidR="009B43D6" w:rsidRDefault="002A3EDB">
            <w:pPr>
              <w:keepNext/>
              <w:spacing w:after="0" w:line="240" w:lineRule="auto"/>
              <w:jc w:val="center"/>
            </w:pPr>
            <w:r>
              <w:t>Blue</w:t>
            </w:r>
          </w:p>
        </w:tc>
      </w:tr>
      <w:tr w:rsidR="009B43D6" w:rsidTr="00FE5B65">
        <w:tc>
          <w:tcPr>
            <w:tcW w:w="3119" w:type="dxa"/>
          </w:tcPr>
          <w:p w:rsidR="00B22696" w:rsidRDefault="00B22696" w:rsidP="00B22696">
            <w:pPr>
              <w:keepNext/>
              <w:spacing w:after="0" w:line="240" w:lineRule="auto"/>
            </w:pPr>
            <w:r w:rsidRPr="00B22696">
              <w:rPr>
                <w:i/>
              </w:rPr>
              <w:t xml:space="preserve">Pinus </w:t>
            </w:r>
            <w:proofErr w:type="spellStart"/>
            <w:r w:rsidRPr="00B22696">
              <w:rPr>
                <w:i/>
              </w:rPr>
              <w:t>cortorta</w:t>
            </w:r>
            <w:proofErr w:type="spellEnd"/>
            <w:r w:rsidR="002A3EDB">
              <w:t xml:space="preserve"> – </w:t>
            </w:r>
            <w:r w:rsidR="002A3EDB">
              <w:rPr>
                <w:i/>
              </w:rPr>
              <w:t xml:space="preserve">Carex </w:t>
            </w:r>
            <w:proofErr w:type="spellStart"/>
            <w:r w:rsidR="002A3EDB">
              <w:rPr>
                <w:i/>
              </w:rPr>
              <w:t>pauciflora</w:t>
            </w:r>
            <w:proofErr w:type="spellEnd"/>
            <w:r w:rsidR="002A3EDB">
              <w:rPr>
                <w:i/>
              </w:rPr>
              <w:t xml:space="preserve"> – sphagnum </w:t>
            </w:r>
            <w:r w:rsidR="002A3EDB">
              <w:t>spp (Lodgepole pine – Few-flowered sedge – peatmosses)</w:t>
            </w:r>
          </w:p>
          <w:p w:rsidR="00B22696" w:rsidRDefault="00B22696" w:rsidP="00B22696">
            <w:pPr>
              <w:keepNext/>
              <w:spacing w:after="0" w:line="240" w:lineRule="auto"/>
            </w:pPr>
          </w:p>
        </w:tc>
        <w:tc>
          <w:tcPr>
            <w:tcW w:w="2268" w:type="dxa"/>
          </w:tcPr>
          <w:p w:rsidR="00B22696" w:rsidRDefault="002A3EDB" w:rsidP="00B22696">
            <w:pPr>
              <w:keepNext/>
              <w:spacing w:after="0" w:line="240" w:lineRule="auto"/>
              <w:jc w:val="center"/>
            </w:pPr>
            <w:proofErr w:type="spellStart"/>
            <w:r>
              <w:t>ESSFmc</w:t>
            </w:r>
            <w:proofErr w:type="spellEnd"/>
            <w:r>
              <w:t>/Wb10</w:t>
            </w:r>
          </w:p>
          <w:p w:rsidR="00B22696" w:rsidRDefault="002A3EDB" w:rsidP="00B22696">
            <w:pPr>
              <w:keepNext/>
              <w:spacing w:after="0" w:line="240" w:lineRule="auto"/>
              <w:jc w:val="center"/>
            </w:pPr>
            <w:proofErr w:type="spellStart"/>
            <w:r>
              <w:t>ESSFmc</w:t>
            </w:r>
            <w:proofErr w:type="spellEnd"/>
            <w:r>
              <w:t>/11</w:t>
            </w:r>
          </w:p>
        </w:tc>
        <w:tc>
          <w:tcPr>
            <w:tcW w:w="2693" w:type="dxa"/>
          </w:tcPr>
          <w:p w:rsidR="00B22696" w:rsidRDefault="002A3EDB" w:rsidP="00B22696">
            <w:pPr>
              <w:keepNext/>
              <w:spacing w:after="0" w:line="240" w:lineRule="auto"/>
              <w:jc w:val="center"/>
            </w:pPr>
            <w:r>
              <w:t>Blue</w:t>
            </w:r>
          </w:p>
        </w:tc>
        <w:tc>
          <w:tcPr>
            <w:tcW w:w="2410" w:type="dxa"/>
          </w:tcPr>
          <w:p w:rsidR="009B43D6" w:rsidRDefault="002A3EDB">
            <w:pPr>
              <w:keepNext/>
              <w:spacing w:after="0" w:line="240" w:lineRule="auto"/>
              <w:jc w:val="center"/>
            </w:pPr>
            <w:r>
              <w:t>Blue</w:t>
            </w:r>
          </w:p>
        </w:tc>
      </w:tr>
      <w:tr w:rsidR="002A3EDB" w:rsidTr="00FE5B65">
        <w:tc>
          <w:tcPr>
            <w:tcW w:w="3119" w:type="dxa"/>
          </w:tcPr>
          <w:p w:rsidR="002A3EDB" w:rsidRPr="002A3EDB" w:rsidRDefault="002A3EDB" w:rsidP="002A3EDB">
            <w:pPr>
              <w:keepNext/>
              <w:spacing w:after="0" w:line="240" w:lineRule="auto"/>
            </w:pPr>
            <w:r>
              <w:rPr>
                <w:i/>
              </w:rPr>
              <w:t xml:space="preserve">Tsuga heterophylla – Arctostaphylus uva </w:t>
            </w:r>
            <w:proofErr w:type="spellStart"/>
            <w:r>
              <w:rPr>
                <w:i/>
              </w:rPr>
              <w:t>urisi</w:t>
            </w:r>
            <w:proofErr w:type="spellEnd"/>
            <w:r>
              <w:rPr>
                <w:i/>
              </w:rPr>
              <w:t xml:space="preserve"> – Cladonia </w:t>
            </w:r>
            <w:r>
              <w:t>spp (Western hemlock – Kinnikinnick – Clad lichens)</w:t>
            </w:r>
          </w:p>
        </w:tc>
        <w:tc>
          <w:tcPr>
            <w:tcW w:w="2268" w:type="dxa"/>
          </w:tcPr>
          <w:p w:rsidR="002A3EDB" w:rsidRDefault="002A3EDB">
            <w:pPr>
              <w:keepNext/>
              <w:spacing w:after="0" w:line="240" w:lineRule="auto"/>
              <w:jc w:val="center"/>
            </w:pPr>
            <w:r>
              <w:t>ICHmc1/02</w:t>
            </w:r>
          </w:p>
        </w:tc>
        <w:tc>
          <w:tcPr>
            <w:tcW w:w="2693" w:type="dxa"/>
          </w:tcPr>
          <w:p w:rsidR="002A3EDB" w:rsidRDefault="002A3EDB">
            <w:pPr>
              <w:keepNext/>
              <w:spacing w:after="0" w:line="240" w:lineRule="auto"/>
              <w:jc w:val="center"/>
            </w:pPr>
            <w:r>
              <w:t xml:space="preserve">Blue </w:t>
            </w:r>
          </w:p>
        </w:tc>
        <w:tc>
          <w:tcPr>
            <w:tcW w:w="2410" w:type="dxa"/>
          </w:tcPr>
          <w:p w:rsidR="002A3EDB" w:rsidRDefault="002A3EDB">
            <w:pPr>
              <w:keepNext/>
              <w:spacing w:after="0" w:line="240" w:lineRule="auto"/>
              <w:jc w:val="center"/>
            </w:pPr>
            <w:r>
              <w:t>Blue</w:t>
            </w:r>
          </w:p>
        </w:tc>
      </w:tr>
      <w:tr w:rsidR="002A3EDB" w:rsidTr="00FE5B65">
        <w:tc>
          <w:tcPr>
            <w:tcW w:w="3119" w:type="dxa"/>
          </w:tcPr>
          <w:p w:rsidR="002A3EDB" w:rsidRDefault="002A3EDB" w:rsidP="002A3EDB">
            <w:pPr>
              <w:keepNext/>
              <w:spacing w:after="0" w:line="240" w:lineRule="auto"/>
            </w:pPr>
            <w:r>
              <w:rPr>
                <w:i/>
              </w:rPr>
              <w:t xml:space="preserve">Populus balsamifera – </w:t>
            </w:r>
            <w:r>
              <w:t xml:space="preserve">ssp trichocarpa – </w:t>
            </w:r>
            <w:r w:rsidR="00B22696" w:rsidRPr="00B22696">
              <w:rPr>
                <w:i/>
              </w:rPr>
              <w:t>Abies lasiocarpa – Oplopanox horridis</w:t>
            </w:r>
            <w:r>
              <w:t xml:space="preserve"> (B</w:t>
            </w:r>
            <w:r w:rsidR="002A76C1">
              <w:t>lack cottonwood –subalpine fir–</w:t>
            </w:r>
            <w:r>
              <w:t>Devil’s club)</w:t>
            </w:r>
          </w:p>
          <w:p w:rsidR="002A3EDB" w:rsidRPr="002A3EDB" w:rsidRDefault="002A3EDB" w:rsidP="002A3EDB">
            <w:pPr>
              <w:keepNext/>
              <w:spacing w:after="0" w:line="240" w:lineRule="auto"/>
            </w:pPr>
          </w:p>
        </w:tc>
        <w:tc>
          <w:tcPr>
            <w:tcW w:w="2268" w:type="dxa"/>
          </w:tcPr>
          <w:p w:rsidR="002A3EDB" w:rsidRDefault="002A3EDB">
            <w:pPr>
              <w:keepNext/>
              <w:spacing w:after="0" w:line="240" w:lineRule="auto"/>
              <w:jc w:val="center"/>
            </w:pPr>
            <w:r>
              <w:t>ICH mc1/Fm03</w:t>
            </w:r>
          </w:p>
        </w:tc>
        <w:tc>
          <w:tcPr>
            <w:tcW w:w="2693" w:type="dxa"/>
          </w:tcPr>
          <w:p w:rsidR="002A3EDB" w:rsidRDefault="002A3EDB">
            <w:pPr>
              <w:keepNext/>
              <w:spacing w:after="0" w:line="240" w:lineRule="auto"/>
              <w:jc w:val="center"/>
            </w:pPr>
            <w:r>
              <w:t>Blue</w:t>
            </w:r>
          </w:p>
        </w:tc>
        <w:tc>
          <w:tcPr>
            <w:tcW w:w="2410" w:type="dxa"/>
          </w:tcPr>
          <w:p w:rsidR="002A3EDB" w:rsidRDefault="002A3EDB">
            <w:pPr>
              <w:keepNext/>
              <w:spacing w:after="0" w:line="240" w:lineRule="auto"/>
              <w:jc w:val="center"/>
            </w:pPr>
            <w:r>
              <w:t>Blue</w:t>
            </w:r>
          </w:p>
        </w:tc>
      </w:tr>
      <w:tr w:rsidR="002A3EDB" w:rsidTr="00FE5B65">
        <w:tc>
          <w:tcPr>
            <w:tcW w:w="3119" w:type="dxa"/>
          </w:tcPr>
          <w:p w:rsidR="002A3EDB" w:rsidRDefault="002A3EDB" w:rsidP="002A3EDB">
            <w:pPr>
              <w:keepNext/>
              <w:spacing w:after="0" w:line="240" w:lineRule="auto"/>
            </w:pPr>
            <w:r>
              <w:rPr>
                <w:i/>
              </w:rPr>
              <w:t xml:space="preserve">Tsuga heterophylla – Arctostaphylus uva ursi – Cladonia </w:t>
            </w:r>
            <w:r>
              <w:t>spp (Western hemlock – Kinnikinnick – Clad lichens)</w:t>
            </w:r>
          </w:p>
          <w:p w:rsidR="002A3EDB" w:rsidRPr="002A3EDB" w:rsidRDefault="002A3EDB" w:rsidP="002A3EDB">
            <w:pPr>
              <w:keepNext/>
              <w:spacing w:after="0" w:line="240" w:lineRule="auto"/>
            </w:pPr>
          </w:p>
        </w:tc>
        <w:tc>
          <w:tcPr>
            <w:tcW w:w="2268" w:type="dxa"/>
          </w:tcPr>
          <w:p w:rsidR="002A3EDB" w:rsidRDefault="0062031A">
            <w:pPr>
              <w:keepNext/>
              <w:spacing w:after="0" w:line="240" w:lineRule="auto"/>
              <w:jc w:val="center"/>
            </w:pPr>
            <w:r>
              <w:t>ICHmc2/02</w:t>
            </w:r>
          </w:p>
        </w:tc>
        <w:tc>
          <w:tcPr>
            <w:tcW w:w="2693" w:type="dxa"/>
          </w:tcPr>
          <w:p w:rsidR="002A3EDB" w:rsidRDefault="0062031A">
            <w:pPr>
              <w:keepNext/>
              <w:spacing w:after="0" w:line="240" w:lineRule="auto"/>
              <w:jc w:val="center"/>
            </w:pPr>
            <w:r>
              <w:t>Blue</w:t>
            </w:r>
          </w:p>
        </w:tc>
        <w:tc>
          <w:tcPr>
            <w:tcW w:w="2410" w:type="dxa"/>
          </w:tcPr>
          <w:p w:rsidR="002A3EDB"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Populus balsamifera </w:t>
            </w:r>
            <w:r>
              <w:t>ssp. trichocarpa – Abes lasiocarpa – Oplopan</w:t>
            </w:r>
            <w:r w:rsidR="002A76C1">
              <w:t>ox horridis (Black cottonwood –subalpine fir–</w:t>
            </w:r>
            <w:r>
              <w:t>Devil’s club)</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ICHmc2/Fm03</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Picea mariana Lysichiton americanus – sphagnum </w:t>
            </w:r>
            <w:r>
              <w:t>spp (Black spruce – skunk cabbage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ICHmc2/Ws09</w:t>
            </w:r>
          </w:p>
          <w:p w:rsidR="0062031A" w:rsidRDefault="0062031A">
            <w:pPr>
              <w:keepNext/>
              <w:spacing w:after="0" w:line="240" w:lineRule="auto"/>
              <w:jc w:val="center"/>
            </w:pPr>
            <w:r>
              <w:t>ICHmc2/12</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Tsuga heterophylla – Rubus chamaemarus – </w:t>
            </w:r>
            <w:r>
              <w:t>sphagnum spp (Western hemlock – Cloudberry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ICHmc2/09</w:t>
            </w:r>
          </w:p>
          <w:p w:rsidR="0062031A" w:rsidRDefault="0062031A">
            <w:pPr>
              <w:keepNext/>
              <w:spacing w:after="0" w:line="240" w:lineRule="auto"/>
              <w:jc w:val="center"/>
            </w:pPr>
            <w:r>
              <w:t>ICHmc2/Wb04</w:t>
            </w:r>
          </w:p>
        </w:tc>
        <w:tc>
          <w:tcPr>
            <w:tcW w:w="2693" w:type="dxa"/>
          </w:tcPr>
          <w:p w:rsidR="0062031A" w:rsidRDefault="0062031A">
            <w:pPr>
              <w:keepNext/>
              <w:spacing w:after="0" w:line="240" w:lineRule="auto"/>
              <w:jc w:val="center"/>
            </w:pPr>
            <w:r>
              <w:t>Red</w:t>
            </w:r>
          </w:p>
        </w:tc>
        <w:tc>
          <w:tcPr>
            <w:tcW w:w="2410" w:type="dxa"/>
          </w:tcPr>
          <w:p w:rsidR="0062031A" w:rsidRDefault="0062031A">
            <w:pPr>
              <w:keepNext/>
              <w:spacing w:after="0" w:line="240" w:lineRule="auto"/>
              <w:jc w:val="center"/>
            </w:pPr>
            <w:r>
              <w:t>Red</w:t>
            </w:r>
          </w:p>
        </w:tc>
      </w:tr>
      <w:tr w:rsidR="0062031A" w:rsidTr="00FE5B65">
        <w:tc>
          <w:tcPr>
            <w:tcW w:w="3119" w:type="dxa"/>
          </w:tcPr>
          <w:p w:rsidR="0062031A" w:rsidRDefault="0062031A" w:rsidP="002A3EDB">
            <w:pPr>
              <w:keepNext/>
              <w:spacing w:after="0" w:line="240" w:lineRule="auto"/>
            </w:pPr>
            <w:r>
              <w:rPr>
                <w:i/>
              </w:rPr>
              <w:t>Picea mariana</w:t>
            </w:r>
            <w:r w:rsidR="002A76C1">
              <w:rPr>
                <w:i/>
              </w:rPr>
              <w:t>-</w:t>
            </w:r>
            <w:r>
              <w:rPr>
                <w:i/>
              </w:rPr>
              <w:t xml:space="preserve">Menyanthes trifoliate – </w:t>
            </w:r>
            <w:r>
              <w:t>sphagnum spp (Black spruce – buckbean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ICHmc2/11</w:t>
            </w:r>
          </w:p>
          <w:p w:rsidR="0062031A" w:rsidRDefault="0062031A">
            <w:pPr>
              <w:keepNext/>
              <w:spacing w:after="0" w:line="240" w:lineRule="auto"/>
              <w:jc w:val="center"/>
            </w:pPr>
            <w:r>
              <w:t>ICHmc2/Wb11</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Picea engelemanni x glavea – Betula papyrifera – Oplapanox horridus </w:t>
            </w:r>
            <w:r>
              <w:t>(hybrid White spruce – Paper birch – Devil’s club)</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ICHmc2/54</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Pinus </w:t>
            </w:r>
            <w:proofErr w:type="spellStart"/>
            <w:r>
              <w:rPr>
                <w:i/>
              </w:rPr>
              <w:t>cortorta</w:t>
            </w:r>
            <w:proofErr w:type="spellEnd"/>
            <w:r>
              <w:rPr>
                <w:i/>
              </w:rPr>
              <w:t xml:space="preserve"> – Carex </w:t>
            </w:r>
            <w:proofErr w:type="spellStart"/>
            <w:r>
              <w:rPr>
                <w:i/>
              </w:rPr>
              <w:t>pauciflora</w:t>
            </w:r>
            <w:proofErr w:type="spellEnd"/>
            <w:r>
              <w:rPr>
                <w:i/>
              </w:rPr>
              <w:t xml:space="preserve"> – </w:t>
            </w:r>
            <w:r>
              <w:t xml:space="preserve">sphagnum spp (Lodgepole pine – </w:t>
            </w:r>
            <w:proofErr w:type="spellStart"/>
            <w:r>
              <w:t>Fewflowered</w:t>
            </w:r>
            <w:proofErr w:type="spellEnd"/>
            <w:r>
              <w:t xml:space="preserve"> sedge – peatmosses)</w:t>
            </w:r>
          </w:p>
          <w:p w:rsidR="0062031A" w:rsidRPr="0062031A" w:rsidRDefault="0062031A" w:rsidP="002A3EDB">
            <w:pPr>
              <w:keepNext/>
              <w:spacing w:after="0" w:line="240" w:lineRule="auto"/>
            </w:pPr>
          </w:p>
        </w:tc>
        <w:tc>
          <w:tcPr>
            <w:tcW w:w="2268" w:type="dxa"/>
          </w:tcPr>
          <w:p w:rsidR="0062031A" w:rsidRDefault="0062031A">
            <w:pPr>
              <w:keepNext/>
              <w:spacing w:after="0" w:line="240" w:lineRule="auto"/>
              <w:jc w:val="center"/>
            </w:pPr>
            <w:r>
              <w:t>SBSmc2/15</w:t>
            </w:r>
          </w:p>
        </w:tc>
        <w:tc>
          <w:tcPr>
            <w:tcW w:w="2693" w:type="dxa"/>
          </w:tcPr>
          <w:p w:rsidR="0062031A" w:rsidRDefault="0062031A">
            <w:pPr>
              <w:keepNext/>
              <w:spacing w:after="0" w:line="240" w:lineRule="auto"/>
              <w:jc w:val="center"/>
            </w:pPr>
            <w:r>
              <w:t>Blue</w:t>
            </w:r>
          </w:p>
        </w:tc>
        <w:tc>
          <w:tcPr>
            <w:tcW w:w="2410" w:type="dxa"/>
          </w:tcPr>
          <w:p w:rsidR="0062031A" w:rsidRDefault="0062031A">
            <w:pPr>
              <w:keepNext/>
              <w:spacing w:after="0" w:line="240" w:lineRule="auto"/>
              <w:jc w:val="center"/>
            </w:pPr>
            <w:r>
              <w:t>Blue</w:t>
            </w:r>
          </w:p>
        </w:tc>
      </w:tr>
      <w:tr w:rsidR="0062031A" w:rsidTr="00FE5B65">
        <w:tc>
          <w:tcPr>
            <w:tcW w:w="3119" w:type="dxa"/>
          </w:tcPr>
          <w:p w:rsidR="0062031A" w:rsidRDefault="0062031A" w:rsidP="002A3EDB">
            <w:pPr>
              <w:keepNext/>
              <w:spacing w:after="0" w:line="240" w:lineRule="auto"/>
            </w:pPr>
            <w:r>
              <w:rPr>
                <w:i/>
              </w:rPr>
              <w:t xml:space="preserve">Picea mariana – Menyanthes trifoliate – </w:t>
            </w:r>
            <w:proofErr w:type="spellStart"/>
            <w:r>
              <w:t>spaghnum</w:t>
            </w:r>
            <w:proofErr w:type="spellEnd"/>
            <w:r>
              <w:t xml:space="preserve"> spp (</w:t>
            </w:r>
            <w:r w:rsidR="002E233A">
              <w:t>Black spruce – Buckbean – peatmosses)</w:t>
            </w:r>
          </w:p>
          <w:p w:rsidR="002E233A" w:rsidRPr="0062031A" w:rsidRDefault="002E233A" w:rsidP="002A3EDB">
            <w:pPr>
              <w:keepNext/>
              <w:spacing w:after="0" w:line="240" w:lineRule="auto"/>
            </w:pPr>
          </w:p>
        </w:tc>
        <w:tc>
          <w:tcPr>
            <w:tcW w:w="2268" w:type="dxa"/>
          </w:tcPr>
          <w:p w:rsidR="0062031A" w:rsidRDefault="002E233A">
            <w:pPr>
              <w:keepNext/>
              <w:spacing w:after="0" w:line="240" w:lineRule="auto"/>
              <w:jc w:val="center"/>
            </w:pPr>
            <w:r>
              <w:t>SBSmc2/16</w:t>
            </w:r>
          </w:p>
          <w:p w:rsidR="002E233A" w:rsidRDefault="002E233A">
            <w:pPr>
              <w:keepNext/>
              <w:spacing w:after="0" w:line="240" w:lineRule="auto"/>
              <w:jc w:val="center"/>
            </w:pPr>
            <w:r>
              <w:t>SBSmc2/Wb11</w:t>
            </w:r>
          </w:p>
        </w:tc>
        <w:tc>
          <w:tcPr>
            <w:tcW w:w="2693" w:type="dxa"/>
          </w:tcPr>
          <w:p w:rsidR="0062031A" w:rsidRDefault="002E233A">
            <w:pPr>
              <w:keepNext/>
              <w:spacing w:after="0" w:line="240" w:lineRule="auto"/>
              <w:jc w:val="center"/>
            </w:pPr>
            <w:r>
              <w:t>Blue</w:t>
            </w:r>
          </w:p>
        </w:tc>
        <w:tc>
          <w:tcPr>
            <w:tcW w:w="2410" w:type="dxa"/>
          </w:tcPr>
          <w:p w:rsidR="0062031A" w:rsidRDefault="002E233A">
            <w:pPr>
              <w:keepNext/>
              <w:spacing w:after="0" w:line="240" w:lineRule="auto"/>
              <w:jc w:val="center"/>
            </w:pPr>
            <w:r>
              <w:t>Blue</w:t>
            </w:r>
          </w:p>
        </w:tc>
      </w:tr>
    </w:tbl>
    <w:p w:rsidR="00B22696" w:rsidRDefault="00B22696" w:rsidP="00B22696">
      <w:pPr>
        <w:spacing w:after="0" w:line="240" w:lineRule="auto"/>
        <w:ind w:left="360"/>
      </w:pPr>
    </w:p>
    <w:p w:rsidR="00B22696" w:rsidRDefault="00807876" w:rsidP="001E4143">
      <w:pPr>
        <w:spacing w:after="0"/>
        <w:ind w:left="360"/>
      </w:pPr>
      <w:r>
        <w:t>Little d</w:t>
      </w:r>
      <w:r w:rsidR="00DD24AF">
        <w:t>etailed ecosystem site-series mapping exist</w:t>
      </w:r>
      <w:r>
        <w:t>s</w:t>
      </w:r>
      <w:r w:rsidR="00DD24AF">
        <w:t xml:space="preserve"> outside of harvested cut blocks; specific locations of </w:t>
      </w:r>
      <w:r>
        <w:t>most</w:t>
      </w:r>
      <w:r w:rsidR="00DD24AF">
        <w:t xml:space="preserve"> red and blue listed site series are not known.</w:t>
      </w:r>
    </w:p>
    <w:p w:rsidR="00B22696" w:rsidRDefault="00B22696" w:rsidP="001E4143">
      <w:pPr>
        <w:spacing w:after="0"/>
        <w:ind w:left="360"/>
      </w:pPr>
    </w:p>
    <w:p w:rsidR="00B22696" w:rsidRDefault="00DD24AF" w:rsidP="000F20C9">
      <w:pPr>
        <w:numPr>
          <w:ilvl w:val="2"/>
          <w:numId w:val="251"/>
        </w:numPr>
        <w:tabs>
          <w:tab w:val="left" w:pos="1260"/>
        </w:tabs>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Maintain rare ecosystems in their entirety: no harvesting within rare ecosystems.</w:t>
      </w:r>
    </w:p>
    <w:p w:rsidR="00B22696" w:rsidRDefault="00B22696" w:rsidP="001E4143">
      <w:pPr>
        <w:spacing w:after="0"/>
        <w:ind w:left="360"/>
      </w:pPr>
    </w:p>
    <w:p w:rsidR="00B22696" w:rsidRDefault="00807876" w:rsidP="000F20C9">
      <w:pPr>
        <w:numPr>
          <w:ilvl w:val="3"/>
          <w:numId w:val="251"/>
        </w:numPr>
        <w:spacing w:after="0"/>
        <w:ind w:left="1701" w:hanging="1161"/>
        <w:rPr>
          <w:b/>
          <w:bCs/>
        </w:rPr>
      </w:pPr>
      <w:r>
        <w:rPr>
          <w:b/>
          <w:bCs/>
        </w:rPr>
        <w:t xml:space="preserve">  </w:t>
      </w:r>
      <w:r w:rsidR="00DD24AF">
        <w:rPr>
          <w:b/>
          <w:bCs/>
        </w:rPr>
        <w:t>STRATEGIES</w:t>
      </w:r>
    </w:p>
    <w:p w:rsidR="00B22696" w:rsidRDefault="00B22696" w:rsidP="001E4143">
      <w:pPr>
        <w:spacing w:after="0"/>
        <w:rPr>
          <w:b/>
          <w:bCs/>
        </w:rPr>
      </w:pPr>
    </w:p>
    <w:p w:rsidR="00B22696" w:rsidRDefault="00DD24AF" w:rsidP="000F20C9">
      <w:pPr>
        <w:numPr>
          <w:ilvl w:val="0"/>
          <w:numId w:val="272"/>
        </w:numPr>
        <w:tabs>
          <w:tab w:val="clear" w:pos="1080"/>
        </w:tabs>
        <w:spacing w:after="0"/>
        <w:ind w:left="1260"/>
      </w:pPr>
      <w:r>
        <w:t>Identify and map the location of rare ecosystems during preparation of Forest Stewardship Plans, Forest Development Plans and Site Plans.</w:t>
      </w:r>
    </w:p>
    <w:p w:rsidR="00B22696" w:rsidRDefault="00B22696" w:rsidP="001E4143">
      <w:pPr>
        <w:spacing w:after="0"/>
        <w:ind w:left="900"/>
      </w:pPr>
    </w:p>
    <w:p w:rsidR="00B22696" w:rsidRDefault="00DD24AF" w:rsidP="000F20C9">
      <w:pPr>
        <w:numPr>
          <w:ilvl w:val="2"/>
          <w:numId w:val="269"/>
        </w:numPr>
        <w:tabs>
          <w:tab w:val="clear" w:pos="2340"/>
          <w:tab w:val="left" w:pos="1620"/>
        </w:tabs>
        <w:spacing w:after="0"/>
        <w:ind w:left="1620"/>
      </w:pPr>
      <w:r>
        <w:t xml:space="preserve">Where rare ecosystems are </w:t>
      </w:r>
      <w:r>
        <w:rPr>
          <w:u w:val="single"/>
        </w:rPr>
        <w:t>known</w:t>
      </w:r>
      <w:r>
        <w:t xml:space="preserve"> at the time of Forest Stewardship Plan, Forest Development Plan preparation, the location of the rare ecosystems is to be included on plan maps.</w:t>
      </w:r>
    </w:p>
    <w:p w:rsidR="00B22696" w:rsidRDefault="00DD24AF" w:rsidP="000F20C9">
      <w:pPr>
        <w:numPr>
          <w:ilvl w:val="2"/>
          <w:numId w:val="269"/>
        </w:numPr>
        <w:tabs>
          <w:tab w:val="clear" w:pos="2340"/>
          <w:tab w:val="left" w:pos="1620"/>
        </w:tabs>
        <w:spacing w:after="0"/>
        <w:ind w:left="1620"/>
      </w:pPr>
      <w:r>
        <w:t xml:space="preserve">In general, rare ecosystems are small, infrequent, and are </w:t>
      </w:r>
      <w:r>
        <w:rPr>
          <w:u w:val="single"/>
        </w:rPr>
        <w:t>not known</w:t>
      </w:r>
      <w:r>
        <w:t xml:space="preserve"> until field mapping at the cutting permit/Site Plan stage.  Mapping of rare ecosystems during field mapping for preparation of Site Plans is </w:t>
      </w:r>
      <w:r w:rsidR="00807876">
        <w:t>required</w:t>
      </w:r>
      <w:r>
        <w:t xml:space="preserve"> and is the most effective method to accomplish the identification and mapping of the rare ecosystems.</w:t>
      </w:r>
    </w:p>
    <w:p w:rsidR="00B22696" w:rsidRDefault="00B22696" w:rsidP="001E4143">
      <w:pPr>
        <w:spacing w:after="0"/>
        <w:ind w:left="900"/>
      </w:pPr>
    </w:p>
    <w:p w:rsidR="00B22696" w:rsidRDefault="00DD24AF" w:rsidP="000F20C9">
      <w:pPr>
        <w:numPr>
          <w:ilvl w:val="0"/>
          <w:numId w:val="272"/>
        </w:numPr>
        <w:tabs>
          <w:tab w:val="clear" w:pos="1080"/>
        </w:tabs>
        <w:spacing w:after="0"/>
        <w:ind w:left="1260"/>
      </w:pPr>
      <w:r>
        <w:t>Protect rare ecosystems by enclosing them wherever possible within:</w:t>
      </w:r>
    </w:p>
    <w:p w:rsidR="00B22696" w:rsidRDefault="00B22696" w:rsidP="001E4143">
      <w:pPr>
        <w:spacing w:after="0"/>
      </w:pPr>
    </w:p>
    <w:p w:rsidR="00B22696" w:rsidRDefault="00DD24AF" w:rsidP="000F20C9">
      <w:pPr>
        <w:numPr>
          <w:ilvl w:val="1"/>
          <w:numId w:val="272"/>
        </w:numPr>
        <w:tabs>
          <w:tab w:val="clear" w:pos="1440"/>
        </w:tabs>
        <w:spacing w:after="0"/>
        <w:ind w:left="1620"/>
      </w:pPr>
      <w:r>
        <w:t>Old growth management areas.</w:t>
      </w:r>
    </w:p>
    <w:p w:rsidR="00B22696" w:rsidRDefault="00DD24AF" w:rsidP="000F20C9">
      <w:pPr>
        <w:numPr>
          <w:ilvl w:val="1"/>
          <w:numId w:val="272"/>
        </w:numPr>
        <w:tabs>
          <w:tab w:val="clear" w:pos="1440"/>
        </w:tabs>
        <w:spacing w:after="0"/>
        <w:ind w:left="1620"/>
      </w:pPr>
      <w:smartTag w:uri="urn:schemas-microsoft-com:office:smarttags" w:element="place">
        <w:r>
          <w:t>Forest</w:t>
        </w:r>
      </w:smartTag>
      <w:r>
        <w:t xml:space="preserve"> ecosystem networks.</w:t>
      </w:r>
    </w:p>
    <w:p w:rsidR="00B22696" w:rsidRDefault="00DD24AF" w:rsidP="000F20C9">
      <w:pPr>
        <w:numPr>
          <w:ilvl w:val="1"/>
          <w:numId w:val="272"/>
        </w:numPr>
        <w:tabs>
          <w:tab w:val="clear" w:pos="1440"/>
        </w:tabs>
        <w:spacing w:after="0"/>
        <w:ind w:left="1620"/>
      </w:pPr>
      <w:r>
        <w:t>Wildlife movement corridors.</w:t>
      </w:r>
    </w:p>
    <w:p w:rsidR="00B22696" w:rsidRDefault="00DD24AF" w:rsidP="000F20C9">
      <w:pPr>
        <w:numPr>
          <w:ilvl w:val="1"/>
          <w:numId w:val="272"/>
        </w:numPr>
        <w:tabs>
          <w:tab w:val="clear" w:pos="1440"/>
        </w:tabs>
        <w:spacing w:after="0"/>
        <w:ind w:left="1620"/>
      </w:pPr>
      <w:r>
        <w:t>Full cycle retention tree patches.</w:t>
      </w:r>
    </w:p>
    <w:p w:rsidR="00B22696" w:rsidRDefault="00DD24AF" w:rsidP="000F20C9">
      <w:pPr>
        <w:numPr>
          <w:ilvl w:val="1"/>
          <w:numId w:val="272"/>
        </w:numPr>
        <w:tabs>
          <w:tab w:val="clear" w:pos="1440"/>
        </w:tabs>
        <w:spacing w:after="0"/>
        <w:ind w:left="1620"/>
      </w:pPr>
      <w:r>
        <w:t>Riparian reserves.</w:t>
      </w:r>
    </w:p>
    <w:p w:rsidR="00B22696" w:rsidRDefault="00B22696" w:rsidP="001E4143">
      <w:pPr>
        <w:spacing w:after="0"/>
      </w:pPr>
    </w:p>
    <w:p w:rsidR="00B22696" w:rsidRDefault="00DD24AF" w:rsidP="000F20C9">
      <w:pPr>
        <w:numPr>
          <w:ilvl w:val="0"/>
          <w:numId w:val="272"/>
        </w:numPr>
        <w:tabs>
          <w:tab w:val="clear" w:pos="1080"/>
        </w:tabs>
        <w:spacing w:after="0"/>
        <w:ind w:left="1260"/>
      </w:pPr>
      <w:r>
        <w:t xml:space="preserve">No harvesting of rare ecosystems.  Retain </w:t>
      </w:r>
      <w:r w:rsidR="00807876">
        <w:t>a</w:t>
      </w:r>
      <w:r>
        <w:t xml:space="preserve"> buffer of timber </w:t>
      </w:r>
      <w:r w:rsidR="00807876">
        <w:t>around rare ecosystems sufficiently large to protect the rare ecosystem from wind damage and to maintain the conditions of soil chemistry, light, moisture, and temperature that sustain the ecosystem.</w:t>
      </w:r>
    </w:p>
    <w:p w:rsidR="00B22696" w:rsidRDefault="00B22696" w:rsidP="001E4143">
      <w:pPr>
        <w:spacing w:after="0"/>
        <w:ind w:left="1260"/>
      </w:pPr>
    </w:p>
    <w:p w:rsidR="00B22696" w:rsidRDefault="00807876" w:rsidP="000F20C9">
      <w:pPr>
        <w:numPr>
          <w:ilvl w:val="0"/>
          <w:numId w:val="272"/>
        </w:numPr>
        <w:tabs>
          <w:tab w:val="clear" w:pos="1080"/>
        </w:tabs>
        <w:spacing w:after="0"/>
        <w:ind w:left="1260"/>
      </w:pPr>
      <w:r>
        <w:t xml:space="preserve">The minimum </w:t>
      </w:r>
      <w:r w:rsidR="00A3624A">
        <w:t xml:space="preserve">size </w:t>
      </w:r>
      <w:r>
        <w:t>of red-listed and blue-listed ecosystems required</w:t>
      </w:r>
      <w:r w:rsidR="002E233A">
        <w:t xml:space="preserve"> for preservation is 0.25 ha.  W</w:t>
      </w:r>
      <w:r>
        <w:t>here the red or blue listed plant community is the dominant component of a complex, the minimum size of the complex to be preserved is 1.0 ha.</w:t>
      </w:r>
    </w:p>
    <w:p w:rsidR="00B22696" w:rsidRDefault="00B22696" w:rsidP="001E4143">
      <w:pPr>
        <w:spacing w:after="0"/>
      </w:pPr>
    </w:p>
    <w:p w:rsidR="00B22696" w:rsidRDefault="00807876" w:rsidP="000F20C9">
      <w:pPr>
        <w:numPr>
          <w:ilvl w:val="0"/>
          <w:numId w:val="272"/>
        </w:numPr>
        <w:tabs>
          <w:tab w:val="clear" w:pos="1080"/>
        </w:tabs>
        <w:spacing w:after="0"/>
        <w:ind w:left="1260"/>
      </w:pPr>
      <w:r>
        <w:t>Where red or blue listed ecosystems exist that are smaller than the specified minimum size, these ecosystems could and should be protected through inclusion within full cycle retention tree patches.</w:t>
      </w:r>
    </w:p>
    <w:p w:rsidR="00B22696" w:rsidRDefault="00B22696" w:rsidP="001E4143">
      <w:pPr>
        <w:spacing w:after="0"/>
      </w:pPr>
    </w:p>
    <w:p w:rsidR="00B22696" w:rsidRDefault="00807876" w:rsidP="000F20C9">
      <w:pPr>
        <w:numPr>
          <w:ilvl w:val="0"/>
          <w:numId w:val="272"/>
        </w:numPr>
        <w:tabs>
          <w:tab w:val="clear" w:pos="1080"/>
        </w:tabs>
        <w:spacing w:after="0"/>
        <w:ind w:left="1260"/>
      </w:pPr>
      <w:r>
        <w:t>Access roads and logging trails will avoid red and blue listed ecosystems.</w:t>
      </w:r>
    </w:p>
    <w:p w:rsidR="00B22696" w:rsidRDefault="00B22696" w:rsidP="001E4143">
      <w:pPr>
        <w:pStyle w:val="ListParagraph"/>
      </w:pPr>
    </w:p>
    <w:p w:rsidR="00B22696" w:rsidRDefault="00B22696" w:rsidP="001E4143">
      <w:pPr>
        <w:spacing w:after="0"/>
      </w:pPr>
    </w:p>
    <w:p w:rsidR="00B22696" w:rsidRPr="00B22696" w:rsidRDefault="00C845A5" w:rsidP="000F20C9">
      <w:pPr>
        <w:numPr>
          <w:ilvl w:val="3"/>
          <w:numId w:val="251"/>
        </w:numPr>
        <w:spacing w:after="0"/>
        <w:ind w:left="1260"/>
        <w:rPr>
          <w:bCs/>
        </w:rPr>
      </w:pPr>
      <w:r>
        <w:rPr>
          <w:b/>
          <w:bCs/>
        </w:rPr>
        <w:t xml:space="preserve">  RATIONALE</w:t>
      </w:r>
    </w:p>
    <w:p w:rsidR="00B22696" w:rsidRPr="00B22696" w:rsidRDefault="00B22696" w:rsidP="001E4143">
      <w:pPr>
        <w:spacing w:after="0"/>
        <w:ind w:left="540"/>
        <w:rPr>
          <w:bCs/>
        </w:rPr>
      </w:pPr>
    </w:p>
    <w:p w:rsidR="00B22696" w:rsidRDefault="00C845A5" w:rsidP="000F20C9">
      <w:pPr>
        <w:numPr>
          <w:ilvl w:val="0"/>
          <w:numId w:val="292"/>
        </w:numPr>
        <w:spacing w:after="0"/>
        <w:rPr>
          <w:bCs/>
        </w:rPr>
      </w:pPr>
      <w:r>
        <w:rPr>
          <w:bCs/>
        </w:rPr>
        <w:t xml:space="preserve">Red and Blue Listed ecosystems are rare within the landscape, and are disproportionately valuable to biodiversity, as they support unique </w:t>
      </w:r>
      <w:r w:rsidR="001103F2">
        <w:rPr>
          <w:bCs/>
        </w:rPr>
        <w:t>organisms</w:t>
      </w:r>
      <w:r>
        <w:rPr>
          <w:bCs/>
        </w:rPr>
        <w:t xml:space="preserve"> and communities not readily found elsewhere on the landscape.</w:t>
      </w:r>
    </w:p>
    <w:p w:rsidR="00B22696" w:rsidRDefault="00B22696" w:rsidP="001E4143">
      <w:pPr>
        <w:spacing w:after="0"/>
        <w:ind w:left="1080"/>
        <w:rPr>
          <w:bCs/>
        </w:rPr>
      </w:pPr>
    </w:p>
    <w:p w:rsidR="00B22696" w:rsidRDefault="00C845A5" w:rsidP="000F20C9">
      <w:pPr>
        <w:numPr>
          <w:ilvl w:val="0"/>
          <w:numId w:val="292"/>
        </w:numPr>
        <w:spacing w:after="0"/>
        <w:rPr>
          <w:bCs/>
        </w:rPr>
      </w:pPr>
      <w:r>
        <w:rPr>
          <w:bCs/>
        </w:rPr>
        <w:t>Because of their rarity, Red and Blue ecosystems are increasingly endangered by industrial resource extraction and require focused, special measures for their preservation to maintain their persistence and value within the landscape.</w:t>
      </w:r>
    </w:p>
    <w:p w:rsidR="00B22696" w:rsidRDefault="00B22696" w:rsidP="001E4143">
      <w:pPr>
        <w:pStyle w:val="ListParagraph"/>
        <w:rPr>
          <w:bCs/>
        </w:rPr>
      </w:pPr>
    </w:p>
    <w:p w:rsidR="00B22696" w:rsidRDefault="00C845A5" w:rsidP="000F20C9">
      <w:pPr>
        <w:numPr>
          <w:ilvl w:val="0"/>
          <w:numId w:val="292"/>
        </w:numPr>
        <w:spacing w:after="0"/>
        <w:rPr>
          <w:bCs/>
        </w:rPr>
      </w:pPr>
      <w:r>
        <w:rPr>
          <w:bCs/>
        </w:rPr>
        <w:t xml:space="preserve">Blue Listed ecosystems are less rare than Red Listed ecosystems but are increasingly threatened by timber harvesting as, </w:t>
      </w:r>
      <w:r w:rsidR="002E233A">
        <w:rPr>
          <w:bCs/>
        </w:rPr>
        <w:t>frequently</w:t>
      </w:r>
      <w:r>
        <w:rPr>
          <w:bCs/>
        </w:rPr>
        <w:t>, they exist in moist to wet, rich growing sites that support the highest volume, most valuable timber stands and species, and are targeted for harvesting for their economic value.</w:t>
      </w:r>
    </w:p>
    <w:p w:rsidR="00B22696" w:rsidRDefault="00B22696" w:rsidP="001E4143">
      <w:pPr>
        <w:pStyle w:val="ListParagraph"/>
        <w:rPr>
          <w:bCs/>
        </w:rPr>
      </w:pPr>
    </w:p>
    <w:p w:rsidR="00B22696" w:rsidRDefault="00C845A5" w:rsidP="000F20C9">
      <w:pPr>
        <w:numPr>
          <w:ilvl w:val="0"/>
          <w:numId w:val="292"/>
        </w:numPr>
        <w:spacing w:after="0"/>
        <w:rPr>
          <w:bCs/>
        </w:rPr>
      </w:pPr>
      <w:r>
        <w:rPr>
          <w:bCs/>
        </w:rPr>
        <w:t xml:space="preserve">The number, location, and full extent of Blue Listed ecosystems </w:t>
      </w:r>
      <w:r w:rsidR="001103F2">
        <w:rPr>
          <w:bCs/>
        </w:rPr>
        <w:t>are</w:t>
      </w:r>
      <w:r>
        <w:rPr>
          <w:bCs/>
        </w:rPr>
        <w:t xml:space="preserve"> not presently known.  Current methods of protecting Blue Listed ecosystems is to harvest a proportion of the total number of ecosystems, or alternatively to harvest a proportion of each individual ecosystem.  Neither approach is appropriate; both approaches will result in Blue Listed ecosystems being reduced in number and/or effectiveness of ecological function, increasingly pushing them into the Red Listed category.</w:t>
      </w:r>
    </w:p>
    <w:p w:rsidR="00B22696" w:rsidRDefault="00B22696" w:rsidP="001E4143">
      <w:pPr>
        <w:pStyle w:val="ListParagraph"/>
        <w:spacing w:after="0"/>
        <w:rPr>
          <w:bCs/>
        </w:rPr>
      </w:pPr>
    </w:p>
    <w:p w:rsidR="00B22696" w:rsidRDefault="00C845A5" w:rsidP="000F20C9">
      <w:pPr>
        <w:numPr>
          <w:ilvl w:val="2"/>
          <w:numId w:val="292"/>
        </w:numPr>
        <w:tabs>
          <w:tab w:val="left" w:pos="1701"/>
        </w:tabs>
        <w:spacing w:after="0"/>
        <w:ind w:left="1701" w:hanging="425"/>
        <w:rPr>
          <w:bCs/>
        </w:rPr>
      </w:pPr>
      <w:r>
        <w:rPr>
          <w:bCs/>
        </w:rPr>
        <w:t xml:space="preserve">Harvesting a proportion of the total number is not appropriate because the total number, location, and extent of Blue Listed ecosystems </w:t>
      </w:r>
      <w:r w:rsidR="001103F2">
        <w:rPr>
          <w:bCs/>
        </w:rPr>
        <w:t>are</w:t>
      </w:r>
      <w:r>
        <w:rPr>
          <w:bCs/>
        </w:rPr>
        <w:t xml:space="preserve"> not currently known; there is no accurate means of determining when the target proportion has been reached.</w:t>
      </w:r>
    </w:p>
    <w:p w:rsidR="00B22696" w:rsidRDefault="00B22696" w:rsidP="001E4143">
      <w:pPr>
        <w:tabs>
          <w:tab w:val="left" w:pos="1701"/>
        </w:tabs>
        <w:spacing w:after="0"/>
        <w:ind w:left="1701"/>
        <w:rPr>
          <w:bCs/>
        </w:rPr>
      </w:pPr>
    </w:p>
    <w:p w:rsidR="00B22696" w:rsidRDefault="00C845A5" w:rsidP="000F20C9">
      <w:pPr>
        <w:numPr>
          <w:ilvl w:val="2"/>
          <w:numId w:val="292"/>
        </w:numPr>
        <w:tabs>
          <w:tab w:val="left" w:pos="1701"/>
        </w:tabs>
        <w:spacing w:after="0"/>
        <w:ind w:left="1701" w:hanging="425"/>
        <w:rPr>
          <w:bCs/>
        </w:rPr>
      </w:pPr>
      <w:r>
        <w:rPr>
          <w:bCs/>
        </w:rPr>
        <w:t>Harvesting a proportion of each individual ecosystem is not appropriate as the effective function of the ecosystem will be reduced or lost.</w:t>
      </w:r>
    </w:p>
    <w:p w:rsidR="00B22696" w:rsidRDefault="00B22696" w:rsidP="001E4143">
      <w:pPr>
        <w:pStyle w:val="ListParagraph"/>
        <w:rPr>
          <w:bCs/>
        </w:rPr>
      </w:pPr>
    </w:p>
    <w:p w:rsidR="00B22696" w:rsidRDefault="00B22696" w:rsidP="000F20C9">
      <w:pPr>
        <w:numPr>
          <w:ilvl w:val="0"/>
          <w:numId w:val="294"/>
        </w:numPr>
        <w:tabs>
          <w:tab w:val="left" w:pos="1134"/>
        </w:tabs>
        <w:spacing w:after="0"/>
        <w:ind w:left="1134" w:hanging="283"/>
        <w:rPr>
          <w:bCs/>
        </w:rPr>
      </w:pPr>
      <w:r w:rsidRPr="00B22696">
        <w:rPr>
          <w:bCs/>
        </w:rPr>
        <w:t>Reduction and loss of rare ecosystems will reduce biodiversity and effective ecological function and resilience across the landscape.</w:t>
      </w:r>
    </w:p>
    <w:p w:rsidR="00B22696" w:rsidRDefault="00B22696" w:rsidP="001E4143">
      <w:pPr>
        <w:tabs>
          <w:tab w:val="left" w:pos="1134"/>
        </w:tabs>
        <w:spacing w:after="0"/>
        <w:ind w:left="1134" w:hanging="283"/>
        <w:rPr>
          <w:bCs/>
        </w:rPr>
      </w:pPr>
    </w:p>
    <w:p w:rsidR="00B22696" w:rsidRDefault="00C845A5" w:rsidP="000F20C9">
      <w:pPr>
        <w:numPr>
          <w:ilvl w:val="0"/>
          <w:numId w:val="293"/>
        </w:numPr>
        <w:tabs>
          <w:tab w:val="left" w:pos="1134"/>
        </w:tabs>
        <w:spacing w:after="0"/>
        <w:ind w:left="1134" w:hanging="283"/>
        <w:rPr>
          <w:bCs/>
        </w:rPr>
      </w:pPr>
      <w:r>
        <w:rPr>
          <w:bCs/>
        </w:rPr>
        <w:t xml:space="preserve">Rare ecosystems frequently support species that provide </w:t>
      </w:r>
      <w:r w:rsidR="00AD0137">
        <w:rPr>
          <w:bCs/>
        </w:rPr>
        <w:t>cultural</w:t>
      </w:r>
      <w:r w:rsidR="00A839DA">
        <w:rPr>
          <w:bCs/>
        </w:rPr>
        <w:t>, medicinal, and subsistence resources to Gitsegukla Huwilp members; loss of these ecosystems will negatively impact Gitsegukla ability to exercise Aboriginal Rights and utilize their Territories to sustain their culture and provide for their subsistence.</w:t>
      </w:r>
    </w:p>
    <w:p w:rsidR="00B22696" w:rsidRDefault="00B22696" w:rsidP="001E4143">
      <w:pPr>
        <w:pStyle w:val="ListParagraph"/>
        <w:tabs>
          <w:tab w:val="left" w:pos="1134"/>
        </w:tabs>
        <w:spacing w:after="0"/>
        <w:ind w:left="1134" w:hanging="283"/>
        <w:rPr>
          <w:bCs/>
        </w:rPr>
      </w:pPr>
    </w:p>
    <w:p w:rsidR="00B22696" w:rsidRPr="00B22696" w:rsidRDefault="00A839DA" w:rsidP="000F20C9">
      <w:pPr>
        <w:numPr>
          <w:ilvl w:val="0"/>
          <w:numId w:val="293"/>
        </w:numPr>
        <w:tabs>
          <w:tab w:val="left" w:pos="1134"/>
        </w:tabs>
        <w:spacing w:after="0"/>
        <w:ind w:left="1134" w:hanging="283"/>
        <w:rPr>
          <w:bCs/>
        </w:rPr>
      </w:pPr>
      <w:r>
        <w:rPr>
          <w:bCs/>
        </w:rPr>
        <w:t>Loss of ecosystem effective function and resilience will reduce the ability of organisms to</w:t>
      </w:r>
      <w:r w:rsidR="002E233A">
        <w:rPr>
          <w:bCs/>
        </w:rPr>
        <w:t xml:space="preserve"> adapt to</w:t>
      </w:r>
      <w:r>
        <w:rPr>
          <w:bCs/>
        </w:rPr>
        <w:t xml:space="preserve"> climate change or </w:t>
      </w:r>
      <w:r w:rsidR="001103F2">
        <w:rPr>
          <w:bCs/>
        </w:rPr>
        <w:t>migrate</w:t>
      </w:r>
      <w:r>
        <w:rPr>
          <w:bCs/>
        </w:rPr>
        <w:t xml:space="preserve"> in response to climate change.</w:t>
      </w:r>
    </w:p>
    <w:p w:rsidR="00B22696" w:rsidRDefault="00DD24AF" w:rsidP="000F20C9">
      <w:pPr>
        <w:pageBreakBefore/>
        <w:numPr>
          <w:ilvl w:val="0"/>
          <w:numId w:val="257"/>
        </w:numPr>
        <w:spacing w:after="0" w:line="240" w:lineRule="auto"/>
        <w:rPr>
          <w:b/>
          <w:bCs/>
        </w:rPr>
      </w:pPr>
      <w:r>
        <w:rPr>
          <w:b/>
          <w:bCs/>
        </w:rPr>
        <w:t>DECIDUOUS ECOSYSTEMS</w:t>
      </w:r>
    </w:p>
    <w:p w:rsidR="00B22696" w:rsidRDefault="00B22696" w:rsidP="00B22696">
      <w:pPr>
        <w:spacing w:after="0" w:line="240" w:lineRule="auto"/>
        <w:rPr>
          <w:b/>
          <w:bCs/>
        </w:rPr>
      </w:pPr>
    </w:p>
    <w:p w:rsidR="00B22696" w:rsidRDefault="00DD24AF" w:rsidP="001E4143">
      <w:pPr>
        <w:spacing w:after="0"/>
        <w:ind w:left="360"/>
      </w:pPr>
      <w:r>
        <w:t>Deciduous ecosystems are located throughout the planning area</w:t>
      </w:r>
    </w:p>
    <w:p w:rsidR="00B22696" w:rsidRDefault="00B22696" w:rsidP="001E4143">
      <w:pPr>
        <w:spacing w:after="0"/>
        <w:ind w:left="360"/>
      </w:pPr>
    </w:p>
    <w:p w:rsidR="00B22696" w:rsidRDefault="00DD24AF" w:rsidP="000F20C9">
      <w:pPr>
        <w:numPr>
          <w:ilvl w:val="0"/>
          <w:numId w:val="273"/>
        </w:numPr>
        <w:tabs>
          <w:tab w:val="clear" w:pos="2220"/>
        </w:tabs>
        <w:spacing w:after="0"/>
        <w:ind w:left="1080"/>
      </w:pPr>
      <w:r>
        <w:t>within riparian flood plains</w:t>
      </w:r>
    </w:p>
    <w:p w:rsidR="00B22696" w:rsidRDefault="00DD24AF" w:rsidP="000F20C9">
      <w:pPr>
        <w:numPr>
          <w:ilvl w:val="0"/>
          <w:numId w:val="273"/>
        </w:numPr>
        <w:tabs>
          <w:tab w:val="clear" w:pos="2220"/>
        </w:tabs>
        <w:spacing w:after="0"/>
        <w:ind w:left="1080"/>
      </w:pPr>
      <w:r>
        <w:t xml:space="preserve">at low elevations along south and west facing slopes of the </w:t>
      </w:r>
      <w:r w:rsidR="00A839DA">
        <w:t>Gitsegukla valley</w:t>
      </w:r>
    </w:p>
    <w:p w:rsidR="00B22696" w:rsidRDefault="00B22696" w:rsidP="001E4143">
      <w:pPr>
        <w:spacing w:after="0"/>
      </w:pPr>
    </w:p>
    <w:p w:rsidR="00B22696" w:rsidRDefault="00DD24AF" w:rsidP="001E4143">
      <w:pPr>
        <w:spacing w:after="0"/>
        <w:ind w:left="360"/>
      </w:pPr>
      <w:r>
        <w:t>and are small and localized relative to the surrounding conifer forest.  The deciduous forests are comprised of “pioneer” species that follow disturbance, provide high wildlife and biodiversity values, and require periodic disturbance (fire, flooding, etc.) to maintain the deciduous forest cover.</w:t>
      </w:r>
    </w:p>
    <w:p w:rsidR="00B22696" w:rsidRDefault="00B22696" w:rsidP="001E4143">
      <w:pPr>
        <w:spacing w:after="0"/>
        <w:ind w:left="360"/>
      </w:pPr>
    </w:p>
    <w:p w:rsidR="00B22696" w:rsidRDefault="00DD24AF" w:rsidP="001E4143">
      <w:pPr>
        <w:spacing w:after="0"/>
        <w:ind w:left="360"/>
      </w:pPr>
      <w:r>
        <w:t>To date, deciduous forests have been generally considered as having little commercial value.  Currently, there is increasing interest in developing and utilizing deciduous forests as a commercial commodity.</w:t>
      </w:r>
    </w:p>
    <w:p w:rsidR="00B22696" w:rsidRDefault="00B22696" w:rsidP="001E4143">
      <w:pPr>
        <w:spacing w:after="0"/>
        <w:ind w:left="360"/>
      </w:pPr>
    </w:p>
    <w:p w:rsidR="00B22696" w:rsidRDefault="00DD24AF" w:rsidP="000F20C9">
      <w:pPr>
        <w:numPr>
          <w:ilvl w:val="2"/>
          <w:numId w:val="251"/>
        </w:numPr>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Maintain no net loss of deciduous ecosystems within the planning area.</w:t>
      </w:r>
    </w:p>
    <w:p w:rsidR="00B22696" w:rsidRDefault="00B22696" w:rsidP="001E4143">
      <w:pPr>
        <w:spacing w:after="0"/>
        <w:ind w:left="360"/>
      </w:pPr>
    </w:p>
    <w:p w:rsidR="00B22696" w:rsidRDefault="00DD24AF" w:rsidP="000F20C9">
      <w:pPr>
        <w:numPr>
          <w:ilvl w:val="3"/>
          <w:numId w:val="251"/>
        </w:numPr>
        <w:spacing w:after="0"/>
        <w:ind w:left="1260"/>
        <w:rPr>
          <w:b/>
          <w:bCs/>
        </w:rPr>
      </w:pPr>
      <w:r>
        <w:rPr>
          <w:b/>
          <w:bCs/>
        </w:rPr>
        <w:t>STRATEGIES</w:t>
      </w:r>
    </w:p>
    <w:p w:rsidR="00B22696" w:rsidRDefault="00B22696" w:rsidP="001E4143">
      <w:pPr>
        <w:spacing w:after="0"/>
        <w:rPr>
          <w:b/>
          <w:bCs/>
        </w:rPr>
      </w:pPr>
    </w:p>
    <w:p w:rsidR="00AD0137" w:rsidRDefault="00B9616A" w:rsidP="000F20C9">
      <w:pPr>
        <w:numPr>
          <w:ilvl w:val="0"/>
          <w:numId w:val="274"/>
        </w:numPr>
        <w:spacing w:after="0"/>
      </w:pPr>
      <w:r>
        <w:t>Gitsegukla</w:t>
      </w:r>
      <w:r w:rsidR="00DD24AF">
        <w:t>, Province</w:t>
      </w:r>
      <w:r w:rsidR="00275D4D">
        <w:t>,</w:t>
      </w:r>
      <w:r w:rsidR="00DD24AF">
        <w:t xml:space="preserve"> and Licensees to identify location of deciduous forests and develop a comprehensive deciduous management plan that:</w:t>
      </w:r>
    </w:p>
    <w:p w:rsidR="00B22696" w:rsidRDefault="00B22696" w:rsidP="001E4143">
      <w:pPr>
        <w:spacing w:after="0"/>
      </w:pPr>
    </w:p>
    <w:p w:rsidR="00AD0137" w:rsidRDefault="00DD24AF" w:rsidP="000F20C9">
      <w:pPr>
        <w:numPr>
          <w:ilvl w:val="1"/>
          <w:numId w:val="274"/>
        </w:numPr>
        <w:spacing w:after="0"/>
      </w:pPr>
      <w:r>
        <w:t>recognizes and manages for the high habitat and biodiversity values of deciduous forests</w:t>
      </w:r>
    </w:p>
    <w:p w:rsidR="00AD0137" w:rsidRDefault="00DD24AF" w:rsidP="000F20C9">
      <w:pPr>
        <w:numPr>
          <w:ilvl w:val="1"/>
          <w:numId w:val="274"/>
        </w:numPr>
        <w:spacing w:after="0"/>
      </w:pPr>
      <w:r>
        <w:t>provides for no net loss of the area of deciduous for</w:t>
      </w:r>
      <w:r w:rsidR="00A839DA">
        <w:t>est within the planning area; h</w:t>
      </w:r>
      <w:r>
        <w:t>arvested deciduous forest are to be regenerated to existing deciduous species or replaced by harvested coniferous ecosystems regenerated with deciduous species</w:t>
      </w:r>
    </w:p>
    <w:p w:rsidR="00A839DA" w:rsidRDefault="00275D4D" w:rsidP="000F20C9">
      <w:pPr>
        <w:numPr>
          <w:ilvl w:val="1"/>
          <w:numId w:val="274"/>
        </w:numPr>
        <w:spacing w:after="0"/>
      </w:pPr>
      <w:r>
        <w:t>includes</w:t>
      </w:r>
      <w:r w:rsidR="00A839DA">
        <w:t xml:space="preserve"> in regeneration Stocking Standards provisions for a component of deciduous species to be accepted as preferred and acceptable species and managed as an integral component of regenerated developing forests</w:t>
      </w:r>
    </w:p>
    <w:p w:rsidR="00AD0137" w:rsidRDefault="00DD24AF" w:rsidP="000F20C9">
      <w:pPr>
        <w:numPr>
          <w:ilvl w:val="1"/>
          <w:numId w:val="274"/>
        </w:numPr>
        <w:spacing w:after="0"/>
      </w:pPr>
      <w:r>
        <w:t>provides for periodic disturbance of deciduous ecosystems (fire, harvesting, etc.) to restore the deciduous species to the ecosystems.</w:t>
      </w:r>
    </w:p>
    <w:p w:rsidR="00B22696" w:rsidRDefault="00B22696" w:rsidP="001E4143">
      <w:pPr>
        <w:spacing w:after="0"/>
        <w:rPr>
          <w:b/>
          <w:bCs/>
        </w:rPr>
      </w:pPr>
    </w:p>
    <w:p w:rsidR="00B22696" w:rsidRPr="00B22696" w:rsidRDefault="00A839DA" w:rsidP="000F20C9">
      <w:pPr>
        <w:numPr>
          <w:ilvl w:val="3"/>
          <w:numId w:val="251"/>
        </w:numPr>
        <w:spacing w:after="0"/>
        <w:ind w:left="1260"/>
        <w:rPr>
          <w:b/>
          <w:bCs/>
        </w:rPr>
      </w:pPr>
      <w:r>
        <w:rPr>
          <w:b/>
          <w:bCs/>
        </w:rPr>
        <w:t xml:space="preserve">  RATIONALE</w:t>
      </w:r>
    </w:p>
    <w:p w:rsidR="00B22696" w:rsidRDefault="00B22696" w:rsidP="001E4143">
      <w:pPr>
        <w:spacing w:after="0"/>
        <w:ind w:left="540"/>
        <w:rPr>
          <w:bCs/>
        </w:rPr>
      </w:pPr>
    </w:p>
    <w:p w:rsidR="00B22696" w:rsidRDefault="00B22696" w:rsidP="000F20C9">
      <w:pPr>
        <w:numPr>
          <w:ilvl w:val="0"/>
          <w:numId w:val="295"/>
        </w:numPr>
        <w:spacing w:after="0"/>
        <w:rPr>
          <w:bCs/>
        </w:rPr>
      </w:pPr>
      <w:r w:rsidRPr="00B22696">
        <w:rPr>
          <w:bCs/>
        </w:rPr>
        <w:t>Deciduous species have high wildlife and biodiversity</w:t>
      </w:r>
      <w:r w:rsidR="00A839DA">
        <w:rPr>
          <w:bCs/>
        </w:rPr>
        <w:t xml:space="preserve"> values.</w:t>
      </w:r>
    </w:p>
    <w:p w:rsidR="00B22696" w:rsidRDefault="00A839DA" w:rsidP="000F20C9">
      <w:pPr>
        <w:numPr>
          <w:ilvl w:val="0"/>
          <w:numId w:val="295"/>
        </w:numPr>
        <w:spacing w:after="0"/>
        <w:rPr>
          <w:bCs/>
        </w:rPr>
      </w:pPr>
      <w:r>
        <w:rPr>
          <w:bCs/>
        </w:rPr>
        <w:t>Deciduous species have commercial values and will provide alternative crop tree species that can contribute to niche and specialized markets.</w:t>
      </w:r>
    </w:p>
    <w:p w:rsidR="00B22696" w:rsidRDefault="00A839DA" w:rsidP="000F20C9">
      <w:pPr>
        <w:numPr>
          <w:ilvl w:val="0"/>
          <w:numId w:val="295"/>
        </w:numPr>
        <w:spacing w:after="0"/>
        <w:rPr>
          <w:bCs/>
        </w:rPr>
      </w:pPr>
      <w:r>
        <w:rPr>
          <w:bCs/>
        </w:rPr>
        <w:t>Deciduous trees have characteristics that will contribute to adaption to climate change or migration in response to climate change, and may contribute positively to short-term carbon sequestration and storage.</w:t>
      </w:r>
    </w:p>
    <w:p w:rsidR="001E4143" w:rsidRDefault="001E4143" w:rsidP="001E4143">
      <w:pPr>
        <w:spacing w:after="0"/>
        <w:ind w:left="1260"/>
        <w:rPr>
          <w:bCs/>
        </w:rPr>
      </w:pPr>
    </w:p>
    <w:p w:rsidR="00B22696" w:rsidRDefault="00A839DA" w:rsidP="000F20C9">
      <w:pPr>
        <w:numPr>
          <w:ilvl w:val="1"/>
          <w:numId w:val="295"/>
        </w:numPr>
        <w:spacing w:after="0"/>
        <w:rPr>
          <w:bCs/>
        </w:rPr>
      </w:pPr>
      <w:r>
        <w:rPr>
          <w:bCs/>
        </w:rPr>
        <w:t>Deciduous tre</w:t>
      </w:r>
      <w:r w:rsidR="002E233A">
        <w:rPr>
          <w:bCs/>
        </w:rPr>
        <w:t>es have wind-dispersed</w:t>
      </w:r>
      <w:r>
        <w:rPr>
          <w:bCs/>
        </w:rPr>
        <w:t xml:space="preserve"> seeds that travel long distances and rapidly </w:t>
      </w:r>
      <w:r w:rsidR="00FD74EE">
        <w:rPr>
          <w:bCs/>
        </w:rPr>
        <w:t>invade recently burned areas.</w:t>
      </w:r>
    </w:p>
    <w:p w:rsidR="00B22696" w:rsidRDefault="00B22696" w:rsidP="001E4143">
      <w:pPr>
        <w:spacing w:after="0"/>
        <w:ind w:left="1980"/>
        <w:rPr>
          <w:bCs/>
        </w:rPr>
      </w:pPr>
    </w:p>
    <w:p w:rsidR="00B22696" w:rsidRDefault="00FD74EE" w:rsidP="000F20C9">
      <w:pPr>
        <w:numPr>
          <w:ilvl w:val="1"/>
          <w:numId w:val="295"/>
        </w:numPr>
        <w:spacing w:after="0"/>
        <w:rPr>
          <w:bCs/>
        </w:rPr>
      </w:pPr>
      <w:r>
        <w:rPr>
          <w:bCs/>
        </w:rPr>
        <w:t>Deciduous trees re-sprout from roots and stumps following fires.</w:t>
      </w:r>
    </w:p>
    <w:p w:rsidR="00B22696" w:rsidRDefault="00B22696" w:rsidP="001E4143">
      <w:pPr>
        <w:spacing w:after="0"/>
        <w:rPr>
          <w:bCs/>
        </w:rPr>
      </w:pPr>
    </w:p>
    <w:p w:rsidR="00B22696" w:rsidRDefault="00FD74EE" w:rsidP="000F20C9">
      <w:pPr>
        <w:numPr>
          <w:ilvl w:val="1"/>
          <w:numId w:val="295"/>
        </w:numPr>
        <w:spacing w:after="0"/>
        <w:rPr>
          <w:bCs/>
        </w:rPr>
      </w:pPr>
      <w:r>
        <w:rPr>
          <w:bCs/>
        </w:rPr>
        <w:t>Deciduous trees are relatively fast-growing, short-lived species, allowing shortened rotation ages and replacement with more robust genotypes.</w:t>
      </w:r>
    </w:p>
    <w:p w:rsidR="00B22696" w:rsidRDefault="00B22696" w:rsidP="001E4143">
      <w:pPr>
        <w:spacing w:after="0"/>
        <w:rPr>
          <w:bCs/>
        </w:rPr>
      </w:pPr>
    </w:p>
    <w:p w:rsidR="00B22696" w:rsidRPr="00B22696" w:rsidRDefault="00FD74EE" w:rsidP="000F20C9">
      <w:pPr>
        <w:numPr>
          <w:ilvl w:val="1"/>
          <w:numId w:val="295"/>
        </w:numPr>
        <w:spacing w:after="0"/>
        <w:rPr>
          <w:bCs/>
        </w:rPr>
      </w:pPr>
      <w:r>
        <w:rPr>
          <w:bCs/>
        </w:rPr>
        <w:t xml:space="preserve">Deciduous trees are denser than </w:t>
      </w:r>
      <w:r w:rsidR="001103F2">
        <w:rPr>
          <w:bCs/>
        </w:rPr>
        <w:t>conifers</w:t>
      </w:r>
      <w:r>
        <w:rPr>
          <w:bCs/>
        </w:rPr>
        <w:t xml:space="preserve">, and therefore store more carbon.  Because they grow faster and proportionately store more carbon, possibly they </w:t>
      </w:r>
      <w:r>
        <w:rPr>
          <w:b/>
          <w:bCs/>
        </w:rPr>
        <w:t>may</w:t>
      </w:r>
      <w:r>
        <w:rPr>
          <w:bCs/>
        </w:rPr>
        <w:t xml:space="preserve"> be a valuable tool in carbon sequestration and storage over the short term.</w:t>
      </w:r>
    </w:p>
    <w:p w:rsidR="00B22696" w:rsidRDefault="00DD24AF" w:rsidP="000F20C9">
      <w:pPr>
        <w:pageBreakBefore/>
        <w:numPr>
          <w:ilvl w:val="0"/>
          <w:numId w:val="257"/>
        </w:numPr>
        <w:spacing w:after="0" w:line="240" w:lineRule="auto"/>
        <w:rPr>
          <w:b/>
          <w:bCs/>
        </w:rPr>
      </w:pPr>
      <w:r>
        <w:rPr>
          <w:b/>
          <w:bCs/>
        </w:rPr>
        <w:t>TREE SPECIES DIVERSITY</w:t>
      </w:r>
    </w:p>
    <w:p w:rsidR="00B22696" w:rsidRDefault="00B22696" w:rsidP="00B22696">
      <w:pPr>
        <w:spacing w:after="0" w:line="240" w:lineRule="auto"/>
        <w:rPr>
          <w:b/>
          <w:bCs/>
        </w:rPr>
      </w:pPr>
    </w:p>
    <w:p w:rsidR="00B22696" w:rsidRDefault="00DD24AF" w:rsidP="001E4143">
      <w:pPr>
        <w:spacing w:after="0"/>
        <w:ind w:left="360"/>
      </w:pPr>
      <w:r>
        <w:t>The forests of the planning area include a variety of tree species: coniferous species of Western hemlock, Amabilis fir, Subalpine fir, Western Red cedar, Lodgepole pine, and Sitka-Englemann-White spruce hybrids; deciduous species of Paper birch, Trembling aspen, Black cottonwood, and Red alder.</w:t>
      </w:r>
    </w:p>
    <w:p w:rsidR="00B22696" w:rsidRDefault="00B22696" w:rsidP="001E4143">
      <w:pPr>
        <w:spacing w:after="0"/>
        <w:ind w:left="360"/>
      </w:pPr>
    </w:p>
    <w:p w:rsidR="00B22696" w:rsidRDefault="00DD24AF" w:rsidP="001E4143">
      <w:pPr>
        <w:spacing w:after="0"/>
        <w:ind w:left="360"/>
      </w:pPr>
      <w:r>
        <w:t>Following natural disturbances, the forests regenerate to a variety of species, depending on the moisture and nutrient regime, elevation, and aspect of the site, and the nature of the disturbance.</w:t>
      </w:r>
    </w:p>
    <w:p w:rsidR="00B22696" w:rsidRDefault="00B22696" w:rsidP="001E4143">
      <w:pPr>
        <w:spacing w:after="0"/>
        <w:ind w:left="360"/>
      </w:pPr>
    </w:p>
    <w:p w:rsidR="00B22696" w:rsidRDefault="00DD24AF" w:rsidP="001E4143">
      <w:pPr>
        <w:spacing w:after="0"/>
        <w:ind w:left="360"/>
      </w:pPr>
      <w:r>
        <w:t>Species and genetic diversity contributes to ecosystem resilience, the ability of the forest ecosystem to combat, recover from, or adjust to disease, insect infestations, climatic variations, and other disturbances.  Additionally, the potential of forests to produce a variety of timber products is enhanced through the availability of a diversity of species.</w:t>
      </w:r>
    </w:p>
    <w:p w:rsidR="00B22696" w:rsidRDefault="00B22696" w:rsidP="001E4143">
      <w:pPr>
        <w:spacing w:after="0"/>
        <w:ind w:left="360"/>
      </w:pPr>
    </w:p>
    <w:p w:rsidR="001E4143" w:rsidRDefault="001E4143" w:rsidP="001E4143">
      <w:pPr>
        <w:spacing w:after="0"/>
        <w:ind w:left="360"/>
      </w:pPr>
    </w:p>
    <w:p w:rsidR="00B22696" w:rsidRDefault="00DD24AF" w:rsidP="000F20C9">
      <w:pPr>
        <w:numPr>
          <w:ilvl w:val="2"/>
          <w:numId w:val="251"/>
        </w:numPr>
        <w:spacing w:after="0"/>
        <w:ind w:left="1080"/>
        <w:rPr>
          <w:b/>
          <w:bCs/>
        </w:rPr>
      </w:pPr>
      <w:r>
        <w:rPr>
          <w:b/>
          <w:bCs/>
        </w:rPr>
        <w:t>OBJECTIVE</w:t>
      </w:r>
    </w:p>
    <w:p w:rsidR="00B22696" w:rsidRDefault="00B22696" w:rsidP="001E4143">
      <w:pPr>
        <w:spacing w:after="0"/>
        <w:rPr>
          <w:b/>
          <w:bCs/>
        </w:rPr>
      </w:pPr>
    </w:p>
    <w:p w:rsidR="00B22696" w:rsidRDefault="00DD24AF" w:rsidP="001E4143">
      <w:pPr>
        <w:spacing w:after="0"/>
        <w:ind w:left="360"/>
      </w:pPr>
      <w:r>
        <w:t xml:space="preserve">Maintain a diversity of coniferous and deciduous species across </w:t>
      </w:r>
      <w:r w:rsidR="00B9616A">
        <w:t>Gitsegukla</w:t>
      </w:r>
      <w:r>
        <w:t xml:space="preserve"> </w:t>
      </w:r>
      <w:smartTag w:uri="urn:schemas-microsoft-com:office:smarttags" w:element="PlaceType">
        <w:r>
          <w:t>Territories</w:t>
        </w:r>
      </w:smartTag>
      <w:r>
        <w:t xml:space="preserve"> that represents the natural species composition of each biogeoclimatic subzone.</w:t>
      </w:r>
    </w:p>
    <w:p w:rsidR="00B22696" w:rsidRDefault="00B22696" w:rsidP="001E4143">
      <w:pPr>
        <w:spacing w:after="0"/>
        <w:ind w:left="360"/>
      </w:pPr>
    </w:p>
    <w:p w:rsidR="00B22696" w:rsidRDefault="00DD24AF" w:rsidP="000F20C9">
      <w:pPr>
        <w:numPr>
          <w:ilvl w:val="3"/>
          <w:numId w:val="251"/>
        </w:numPr>
        <w:spacing w:after="0"/>
        <w:ind w:left="1260"/>
        <w:rPr>
          <w:b/>
          <w:bCs/>
        </w:rPr>
      </w:pPr>
      <w:r>
        <w:rPr>
          <w:b/>
          <w:bCs/>
        </w:rPr>
        <w:t>STRATEGIES</w:t>
      </w:r>
    </w:p>
    <w:p w:rsidR="00B22696" w:rsidRDefault="00B22696" w:rsidP="001E4143">
      <w:pPr>
        <w:spacing w:after="0"/>
        <w:rPr>
          <w:b/>
          <w:bCs/>
        </w:rPr>
      </w:pPr>
    </w:p>
    <w:p w:rsidR="00B22696" w:rsidRDefault="00DD24AF" w:rsidP="000F20C9">
      <w:pPr>
        <w:numPr>
          <w:ilvl w:val="0"/>
          <w:numId w:val="275"/>
        </w:numPr>
        <w:tabs>
          <w:tab w:val="clear" w:pos="1080"/>
        </w:tabs>
        <w:spacing w:after="0"/>
        <w:ind w:left="1260"/>
      </w:pPr>
      <w:r>
        <w:t>Where ecological site conditions are appropriate, establish a mixture of naturally occurring tree species on the site.  Establish the full range of species that are ecologically suited to the site.</w:t>
      </w:r>
    </w:p>
    <w:p w:rsidR="00B22696" w:rsidRDefault="00B22696" w:rsidP="001E4143">
      <w:pPr>
        <w:spacing w:after="0"/>
        <w:ind w:left="1260"/>
      </w:pPr>
    </w:p>
    <w:p w:rsidR="00B22696" w:rsidRDefault="00DD24AF" w:rsidP="000F20C9">
      <w:pPr>
        <w:numPr>
          <w:ilvl w:val="0"/>
          <w:numId w:val="275"/>
        </w:numPr>
        <w:tabs>
          <w:tab w:val="clear" w:pos="1080"/>
        </w:tabs>
        <w:spacing w:after="0"/>
        <w:ind w:left="1260"/>
      </w:pPr>
      <w:r>
        <w:t>Accept and actively man</w:t>
      </w:r>
      <w:r w:rsidR="00275D4D">
        <w:t>a</w:t>
      </w:r>
      <w:r>
        <w:t>ge for a component of deciduous species where they regenerate naturally.  Plant deciduous trees on ecologically suitable sites where deciduous species will achieve resource management objectives for the site.</w:t>
      </w:r>
    </w:p>
    <w:p w:rsidR="00B22696" w:rsidRDefault="00B22696" w:rsidP="001E4143">
      <w:pPr>
        <w:spacing w:after="0"/>
      </w:pPr>
    </w:p>
    <w:p w:rsidR="00B22696" w:rsidRDefault="00DD24AF" w:rsidP="000F20C9">
      <w:pPr>
        <w:numPr>
          <w:ilvl w:val="0"/>
          <w:numId w:val="275"/>
        </w:numPr>
        <w:tabs>
          <w:tab w:val="clear" w:pos="1080"/>
        </w:tabs>
        <w:spacing w:after="0"/>
        <w:ind w:left="1260"/>
      </w:pPr>
      <w:r>
        <w:t>Wherever suitable, timber harvesting operations should protect and site prescriptions should accept and retain advanced regeneration, poles, and saplings, to contribute to the regeneration of the site.</w:t>
      </w:r>
    </w:p>
    <w:p w:rsidR="00B22696" w:rsidRDefault="00B22696" w:rsidP="001E4143">
      <w:pPr>
        <w:spacing w:after="0"/>
      </w:pPr>
    </w:p>
    <w:p w:rsidR="00B22696" w:rsidRDefault="00DD24AF" w:rsidP="000F20C9">
      <w:pPr>
        <w:numPr>
          <w:ilvl w:val="0"/>
          <w:numId w:val="275"/>
        </w:numPr>
        <w:tabs>
          <w:tab w:val="clear" w:pos="1080"/>
        </w:tabs>
        <w:spacing w:after="0"/>
        <w:ind w:left="1260"/>
      </w:pPr>
      <w:r>
        <w:t>Establish Western Red cedar as a significant component of regeneration on all sites ecologically appropriate for cedar.</w:t>
      </w:r>
    </w:p>
    <w:p w:rsidR="00B22696" w:rsidRDefault="00B22696" w:rsidP="001E4143">
      <w:pPr>
        <w:spacing w:after="0"/>
      </w:pPr>
    </w:p>
    <w:p w:rsidR="00B22696" w:rsidRDefault="00DD24AF" w:rsidP="000F20C9">
      <w:pPr>
        <w:numPr>
          <w:ilvl w:val="0"/>
          <w:numId w:val="275"/>
        </w:numPr>
        <w:tabs>
          <w:tab w:val="clear" w:pos="1080"/>
        </w:tabs>
        <w:spacing w:after="0"/>
        <w:ind w:left="1260"/>
      </w:pPr>
      <w:r>
        <w:t>Incremental silviculture (stand tending) to ensure that all existing ecologically acceptable (including deciduous) species on site will be represented in the developing stand.</w:t>
      </w:r>
    </w:p>
    <w:p w:rsidR="00B22696" w:rsidRDefault="00B22696" w:rsidP="001E4143">
      <w:pPr>
        <w:spacing w:after="0"/>
      </w:pPr>
    </w:p>
    <w:p w:rsidR="00B22696" w:rsidRDefault="00DD24AF" w:rsidP="000F20C9">
      <w:pPr>
        <w:numPr>
          <w:ilvl w:val="0"/>
          <w:numId w:val="275"/>
        </w:numPr>
        <w:tabs>
          <w:tab w:val="clear" w:pos="1080"/>
        </w:tabs>
        <w:spacing w:after="0"/>
        <w:ind w:left="1260"/>
      </w:pPr>
      <w:r>
        <w:t xml:space="preserve">No net loss of deciduous ecosystems (See Section </w:t>
      </w:r>
      <w:r w:rsidR="00FD74EE">
        <w:rPr>
          <w:bCs/>
        </w:rPr>
        <w:t xml:space="preserve">9.13 </w:t>
      </w:r>
      <w:r w:rsidR="001E4143" w:rsidRPr="00B22696">
        <w:rPr>
          <w:bCs/>
        </w:rPr>
        <w:t xml:space="preserve">Biodiversity, Objective </w:t>
      </w:r>
      <w:r w:rsidR="00FD74EE">
        <w:rPr>
          <w:bCs/>
        </w:rPr>
        <w:t>9.18.8</w:t>
      </w:r>
      <w:r w:rsidR="00B22696" w:rsidRPr="00B22696">
        <w:t xml:space="preserve"> and strategies).</w:t>
      </w:r>
    </w:p>
    <w:p w:rsidR="001E4143" w:rsidRDefault="001E4143" w:rsidP="001E4143">
      <w:pPr>
        <w:spacing w:after="0"/>
      </w:pPr>
    </w:p>
    <w:p w:rsidR="00B22696" w:rsidRDefault="00DD24AF" w:rsidP="000F20C9">
      <w:pPr>
        <w:numPr>
          <w:ilvl w:val="0"/>
          <w:numId w:val="275"/>
        </w:numPr>
        <w:tabs>
          <w:tab w:val="clear" w:pos="1080"/>
        </w:tabs>
        <w:spacing w:after="0"/>
        <w:ind w:left="1260"/>
      </w:pPr>
      <w:r>
        <w:t>Where hemlock, balsam</w:t>
      </w:r>
      <w:r w:rsidR="001E4143">
        <w:t>,</w:t>
      </w:r>
      <w:r>
        <w:t xml:space="preserve"> and cedar are not planted, on ecologically suitable sites facilitate natural regeneration by maintaining these species as a component of full cycle retention trees dispersed throughout the cut blocks.</w:t>
      </w:r>
    </w:p>
    <w:p w:rsidR="00B22696" w:rsidRDefault="00B22696" w:rsidP="001E4143">
      <w:pPr>
        <w:spacing w:after="0"/>
        <w:ind w:left="1260"/>
      </w:pPr>
    </w:p>
    <w:p w:rsidR="00B22696" w:rsidRDefault="00FD74EE" w:rsidP="000F20C9">
      <w:pPr>
        <w:numPr>
          <w:ilvl w:val="0"/>
          <w:numId w:val="275"/>
        </w:numPr>
        <w:tabs>
          <w:tab w:val="clear" w:pos="1080"/>
        </w:tabs>
        <w:spacing w:after="0"/>
        <w:ind w:left="1260"/>
      </w:pPr>
      <w:r>
        <w:t>Consider the above strategies in the context of climate change.  While continuing to maintain tree species and genetic diversity as outlined in Strategies (</w:t>
      </w:r>
      <w:proofErr w:type="spellStart"/>
      <w:r>
        <w:t>i</w:t>
      </w:r>
      <w:proofErr w:type="spellEnd"/>
      <w:r>
        <w:t>) to (vii), consider the following strategies for reforestation of harvest and natural disturbances on Gitsegukla Territory and implement as appropriate:</w:t>
      </w:r>
    </w:p>
    <w:p w:rsidR="00B22696" w:rsidRDefault="00B22696" w:rsidP="001E4143">
      <w:pPr>
        <w:spacing w:after="0"/>
      </w:pPr>
    </w:p>
    <w:p w:rsidR="00B22696" w:rsidRDefault="00FD74EE" w:rsidP="000F20C9">
      <w:pPr>
        <w:numPr>
          <w:ilvl w:val="0"/>
          <w:numId w:val="296"/>
        </w:numPr>
        <w:spacing w:after="0"/>
        <w:ind w:left="1843" w:hanging="283"/>
      </w:pPr>
      <w:r>
        <w:t>Use assisted migrations; movement of populations within a species range to improve productivity, adaptation, and health in new climates; or move populations northward or upward in elevations beyond the species normal range to account for changes in site conditions (e.g. moisture becoming limiting).</w:t>
      </w:r>
    </w:p>
    <w:p w:rsidR="00B22696" w:rsidRDefault="00FD74EE" w:rsidP="000F20C9">
      <w:pPr>
        <w:numPr>
          <w:ilvl w:val="0"/>
          <w:numId w:val="296"/>
        </w:numPr>
        <w:spacing w:after="0"/>
        <w:ind w:left="1843" w:hanging="283"/>
      </w:pPr>
      <w:r>
        <w:t xml:space="preserve">Increase genetic and species diversity when planting forests to increase capacity and ecosystem resilience to buffer </w:t>
      </w:r>
      <w:r w:rsidR="00A3624A">
        <w:t xml:space="preserve">climate </w:t>
      </w:r>
      <w:r>
        <w:t>uncertainty.</w:t>
      </w:r>
    </w:p>
    <w:p w:rsidR="00B22696" w:rsidRDefault="00FD74EE" w:rsidP="000F20C9">
      <w:pPr>
        <w:numPr>
          <w:ilvl w:val="0"/>
          <w:numId w:val="296"/>
        </w:numPr>
        <w:spacing w:after="0"/>
        <w:ind w:left="1843" w:hanging="283"/>
      </w:pPr>
      <w:r>
        <w:t xml:space="preserve">In co-operation with Province and Licensees, implement long-term multi-species provenance field trials to assess the climatic tolerance and suitability of seed </w:t>
      </w:r>
      <w:r w:rsidR="00A3624A">
        <w:t xml:space="preserve">sources </w:t>
      </w:r>
      <w:r>
        <w:t>in order to optimize assisted migration strategies.</w:t>
      </w:r>
    </w:p>
    <w:p w:rsidR="00B22696" w:rsidRDefault="00FD74EE" w:rsidP="000F20C9">
      <w:pPr>
        <w:numPr>
          <w:ilvl w:val="0"/>
          <w:numId w:val="296"/>
        </w:numPr>
        <w:spacing w:after="0"/>
        <w:ind w:left="1843" w:hanging="283"/>
      </w:pPr>
      <w:r>
        <w:t>Regenerate forests with species and/or genotypes that have increased tolerance to changed moisture and temperature conditions, relative to the species that originally occupied the site.</w:t>
      </w:r>
    </w:p>
    <w:p w:rsidR="00B22696" w:rsidRDefault="00B22696" w:rsidP="001E4143">
      <w:pPr>
        <w:spacing w:after="0"/>
        <w:ind w:left="360"/>
      </w:pPr>
    </w:p>
    <w:p w:rsidR="00B22696" w:rsidRDefault="00B22696" w:rsidP="001E4143">
      <w:pPr>
        <w:spacing w:after="0"/>
        <w:ind w:left="360"/>
      </w:pPr>
    </w:p>
    <w:p w:rsidR="00B22696" w:rsidRPr="00B22696" w:rsidRDefault="00700182" w:rsidP="000F20C9">
      <w:pPr>
        <w:numPr>
          <w:ilvl w:val="3"/>
          <w:numId w:val="251"/>
        </w:numPr>
        <w:spacing w:after="0"/>
        <w:ind w:left="1260"/>
        <w:rPr>
          <w:b/>
          <w:bCs/>
        </w:rPr>
      </w:pPr>
      <w:r>
        <w:rPr>
          <w:b/>
          <w:bCs/>
        </w:rPr>
        <w:t xml:space="preserve">  </w:t>
      </w:r>
      <w:r w:rsidR="00DD24AF">
        <w:rPr>
          <w:b/>
          <w:bCs/>
        </w:rPr>
        <w:t>RATIONALE</w:t>
      </w:r>
    </w:p>
    <w:p w:rsidR="00B22696" w:rsidRDefault="00B22696" w:rsidP="001E4143">
      <w:pPr>
        <w:spacing w:after="0"/>
        <w:ind w:left="1260"/>
        <w:rPr>
          <w:b/>
          <w:bCs/>
        </w:rPr>
      </w:pPr>
    </w:p>
    <w:p w:rsidR="00B22696" w:rsidRDefault="00B13F0A" w:rsidP="000F20C9">
      <w:pPr>
        <w:numPr>
          <w:ilvl w:val="0"/>
          <w:numId w:val="297"/>
        </w:numPr>
        <w:spacing w:after="0"/>
        <w:ind w:left="1134" w:hanging="425"/>
      </w:pPr>
      <w:r>
        <w:t>Tree species and genetic diversity contributes to increased ecosystem resilience and health, maintenance of biodiversity, and provides for a diversity of commercially valuable forest products.</w:t>
      </w:r>
    </w:p>
    <w:p w:rsidR="00B22696" w:rsidRDefault="00B22696" w:rsidP="001E4143">
      <w:pPr>
        <w:spacing w:after="0"/>
        <w:ind w:left="1134"/>
      </w:pPr>
    </w:p>
    <w:p w:rsidR="00B22696" w:rsidRDefault="00B13F0A" w:rsidP="000F20C9">
      <w:pPr>
        <w:numPr>
          <w:ilvl w:val="0"/>
          <w:numId w:val="297"/>
        </w:numPr>
        <w:spacing w:after="0"/>
        <w:ind w:left="1134" w:hanging="425"/>
      </w:pPr>
      <w:r>
        <w:t>Trees species and genetic diversity contribute to the ability of the forest organisms and ecosystems to adapt to climate change or to migrate in response to climate change.</w:t>
      </w:r>
    </w:p>
    <w:p w:rsidR="00B22696" w:rsidRDefault="00B22696" w:rsidP="001E4143">
      <w:pPr>
        <w:pStyle w:val="ListParagraph"/>
        <w:spacing w:after="0"/>
      </w:pPr>
    </w:p>
    <w:p w:rsidR="00B22696" w:rsidRPr="00B22696" w:rsidRDefault="00B13F0A" w:rsidP="000F20C9">
      <w:pPr>
        <w:numPr>
          <w:ilvl w:val="0"/>
          <w:numId w:val="297"/>
        </w:numPr>
        <w:spacing w:after="0"/>
        <w:ind w:left="1134" w:hanging="425"/>
        <w:rPr>
          <w:b/>
          <w:bCs/>
        </w:rPr>
      </w:pPr>
      <w:r>
        <w:t>Climate change may be so rapid that the tree species</w:t>
      </w:r>
      <w:r w:rsidR="00700182">
        <w:t xml:space="preserve"> of the plan area may not be able to adapt or migrate rapidly enough to survive; assisted migration and introduction of species new to the plan area can contribute to adaptation and persistence of Gitsegukla Territory forests.</w:t>
      </w:r>
    </w:p>
    <w:p w:rsidR="00B22696" w:rsidRDefault="00B22696" w:rsidP="001E4143">
      <w:pPr>
        <w:pStyle w:val="ListParagraph"/>
        <w:rPr>
          <w:b/>
          <w:bCs/>
        </w:rPr>
      </w:pPr>
    </w:p>
    <w:p w:rsidR="00700182" w:rsidRPr="00700182" w:rsidRDefault="00700182" w:rsidP="000F20C9">
      <w:pPr>
        <w:pStyle w:val="ListParagraph"/>
        <w:numPr>
          <w:ilvl w:val="0"/>
          <w:numId w:val="225"/>
        </w:numPr>
        <w:spacing w:after="0" w:line="240" w:lineRule="auto"/>
        <w:contextualSpacing w:val="0"/>
        <w:rPr>
          <w:b/>
          <w:bCs/>
          <w:vanish/>
        </w:rPr>
      </w:pPr>
    </w:p>
    <w:p w:rsidR="00B22696" w:rsidRDefault="00700182" w:rsidP="000F20C9">
      <w:pPr>
        <w:pStyle w:val="Heading1"/>
        <w:numPr>
          <w:ilvl w:val="0"/>
          <w:numId w:val="225"/>
        </w:numPr>
        <w:tabs>
          <w:tab w:val="clear" w:pos="1080"/>
          <w:tab w:val="num" w:pos="851"/>
        </w:tabs>
        <w:ind w:left="851" w:hanging="851"/>
      </w:pPr>
      <w:r>
        <w:br w:type="page"/>
      </w:r>
      <w:bookmarkStart w:id="237" w:name="_Toc264045398"/>
      <w:r w:rsidR="00B22696" w:rsidRPr="00B22696">
        <w:t>PL</w:t>
      </w:r>
      <w:r w:rsidR="001E4143">
        <w:t xml:space="preserve">AN IMPLEMENTATION, MONITORING, </w:t>
      </w:r>
      <w:r w:rsidR="00B22696" w:rsidRPr="00B22696">
        <w:t>AND AMENDMENT</w:t>
      </w:r>
      <w:bookmarkEnd w:id="237"/>
    </w:p>
    <w:p w:rsidR="00B22696" w:rsidRDefault="00B22696" w:rsidP="00B22696">
      <w:pPr>
        <w:spacing w:after="0" w:line="240" w:lineRule="auto"/>
        <w:rPr>
          <w:b/>
          <w:bCs/>
        </w:rPr>
      </w:pPr>
    </w:p>
    <w:p w:rsidR="00B22696" w:rsidRDefault="00DD24AF" w:rsidP="00B22696">
      <w:pPr>
        <w:spacing w:after="0" w:line="240" w:lineRule="auto"/>
        <w:rPr>
          <w:b/>
          <w:bCs/>
        </w:rPr>
      </w:pPr>
      <w:r>
        <w:rPr>
          <w:b/>
          <w:bCs/>
        </w:rPr>
        <w:t xml:space="preserve"> </w:t>
      </w:r>
    </w:p>
    <w:p w:rsidR="00B22696" w:rsidRDefault="00DD24AF" w:rsidP="001E4143">
      <w:pPr>
        <w:spacing w:after="0"/>
      </w:pPr>
      <w:r>
        <w:t xml:space="preserve">The Landscape Unit Plan has been prepared as a “living” working document to contribute to sustainable resource management on </w:t>
      </w:r>
      <w:r w:rsidR="00B9616A">
        <w:t>Gitsegukla</w:t>
      </w:r>
      <w:r>
        <w:t xml:space="preserve"> </w:t>
      </w:r>
      <w:smartTag w:uri="urn:schemas-microsoft-com:office:smarttags" w:element="PlaceName">
        <w:r>
          <w:t>Traditional</w:t>
        </w:r>
      </w:smartTag>
      <w:r>
        <w:t xml:space="preserve"> </w:t>
      </w:r>
      <w:smartTag w:uri="urn:schemas-microsoft-com:office:smarttags" w:element="PlaceType">
        <w:r>
          <w:t>Territories</w:t>
        </w:r>
      </w:smartTag>
      <w:r>
        <w:t>.  The objectives and strategies are intended to be implemented, the implementation and effectiveness of the resource management practices are to be monitored, and at regular time periods the LUP is to be reviewed and amended where required to achieve sustainable management of the resources.</w:t>
      </w:r>
    </w:p>
    <w:p w:rsidR="00B22696" w:rsidRDefault="00B22696" w:rsidP="00B22696">
      <w:pPr>
        <w:spacing w:after="0" w:line="240" w:lineRule="auto"/>
        <w:rPr>
          <w:b/>
          <w:bCs/>
        </w:rPr>
      </w:pPr>
    </w:p>
    <w:p w:rsidR="00B22696" w:rsidRDefault="00B22696" w:rsidP="00B22696">
      <w:pPr>
        <w:spacing w:after="0" w:line="240" w:lineRule="auto"/>
        <w:rPr>
          <w:b/>
          <w:bCs/>
        </w:rPr>
      </w:pPr>
    </w:p>
    <w:p w:rsidR="00B22696" w:rsidRDefault="001E4143" w:rsidP="000F20C9">
      <w:pPr>
        <w:pStyle w:val="Heading2"/>
        <w:numPr>
          <w:ilvl w:val="1"/>
          <w:numId w:val="308"/>
        </w:numPr>
      </w:pPr>
      <w:bookmarkStart w:id="238" w:name="_Toc264045399"/>
      <w:r>
        <w:t>Implementation Plan</w:t>
      </w:r>
      <w:bookmarkEnd w:id="238"/>
    </w:p>
    <w:p w:rsidR="00B22696" w:rsidRDefault="00B22696" w:rsidP="00B22696">
      <w:pPr>
        <w:spacing w:after="0" w:line="240" w:lineRule="auto"/>
        <w:rPr>
          <w:b/>
          <w:bCs/>
        </w:rPr>
      </w:pPr>
    </w:p>
    <w:p w:rsidR="00B22696" w:rsidRDefault="00DD24AF" w:rsidP="001E4143">
      <w:pPr>
        <w:spacing w:after="0"/>
        <w:ind w:left="360"/>
      </w:pPr>
      <w:r>
        <w:t>Implementation is the application of the Landscape Unit Plan objectives and strategies to on-the-ground management of land and resources.</w:t>
      </w:r>
    </w:p>
    <w:p w:rsidR="00B22696" w:rsidRDefault="00B22696" w:rsidP="001E4143">
      <w:pPr>
        <w:spacing w:after="0"/>
        <w:ind w:left="360"/>
      </w:pPr>
    </w:p>
    <w:p w:rsidR="00B22696" w:rsidRDefault="00DD24AF" w:rsidP="001E4143">
      <w:pPr>
        <w:spacing w:after="0"/>
        <w:ind w:left="360"/>
      </w:pPr>
      <w:r>
        <w:t xml:space="preserve">Some of the objectives stated in the LUP will become legally binding objectives (higher level plans).  The remainder of the objectives and strategies will remain as District Manager Policy and will provide direction for </w:t>
      </w:r>
      <w:r w:rsidR="00700182">
        <w:t>an administrative c</w:t>
      </w:r>
      <w:r>
        <w:t xml:space="preserve">ouncil </w:t>
      </w:r>
      <w:r w:rsidR="00700182">
        <w:t xml:space="preserve"> (AC) </w:t>
      </w:r>
      <w:r>
        <w:t>and technical subcommittees.</w:t>
      </w:r>
    </w:p>
    <w:p w:rsidR="00B22696" w:rsidRDefault="00B22696" w:rsidP="001E4143">
      <w:pPr>
        <w:spacing w:after="0"/>
        <w:ind w:left="360"/>
      </w:pPr>
    </w:p>
    <w:p w:rsidR="00B22696" w:rsidRDefault="00DD24AF" w:rsidP="001E4143">
      <w:pPr>
        <w:spacing w:after="0"/>
        <w:ind w:left="360"/>
      </w:pPr>
      <w:r>
        <w:t>Legally binding objectives provide mandatory direction for resource management, and will be administered by government agencies, and implemented through Forest Stewardship plans or other operational plans.</w:t>
      </w:r>
    </w:p>
    <w:p w:rsidR="00B22696" w:rsidRDefault="00B22696" w:rsidP="001E4143">
      <w:pPr>
        <w:spacing w:after="0"/>
        <w:ind w:left="360"/>
      </w:pPr>
    </w:p>
    <w:p w:rsidR="00B22696" w:rsidRDefault="00DD24AF" w:rsidP="001E4143">
      <w:pPr>
        <w:spacing w:after="0"/>
        <w:ind w:left="360"/>
      </w:pPr>
      <w:r>
        <w:t xml:space="preserve">District Manager Policy objectives are not legally binding but are an agreement between </w:t>
      </w:r>
      <w:r w:rsidR="00B9616A">
        <w:t>Gitsegukla</w:t>
      </w:r>
      <w:r>
        <w:t xml:space="preserve"> and the Ministry of Forests regarding resource management on </w:t>
      </w:r>
      <w:r w:rsidR="00B9616A">
        <w:t>Gitsegukla</w:t>
      </w:r>
      <w:r>
        <w:t xml:space="preserve"> Traditional Territories.  The policy objectives and strategies will be administered by </w:t>
      </w:r>
      <w:r w:rsidR="00700182">
        <w:t>an administrative c</w:t>
      </w:r>
      <w:r>
        <w:t xml:space="preserve">ouncil </w:t>
      </w:r>
      <w:r w:rsidR="00700182">
        <w:t xml:space="preserve">and subcommittees that include Ministry of Forests and Range and </w:t>
      </w:r>
      <w:r w:rsidR="001103F2">
        <w:t>Gitsegukla</w:t>
      </w:r>
      <w:r w:rsidR="00700182">
        <w:t xml:space="preserve"> representatives,</w:t>
      </w:r>
      <w:r>
        <w:t xml:space="preserve"> and applied through Licensee Forest Stewardship </w:t>
      </w:r>
      <w:r w:rsidR="00700182">
        <w:t>P</w:t>
      </w:r>
      <w:r>
        <w:t xml:space="preserve">lans, other operational plans, and </w:t>
      </w:r>
      <w:r w:rsidR="00B9616A">
        <w:t>Gitsegukla</w:t>
      </w:r>
      <w:r>
        <w:t>-Government-Licensee agreements.</w:t>
      </w:r>
    </w:p>
    <w:p w:rsidR="00B22696" w:rsidRDefault="00B22696" w:rsidP="001E4143">
      <w:pPr>
        <w:spacing w:after="0"/>
        <w:ind w:left="360"/>
      </w:pPr>
    </w:p>
    <w:p w:rsidR="00B22696" w:rsidRDefault="00B9616A" w:rsidP="001E4143">
      <w:pPr>
        <w:spacing w:after="0"/>
        <w:ind w:left="360"/>
      </w:pPr>
      <w:r>
        <w:t>Gitsegukla</w:t>
      </w:r>
      <w:r w:rsidR="00DD24AF">
        <w:t xml:space="preserve"> will work with the Province, Licensees, and other resource users to incorporate the objectives and strategies of the Landscape Unit Plan into Forest Stewardship </w:t>
      </w:r>
      <w:r w:rsidR="00700182">
        <w:t>P</w:t>
      </w:r>
      <w:r w:rsidR="00DD24AF">
        <w:t>lans and other operational plans.</w:t>
      </w:r>
    </w:p>
    <w:p w:rsidR="00B22696" w:rsidRDefault="00B22696" w:rsidP="00B22696">
      <w:pPr>
        <w:spacing w:after="0" w:line="240" w:lineRule="auto"/>
        <w:ind w:left="360"/>
        <w:rPr>
          <w:b/>
          <w:bCs/>
        </w:rPr>
      </w:pPr>
    </w:p>
    <w:p w:rsidR="001E4143" w:rsidRDefault="001E4143" w:rsidP="00B22696">
      <w:pPr>
        <w:spacing w:after="0" w:line="240" w:lineRule="auto"/>
        <w:ind w:left="360"/>
        <w:rPr>
          <w:b/>
          <w:bCs/>
        </w:rPr>
      </w:pPr>
    </w:p>
    <w:p w:rsidR="00700182" w:rsidRPr="00700182" w:rsidRDefault="00700182" w:rsidP="000F20C9">
      <w:pPr>
        <w:pStyle w:val="ListParagraph"/>
        <w:numPr>
          <w:ilvl w:val="0"/>
          <w:numId w:val="276"/>
        </w:numPr>
        <w:spacing w:after="0" w:line="240" w:lineRule="auto"/>
        <w:contextualSpacing w:val="0"/>
        <w:rPr>
          <w:b/>
          <w:bCs/>
          <w:vanish/>
        </w:rPr>
      </w:pPr>
    </w:p>
    <w:p w:rsidR="00700182" w:rsidRPr="00700182" w:rsidRDefault="00700182" w:rsidP="000F20C9">
      <w:pPr>
        <w:pStyle w:val="ListParagraph"/>
        <w:numPr>
          <w:ilvl w:val="0"/>
          <w:numId w:val="276"/>
        </w:numPr>
        <w:spacing w:after="0" w:line="240" w:lineRule="auto"/>
        <w:contextualSpacing w:val="0"/>
        <w:rPr>
          <w:b/>
          <w:bCs/>
          <w:vanish/>
        </w:rPr>
      </w:pPr>
    </w:p>
    <w:p w:rsidR="00700182" w:rsidRPr="00700182" w:rsidRDefault="00700182" w:rsidP="000F20C9">
      <w:pPr>
        <w:pStyle w:val="ListParagraph"/>
        <w:numPr>
          <w:ilvl w:val="0"/>
          <w:numId w:val="276"/>
        </w:numPr>
        <w:spacing w:after="0" w:line="240" w:lineRule="auto"/>
        <w:contextualSpacing w:val="0"/>
        <w:rPr>
          <w:b/>
          <w:bCs/>
          <w:vanish/>
        </w:rPr>
      </w:pPr>
    </w:p>
    <w:p w:rsidR="00700182" w:rsidRPr="00700182" w:rsidRDefault="00700182" w:rsidP="000F20C9">
      <w:pPr>
        <w:pStyle w:val="ListParagraph"/>
        <w:numPr>
          <w:ilvl w:val="1"/>
          <w:numId w:val="276"/>
        </w:numPr>
        <w:spacing w:after="0" w:line="240" w:lineRule="auto"/>
        <w:contextualSpacing w:val="0"/>
        <w:rPr>
          <w:b/>
          <w:bCs/>
          <w:vanish/>
        </w:rPr>
      </w:pPr>
    </w:p>
    <w:p w:rsidR="00B22696" w:rsidRDefault="001E4143" w:rsidP="000F20C9">
      <w:pPr>
        <w:pStyle w:val="Heading2"/>
        <w:numPr>
          <w:ilvl w:val="1"/>
          <w:numId w:val="276"/>
        </w:numPr>
      </w:pPr>
      <w:bookmarkStart w:id="239" w:name="_Toc264045400"/>
      <w:r>
        <w:t>Monitoring</w:t>
      </w:r>
      <w:bookmarkEnd w:id="239"/>
    </w:p>
    <w:p w:rsidR="00B22696" w:rsidRDefault="00B22696" w:rsidP="00B22696">
      <w:pPr>
        <w:spacing w:after="0" w:line="240" w:lineRule="auto"/>
        <w:rPr>
          <w:b/>
          <w:bCs/>
        </w:rPr>
      </w:pPr>
    </w:p>
    <w:p w:rsidR="00B22696" w:rsidRDefault="00DD24AF" w:rsidP="001E4143">
      <w:pPr>
        <w:spacing w:after="0"/>
        <w:ind w:left="360"/>
      </w:pPr>
      <w:r>
        <w:t>Monitoring of the Landscape Unit Plan involves ongoing assessment of:</w:t>
      </w:r>
    </w:p>
    <w:p w:rsidR="00B22696" w:rsidRDefault="00B22696" w:rsidP="001E4143">
      <w:pPr>
        <w:spacing w:after="0"/>
        <w:ind w:left="360"/>
      </w:pPr>
    </w:p>
    <w:p w:rsidR="00B22696" w:rsidRDefault="00DD24AF" w:rsidP="000F20C9">
      <w:pPr>
        <w:numPr>
          <w:ilvl w:val="0"/>
          <w:numId w:val="277"/>
        </w:numPr>
        <w:tabs>
          <w:tab w:val="clear" w:pos="2220"/>
          <w:tab w:val="left" w:pos="993"/>
        </w:tabs>
        <w:spacing w:after="0"/>
        <w:ind w:left="993" w:hanging="426"/>
      </w:pPr>
      <w:r>
        <w:t>Compliance with the LUP during implementation of the LUP (i.e. Have the recommended strategies or additional strategies, designed to achieve the objectives, been applied?).</w:t>
      </w:r>
    </w:p>
    <w:p w:rsidR="00B22696" w:rsidRDefault="00B22696" w:rsidP="001E4143">
      <w:pPr>
        <w:tabs>
          <w:tab w:val="left" w:pos="993"/>
        </w:tabs>
        <w:spacing w:after="0"/>
        <w:ind w:left="993"/>
      </w:pPr>
    </w:p>
    <w:p w:rsidR="00B22696" w:rsidRDefault="00700182" w:rsidP="000F20C9">
      <w:pPr>
        <w:numPr>
          <w:ilvl w:val="0"/>
          <w:numId w:val="277"/>
        </w:numPr>
        <w:tabs>
          <w:tab w:val="clear" w:pos="2220"/>
          <w:tab w:val="left" w:pos="993"/>
        </w:tabs>
        <w:spacing w:after="0"/>
        <w:ind w:left="993" w:hanging="426"/>
      </w:pPr>
      <w:r>
        <w:t>Effectiveness monitoring (i.e. h</w:t>
      </w:r>
      <w:r w:rsidR="00DD24AF">
        <w:t>ave the strategies and practices implemented been effective in achieving the management intent and objectives of the LUP?)  If the desired results of the Landscape Unit Plan are not being achieved, revisions or amendments to the LUP may be required.</w:t>
      </w:r>
    </w:p>
    <w:p w:rsidR="00B22696" w:rsidRDefault="00B22696" w:rsidP="001E4143">
      <w:pPr>
        <w:spacing w:after="0"/>
      </w:pPr>
    </w:p>
    <w:p w:rsidR="00B22696" w:rsidRDefault="00DD24AF" w:rsidP="001E4143">
      <w:pPr>
        <w:spacing w:after="0"/>
        <w:ind w:left="360"/>
      </w:pPr>
      <w:r>
        <w:t xml:space="preserve">Monitoring of the LUP is intended to be a shared responsibility between </w:t>
      </w:r>
      <w:r w:rsidR="00B9616A">
        <w:t>Gitsegukla</w:t>
      </w:r>
      <w:r>
        <w:t>, the Province, and Industry.</w:t>
      </w:r>
    </w:p>
    <w:p w:rsidR="00B22696" w:rsidRDefault="00B22696" w:rsidP="001E4143">
      <w:pPr>
        <w:spacing w:after="0"/>
        <w:ind w:left="360"/>
      </w:pPr>
    </w:p>
    <w:p w:rsidR="00B22696" w:rsidRDefault="00DD24AF" w:rsidP="001E4143">
      <w:pPr>
        <w:spacing w:after="0"/>
        <w:ind w:left="360"/>
      </w:pPr>
      <w:r>
        <w:t>Monitoring of this Landscape Unit Plan will become a part of the overall strategy and monitoring reports for the Kispiox</w:t>
      </w:r>
      <w:r w:rsidR="002E233A">
        <w:t>, Kalum, and Bulkley</w:t>
      </w:r>
      <w:r>
        <w:t xml:space="preserve"> </w:t>
      </w:r>
      <w:r w:rsidR="002E233A">
        <w:t>Districts</w:t>
      </w:r>
      <w:r>
        <w:t>.</w:t>
      </w:r>
    </w:p>
    <w:p w:rsidR="00B22696" w:rsidRDefault="00B22696" w:rsidP="001E4143">
      <w:pPr>
        <w:spacing w:after="0"/>
        <w:ind w:left="360"/>
      </w:pPr>
    </w:p>
    <w:p w:rsidR="00B22696" w:rsidRDefault="00DD24AF" w:rsidP="001E4143">
      <w:pPr>
        <w:spacing w:after="0"/>
        <w:ind w:left="360"/>
      </w:pPr>
      <w:r>
        <w:t xml:space="preserve">Monitoring of the LUP will be administered by the </w:t>
      </w:r>
      <w:r w:rsidR="003D227A">
        <w:t>AC</w:t>
      </w:r>
      <w:r>
        <w:t xml:space="preserve"> and may require formation of a monitoring subcommittee.  Components of monitoring include:</w:t>
      </w:r>
    </w:p>
    <w:p w:rsidR="00B22696" w:rsidRDefault="00B22696" w:rsidP="001E4143">
      <w:pPr>
        <w:spacing w:after="0"/>
        <w:ind w:left="360"/>
      </w:pPr>
    </w:p>
    <w:p w:rsidR="00B22696" w:rsidRDefault="00DD24AF" w:rsidP="000F20C9">
      <w:pPr>
        <w:numPr>
          <w:ilvl w:val="0"/>
          <w:numId w:val="277"/>
        </w:numPr>
        <w:tabs>
          <w:tab w:val="clear" w:pos="2220"/>
        </w:tabs>
        <w:spacing w:after="0"/>
        <w:ind w:left="720" w:hanging="153"/>
      </w:pPr>
      <w:r>
        <w:t>Preparation of an annual monitoring plan at the start of each year that outlines the monitoring strategy, including:</w:t>
      </w:r>
    </w:p>
    <w:p w:rsidR="00B22696" w:rsidRDefault="00B22696" w:rsidP="001E4143">
      <w:pPr>
        <w:spacing w:after="0"/>
        <w:ind w:hanging="153"/>
      </w:pPr>
    </w:p>
    <w:p w:rsidR="00B22696" w:rsidRDefault="00DD24AF" w:rsidP="000F20C9">
      <w:pPr>
        <w:numPr>
          <w:ilvl w:val="2"/>
          <w:numId w:val="298"/>
        </w:numPr>
        <w:tabs>
          <w:tab w:val="clear" w:pos="2700"/>
          <w:tab w:val="num" w:pos="1418"/>
        </w:tabs>
        <w:spacing w:after="0"/>
        <w:ind w:left="1418" w:hanging="284"/>
      </w:pPr>
      <w:r>
        <w:t>What will be monitored (resources, practices, etc.).</w:t>
      </w:r>
    </w:p>
    <w:p w:rsidR="00B22696" w:rsidRDefault="00DD24AF" w:rsidP="000F20C9">
      <w:pPr>
        <w:numPr>
          <w:ilvl w:val="2"/>
          <w:numId w:val="298"/>
        </w:numPr>
        <w:tabs>
          <w:tab w:val="clear" w:pos="2700"/>
          <w:tab w:val="num" w:pos="1418"/>
        </w:tabs>
        <w:spacing w:after="0"/>
        <w:ind w:left="1418" w:hanging="284"/>
      </w:pPr>
      <w:r>
        <w:t>Frequency of monitoring.</w:t>
      </w:r>
    </w:p>
    <w:p w:rsidR="00B22696" w:rsidRDefault="00DD24AF" w:rsidP="000F20C9">
      <w:pPr>
        <w:numPr>
          <w:ilvl w:val="2"/>
          <w:numId w:val="298"/>
        </w:numPr>
        <w:tabs>
          <w:tab w:val="clear" w:pos="2700"/>
          <w:tab w:val="num" w:pos="1418"/>
        </w:tabs>
        <w:spacing w:after="0"/>
        <w:ind w:left="1418" w:hanging="284"/>
      </w:pPr>
      <w:r>
        <w:t>How will it be monitored (methodology).</w:t>
      </w:r>
    </w:p>
    <w:p w:rsidR="00B22696" w:rsidRDefault="00DD24AF" w:rsidP="000F20C9">
      <w:pPr>
        <w:numPr>
          <w:ilvl w:val="2"/>
          <w:numId w:val="298"/>
        </w:numPr>
        <w:tabs>
          <w:tab w:val="clear" w:pos="2700"/>
          <w:tab w:val="num" w:pos="1418"/>
        </w:tabs>
        <w:spacing w:after="0"/>
        <w:ind w:left="1418" w:hanging="284"/>
      </w:pPr>
      <w:r>
        <w:t>Indicators to be assessed.</w:t>
      </w:r>
    </w:p>
    <w:p w:rsidR="00B22696" w:rsidRDefault="00DD24AF" w:rsidP="000F20C9">
      <w:pPr>
        <w:numPr>
          <w:ilvl w:val="2"/>
          <w:numId w:val="298"/>
        </w:numPr>
        <w:tabs>
          <w:tab w:val="clear" w:pos="2700"/>
          <w:tab w:val="num" w:pos="1418"/>
        </w:tabs>
        <w:spacing w:after="0"/>
        <w:ind w:left="1418" w:right="-568" w:hanging="284"/>
      </w:pPr>
      <w:r>
        <w:t>Manpower required, personnel to be included, and responsibilities of personnel.</w:t>
      </w:r>
    </w:p>
    <w:p w:rsidR="00B22696" w:rsidRDefault="00DD24AF" w:rsidP="000F20C9">
      <w:pPr>
        <w:numPr>
          <w:ilvl w:val="2"/>
          <w:numId w:val="298"/>
        </w:numPr>
        <w:tabs>
          <w:tab w:val="clear" w:pos="2700"/>
          <w:tab w:val="num" w:pos="1418"/>
        </w:tabs>
        <w:spacing w:after="0"/>
        <w:ind w:left="1418" w:hanging="284"/>
      </w:pPr>
      <w:r>
        <w:t>Funding for monitoring.</w:t>
      </w:r>
    </w:p>
    <w:p w:rsidR="00B22696" w:rsidRDefault="00DD24AF" w:rsidP="000F20C9">
      <w:pPr>
        <w:numPr>
          <w:ilvl w:val="2"/>
          <w:numId w:val="298"/>
        </w:numPr>
        <w:tabs>
          <w:tab w:val="clear" w:pos="2700"/>
          <w:tab w:val="num" w:pos="1418"/>
        </w:tabs>
        <w:spacing w:after="0"/>
        <w:ind w:left="1418" w:hanging="284"/>
      </w:pPr>
      <w:r>
        <w:t xml:space="preserve">Capacity building (training) for </w:t>
      </w:r>
      <w:r w:rsidR="00B9616A">
        <w:t>Gitsegukla</w:t>
      </w:r>
      <w:r>
        <w:t xml:space="preserve"> monitoring personnel.</w:t>
      </w:r>
    </w:p>
    <w:p w:rsidR="00B22696" w:rsidRDefault="00B22696" w:rsidP="001E4143">
      <w:pPr>
        <w:spacing w:after="0"/>
        <w:ind w:hanging="153"/>
      </w:pPr>
    </w:p>
    <w:p w:rsidR="00B22696" w:rsidRDefault="00DD24AF" w:rsidP="000F20C9">
      <w:pPr>
        <w:numPr>
          <w:ilvl w:val="0"/>
          <w:numId w:val="277"/>
        </w:numPr>
        <w:tabs>
          <w:tab w:val="clear" w:pos="2220"/>
        </w:tabs>
        <w:spacing w:after="0"/>
        <w:ind w:left="720" w:hanging="153"/>
      </w:pPr>
      <w:r>
        <w:t>On-the-ground monitoring, as outlined in the annual monitoring plan.</w:t>
      </w:r>
    </w:p>
    <w:p w:rsidR="00B22696" w:rsidRDefault="00DD24AF" w:rsidP="000F20C9">
      <w:pPr>
        <w:numPr>
          <w:ilvl w:val="0"/>
          <w:numId w:val="277"/>
        </w:numPr>
        <w:tabs>
          <w:tab w:val="clear" w:pos="2220"/>
        </w:tabs>
        <w:spacing w:after="0"/>
        <w:ind w:left="720" w:hanging="153"/>
      </w:pPr>
      <w:r>
        <w:t xml:space="preserve">Annual </w:t>
      </w:r>
      <w:proofErr w:type="spellStart"/>
      <w:r>
        <w:t>year end</w:t>
      </w:r>
      <w:proofErr w:type="spellEnd"/>
      <w:r>
        <w:t xml:space="preserve"> review of the results of the monitoring work, including a meeting of the </w:t>
      </w:r>
      <w:r w:rsidR="003D227A">
        <w:t>AC</w:t>
      </w:r>
      <w:r>
        <w:t xml:space="preserve"> and presentation of a monitoring report that outlines:</w:t>
      </w:r>
    </w:p>
    <w:p w:rsidR="00B22696" w:rsidRDefault="00B22696" w:rsidP="001E4143">
      <w:pPr>
        <w:spacing w:after="0"/>
      </w:pPr>
    </w:p>
    <w:p w:rsidR="00B22696" w:rsidRDefault="00DD24AF" w:rsidP="000F20C9">
      <w:pPr>
        <w:numPr>
          <w:ilvl w:val="1"/>
          <w:numId w:val="299"/>
        </w:numPr>
        <w:tabs>
          <w:tab w:val="clear" w:pos="2160"/>
          <w:tab w:val="num" w:pos="1418"/>
        </w:tabs>
        <w:spacing w:after="0"/>
        <w:ind w:left="1418" w:hanging="284"/>
      </w:pPr>
      <w:r>
        <w:t>Documented results of monitoring, including implementation monitoring and effectiveness monitoring.</w:t>
      </w:r>
    </w:p>
    <w:p w:rsidR="00B22696" w:rsidRDefault="00DD24AF" w:rsidP="000F20C9">
      <w:pPr>
        <w:numPr>
          <w:ilvl w:val="1"/>
          <w:numId w:val="299"/>
        </w:numPr>
        <w:tabs>
          <w:tab w:val="clear" w:pos="2160"/>
          <w:tab w:val="num" w:pos="1418"/>
        </w:tabs>
        <w:spacing w:after="0"/>
        <w:ind w:left="1418" w:hanging="284"/>
      </w:pPr>
      <w:r>
        <w:t>How the management intent and objectives of the LUP are (or are not) being achieved by the resource management practices being applied to the LUP area.</w:t>
      </w:r>
    </w:p>
    <w:p w:rsidR="00B22696" w:rsidRDefault="00DD24AF" w:rsidP="000F20C9">
      <w:pPr>
        <w:numPr>
          <w:ilvl w:val="1"/>
          <w:numId w:val="299"/>
        </w:numPr>
        <w:tabs>
          <w:tab w:val="clear" w:pos="2160"/>
          <w:tab w:val="num" w:pos="1418"/>
        </w:tabs>
        <w:spacing w:after="0"/>
        <w:ind w:left="1418" w:hanging="284"/>
      </w:pPr>
      <w:r>
        <w:t>Recommendations for revisions or amendments to the Landscape Unit Plan objectives, strategies, or map line work that may be necessary to achieve the overall LUP goal of sustainable resource management.</w:t>
      </w:r>
    </w:p>
    <w:p w:rsidR="00B22696" w:rsidRDefault="00B22696" w:rsidP="001E4143">
      <w:pPr>
        <w:spacing w:after="0"/>
        <w:ind w:left="1418"/>
      </w:pPr>
    </w:p>
    <w:p w:rsidR="00B22696" w:rsidRDefault="00B22696" w:rsidP="00B22696">
      <w:pPr>
        <w:spacing w:after="0" w:line="240" w:lineRule="auto"/>
        <w:ind w:left="900"/>
        <w:rPr>
          <w:b/>
          <w:bCs/>
        </w:rPr>
      </w:pPr>
    </w:p>
    <w:p w:rsidR="00B22696" w:rsidRDefault="004743A7" w:rsidP="000F20C9">
      <w:pPr>
        <w:pStyle w:val="Heading2"/>
        <w:numPr>
          <w:ilvl w:val="1"/>
          <w:numId w:val="276"/>
        </w:numPr>
      </w:pPr>
      <w:bookmarkStart w:id="240" w:name="_Toc264045401"/>
      <w:r>
        <w:t>Amendments And Landscape Unit Plan Review</w:t>
      </w:r>
      <w:bookmarkEnd w:id="240"/>
    </w:p>
    <w:p w:rsidR="00B22696" w:rsidRDefault="00B22696" w:rsidP="00B22696">
      <w:pPr>
        <w:spacing w:after="0" w:line="240" w:lineRule="auto"/>
        <w:rPr>
          <w:b/>
          <w:bCs/>
        </w:rPr>
      </w:pPr>
    </w:p>
    <w:p w:rsidR="00B22696" w:rsidRDefault="00DD24AF" w:rsidP="001E4143">
      <w:pPr>
        <w:spacing w:after="0"/>
        <w:ind w:left="360"/>
      </w:pPr>
      <w:r>
        <w:t>The Landscape Unit Plan has been prepared using the best available information and knowledge.  It is recognized that:</w:t>
      </w:r>
    </w:p>
    <w:p w:rsidR="00B22696" w:rsidRDefault="00B22696" w:rsidP="001E4143">
      <w:pPr>
        <w:spacing w:after="0"/>
      </w:pPr>
    </w:p>
    <w:p w:rsidR="00B22696" w:rsidRDefault="00DD24AF" w:rsidP="000F20C9">
      <w:pPr>
        <w:numPr>
          <w:ilvl w:val="0"/>
          <w:numId w:val="278"/>
        </w:numPr>
        <w:tabs>
          <w:tab w:val="clear" w:pos="2220"/>
        </w:tabs>
        <w:spacing w:after="0"/>
        <w:ind w:left="720"/>
      </w:pPr>
      <w:r>
        <w:t>new information from scientific research, monitoring of the LUP, and experience with operational plans will develop through time,</w:t>
      </w:r>
    </w:p>
    <w:p w:rsidR="00B22696" w:rsidRDefault="00DD24AF" w:rsidP="000F20C9">
      <w:pPr>
        <w:numPr>
          <w:ilvl w:val="0"/>
          <w:numId w:val="278"/>
        </w:numPr>
        <w:tabs>
          <w:tab w:val="clear" w:pos="2220"/>
        </w:tabs>
        <w:spacing w:after="0"/>
        <w:ind w:left="720"/>
      </w:pPr>
      <w:r>
        <w:t>new issues, and new initiatives will develop through time,</w:t>
      </w:r>
    </w:p>
    <w:p w:rsidR="00B22696" w:rsidRDefault="00DD24AF" w:rsidP="000F20C9">
      <w:pPr>
        <w:numPr>
          <w:ilvl w:val="0"/>
          <w:numId w:val="278"/>
        </w:numPr>
        <w:tabs>
          <w:tab w:val="clear" w:pos="2220"/>
        </w:tabs>
        <w:spacing w:after="0"/>
        <w:ind w:left="720"/>
      </w:pPr>
      <w:r>
        <w:t>mapped line work is not always precise regarding locations of features and resources,</w:t>
      </w:r>
    </w:p>
    <w:p w:rsidR="00B22696" w:rsidRDefault="00B22696" w:rsidP="001E4143">
      <w:pPr>
        <w:spacing w:after="0"/>
      </w:pPr>
    </w:p>
    <w:p w:rsidR="00B22696" w:rsidRDefault="00DD24AF" w:rsidP="001E4143">
      <w:pPr>
        <w:spacing w:after="0"/>
        <w:ind w:left="360"/>
      </w:pPr>
      <w:r>
        <w:t>and that revisions or amendments to the LUP maps, and the LUP objectives and strategies may be required periodically to incorporate new or refined information, in order to best achieve the LUP goal of sustainable resource management.</w:t>
      </w:r>
    </w:p>
    <w:p w:rsidR="00B22696" w:rsidRDefault="00B22696" w:rsidP="001E4143">
      <w:pPr>
        <w:spacing w:after="0"/>
        <w:ind w:left="360"/>
      </w:pPr>
    </w:p>
    <w:p w:rsidR="00B22696" w:rsidRDefault="00DD24AF" w:rsidP="004743A7">
      <w:pPr>
        <w:ind w:left="360"/>
      </w:pPr>
      <w:r>
        <w:t xml:space="preserve">The </w:t>
      </w:r>
      <w:r w:rsidR="003D227A">
        <w:t>AC</w:t>
      </w:r>
      <w:r>
        <w:t xml:space="preserve"> will administer monitoring of the LUP, and all amendments and review of the LUP.</w:t>
      </w:r>
      <w:r w:rsidR="004743A7">
        <w:t xml:space="preserve">  </w:t>
      </w:r>
      <w:r>
        <w:t>Revisions or amendments to the LUP may include:</w:t>
      </w:r>
    </w:p>
    <w:p w:rsidR="00B22696" w:rsidRDefault="00DD24AF" w:rsidP="000F20C9">
      <w:pPr>
        <w:numPr>
          <w:ilvl w:val="0"/>
          <w:numId w:val="279"/>
        </w:numPr>
        <w:tabs>
          <w:tab w:val="clear" w:pos="2220"/>
        </w:tabs>
        <w:spacing w:after="0"/>
        <w:ind w:left="720"/>
      </w:pPr>
      <w:r>
        <w:t>Minor revisions.</w:t>
      </w:r>
    </w:p>
    <w:p w:rsidR="00B22696" w:rsidRDefault="00DD24AF" w:rsidP="000F20C9">
      <w:pPr>
        <w:numPr>
          <w:ilvl w:val="0"/>
          <w:numId w:val="279"/>
        </w:numPr>
        <w:tabs>
          <w:tab w:val="clear" w:pos="2220"/>
        </w:tabs>
        <w:spacing w:after="0"/>
        <w:ind w:left="720"/>
      </w:pPr>
      <w:r>
        <w:t>Major revisions.</w:t>
      </w:r>
    </w:p>
    <w:p w:rsidR="00B22696" w:rsidRDefault="00DD24AF" w:rsidP="000F20C9">
      <w:pPr>
        <w:numPr>
          <w:ilvl w:val="0"/>
          <w:numId w:val="279"/>
        </w:numPr>
        <w:tabs>
          <w:tab w:val="clear" w:pos="2220"/>
        </w:tabs>
        <w:spacing w:after="0"/>
        <w:ind w:left="720"/>
      </w:pPr>
      <w:r>
        <w:t>Comprehensive review of the LUP.</w:t>
      </w:r>
    </w:p>
    <w:p w:rsidR="00B22696" w:rsidRDefault="00B22696" w:rsidP="001E4143">
      <w:pPr>
        <w:spacing w:after="0"/>
      </w:pPr>
    </w:p>
    <w:p w:rsidR="00B22696" w:rsidRDefault="00DD24AF" w:rsidP="001E4143">
      <w:pPr>
        <w:spacing w:after="0"/>
        <w:ind w:left="360"/>
      </w:pPr>
      <w:r>
        <w:t>Revisions, amendments, and comprehensive review of the LUP require:</w:t>
      </w:r>
    </w:p>
    <w:p w:rsidR="00B22696" w:rsidRDefault="00B22696" w:rsidP="001E4143">
      <w:pPr>
        <w:spacing w:after="0"/>
        <w:ind w:left="360"/>
      </w:pPr>
    </w:p>
    <w:p w:rsidR="00B22696" w:rsidRDefault="00DD24AF" w:rsidP="000F20C9">
      <w:pPr>
        <w:numPr>
          <w:ilvl w:val="0"/>
          <w:numId w:val="280"/>
        </w:numPr>
        <w:tabs>
          <w:tab w:val="clear" w:pos="2220"/>
        </w:tabs>
        <w:spacing w:after="0"/>
        <w:ind w:left="720"/>
      </w:pPr>
      <w:r>
        <w:t xml:space="preserve">full involvement and approval of the House group (or groups) on whose </w:t>
      </w:r>
      <w:smartTag w:uri="urn:schemas-microsoft-com:office:smarttags" w:element="place">
        <w:smartTag w:uri="urn:schemas-microsoft-com:office:smarttags" w:element="PlaceName">
          <w:r>
            <w:t>House</w:t>
          </w:r>
        </w:smartTag>
        <w:r>
          <w:t xml:space="preserve"> </w:t>
        </w:r>
        <w:smartTag w:uri="urn:schemas-microsoft-com:office:smarttags" w:element="PlaceType">
          <w:r>
            <w:t>Territory</w:t>
          </w:r>
        </w:smartTag>
      </w:smartTag>
      <w:r>
        <w:t xml:space="preserve"> the revision or amendment will apply,</w:t>
      </w:r>
    </w:p>
    <w:p w:rsidR="00B22696" w:rsidRDefault="00DD24AF" w:rsidP="000F20C9">
      <w:pPr>
        <w:numPr>
          <w:ilvl w:val="0"/>
          <w:numId w:val="280"/>
        </w:numPr>
        <w:tabs>
          <w:tab w:val="clear" w:pos="2220"/>
        </w:tabs>
        <w:spacing w:after="0"/>
        <w:ind w:left="720"/>
      </w:pPr>
      <w:r>
        <w:t xml:space="preserve">approval of the </w:t>
      </w:r>
      <w:r w:rsidR="003D227A">
        <w:t>AC</w:t>
      </w:r>
      <w:r>
        <w:t>.</w:t>
      </w:r>
    </w:p>
    <w:p w:rsidR="00B22696" w:rsidRDefault="00B22696" w:rsidP="001E4143">
      <w:pPr>
        <w:spacing w:after="0"/>
      </w:pPr>
    </w:p>
    <w:p w:rsidR="00B22696" w:rsidRDefault="00DD24AF" w:rsidP="001E4143">
      <w:pPr>
        <w:spacing w:after="0"/>
        <w:ind w:left="360"/>
      </w:pPr>
      <w:r>
        <w:t>Recommendations and requests for revisions or amendments to the LUP need to be accompanied by:</w:t>
      </w:r>
    </w:p>
    <w:p w:rsidR="00B22696" w:rsidRDefault="00B22696" w:rsidP="001E4143">
      <w:pPr>
        <w:spacing w:after="0"/>
        <w:ind w:left="360"/>
      </w:pPr>
    </w:p>
    <w:p w:rsidR="00B22696" w:rsidRDefault="00DD24AF" w:rsidP="000F20C9">
      <w:pPr>
        <w:numPr>
          <w:ilvl w:val="0"/>
          <w:numId w:val="281"/>
        </w:numPr>
        <w:tabs>
          <w:tab w:val="clear" w:pos="1800"/>
          <w:tab w:val="left" w:pos="1080"/>
        </w:tabs>
        <w:spacing w:after="0"/>
        <w:ind w:left="1080"/>
      </w:pPr>
      <w:r>
        <w:t>Mapped results of the field work that details where the revision or amendment will be applied on the ground.</w:t>
      </w:r>
    </w:p>
    <w:p w:rsidR="00B22696" w:rsidRDefault="00DD24AF" w:rsidP="000F20C9">
      <w:pPr>
        <w:numPr>
          <w:ilvl w:val="0"/>
          <w:numId w:val="281"/>
        </w:numPr>
        <w:tabs>
          <w:tab w:val="clear" w:pos="1800"/>
          <w:tab w:val="left" w:pos="1080"/>
        </w:tabs>
        <w:spacing w:after="0"/>
        <w:ind w:left="1080"/>
      </w:pPr>
      <w:r>
        <w:t>Detailed rationale stating why the revision or amendment is required, and how the LUP objectives will be affected.</w:t>
      </w:r>
    </w:p>
    <w:p w:rsidR="00B22696" w:rsidRDefault="00DD24AF" w:rsidP="000F20C9">
      <w:pPr>
        <w:numPr>
          <w:ilvl w:val="0"/>
          <w:numId w:val="281"/>
        </w:numPr>
        <w:tabs>
          <w:tab w:val="clear" w:pos="1800"/>
          <w:tab w:val="left" w:pos="1080"/>
        </w:tabs>
        <w:spacing w:after="0"/>
        <w:ind w:left="1080"/>
      </w:pPr>
      <w:r>
        <w:t>Where possible, a development proposal that outlines the location of additional anticipated revisions or amendments, so that the impact of the proposed amendments can be reviewed as a whole, rather than a series of individual revisions and amendments.</w:t>
      </w:r>
    </w:p>
    <w:p w:rsidR="00B22696" w:rsidRDefault="00B22696" w:rsidP="001E4143">
      <w:pPr>
        <w:spacing w:after="0"/>
      </w:pPr>
    </w:p>
    <w:p w:rsidR="00B22696" w:rsidRDefault="00DD24AF" w:rsidP="001E4143">
      <w:pPr>
        <w:spacing w:after="0"/>
        <w:ind w:left="360"/>
      </w:pPr>
      <w:r>
        <w:t xml:space="preserve">The defining characteristics of these amendment categories are described below, in Sections </w:t>
      </w:r>
      <w:r w:rsidR="003D227A">
        <w:rPr>
          <w:bCs/>
        </w:rPr>
        <w:t>10</w:t>
      </w:r>
      <w:r w:rsidR="00B22696" w:rsidRPr="00B22696">
        <w:rPr>
          <w:bCs/>
        </w:rPr>
        <w:t xml:space="preserve">.3.2, </w:t>
      </w:r>
      <w:r w:rsidR="003D227A">
        <w:rPr>
          <w:bCs/>
        </w:rPr>
        <w:t>10</w:t>
      </w:r>
      <w:r w:rsidR="00B22696" w:rsidRPr="00B22696">
        <w:rPr>
          <w:bCs/>
        </w:rPr>
        <w:t xml:space="preserve">.3.3, </w:t>
      </w:r>
      <w:r w:rsidR="003D227A">
        <w:rPr>
          <w:bCs/>
        </w:rPr>
        <w:t>10</w:t>
      </w:r>
      <w:r w:rsidR="00B22696" w:rsidRPr="00B22696">
        <w:rPr>
          <w:bCs/>
        </w:rPr>
        <w:t>.3.4</w:t>
      </w:r>
      <w:r>
        <w:t>, and incorporate direction from the Provincial document :Keeping Land Use Direction Current: Policy on Reviewing and Amending Strategic Land Use Plans” (Ministry of Sustainable Resource Management October 20, 2004)</w:t>
      </w:r>
    </w:p>
    <w:p w:rsidR="00B22696" w:rsidRDefault="00B22696" w:rsidP="001E4143">
      <w:pPr>
        <w:spacing w:after="0"/>
        <w:ind w:left="360"/>
      </w:pPr>
    </w:p>
    <w:p w:rsidR="00B22696" w:rsidRDefault="00DD24AF" w:rsidP="000F20C9">
      <w:pPr>
        <w:numPr>
          <w:ilvl w:val="2"/>
          <w:numId w:val="276"/>
        </w:numPr>
        <w:tabs>
          <w:tab w:val="clear" w:pos="720"/>
        </w:tabs>
        <w:spacing w:after="0"/>
        <w:ind w:left="1440" w:right="-426"/>
        <w:rPr>
          <w:b/>
          <w:bCs/>
        </w:rPr>
      </w:pPr>
      <w:r>
        <w:rPr>
          <w:b/>
          <w:bCs/>
        </w:rPr>
        <w:t>INTRODUCTION OF NEW INFORMATION TO THE LANDSCAPE UNIT PLAN</w:t>
      </w:r>
    </w:p>
    <w:p w:rsidR="00B22696" w:rsidRDefault="00B22696" w:rsidP="001E4143">
      <w:pPr>
        <w:spacing w:after="0"/>
        <w:rPr>
          <w:b/>
          <w:bCs/>
        </w:rPr>
      </w:pPr>
    </w:p>
    <w:p w:rsidR="00B22696" w:rsidRDefault="00DD24AF" w:rsidP="000F20C9">
      <w:pPr>
        <w:numPr>
          <w:ilvl w:val="0"/>
          <w:numId w:val="283"/>
        </w:numPr>
        <w:tabs>
          <w:tab w:val="clear" w:pos="2580"/>
          <w:tab w:val="num" w:pos="1080"/>
        </w:tabs>
        <w:spacing w:after="0"/>
        <w:ind w:left="1080"/>
        <w:rPr>
          <w:b/>
          <w:bCs/>
        </w:rPr>
      </w:pPr>
      <w:r>
        <w:t xml:space="preserve">New information will be incorporated into the Landscape Unit Plan through the </w:t>
      </w:r>
      <w:r w:rsidR="003D227A">
        <w:t>administrative cou</w:t>
      </w:r>
      <w:r>
        <w:t>ncil</w:t>
      </w:r>
      <w:r w:rsidR="003D227A">
        <w:t xml:space="preserve"> (AC)</w:t>
      </w:r>
      <w:r>
        <w:t>.</w:t>
      </w:r>
    </w:p>
    <w:p w:rsidR="00B22696" w:rsidRDefault="00DD24AF" w:rsidP="000F20C9">
      <w:pPr>
        <w:numPr>
          <w:ilvl w:val="0"/>
          <w:numId w:val="283"/>
        </w:numPr>
        <w:tabs>
          <w:tab w:val="clear" w:pos="2580"/>
          <w:tab w:val="num" w:pos="1080"/>
        </w:tabs>
        <w:spacing w:after="0"/>
        <w:ind w:left="1080"/>
        <w:rPr>
          <w:b/>
          <w:bCs/>
        </w:rPr>
      </w:pPr>
      <w:r>
        <w:t xml:space="preserve">New information may be submitted to the </w:t>
      </w:r>
      <w:r w:rsidR="003D227A">
        <w:t>AC</w:t>
      </w:r>
      <w:r>
        <w:t xml:space="preserve"> at any time.  The Committee will decide during regular scheduled meetings how and when the new information will be incorporated into the plan, and implemented in the field.</w:t>
      </w:r>
    </w:p>
    <w:p w:rsidR="00B22696" w:rsidRDefault="00DD24AF" w:rsidP="000F20C9">
      <w:pPr>
        <w:numPr>
          <w:ilvl w:val="0"/>
          <w:numId w:val="283"/>
        </w:numPr>
        <w:tabs>
          <w:tab w:val="clear" w:pos="2580"/>
          <w:tab w:val="num" w:pos="1080"/>
        </w:tabs>
        <w:spacing w:after="0"/>
        <w:ind w:left="1080"/>
        <w:rPr>
          <w:b/>
          <w:bCs/>
        </w:rPr>
      </w:pPr>
      <w:r>
        <w:t xml:space="preserve">The </w:t>
      </w:r>
      <w:r w:rsidR="003D227A">
        <w:t>AC</w:t>
      </w:r>
      <w:r>
        <w:t xml:space="preserve"> may, at its discretion, refer the new information to a technical sub-committee to clarify the new information and/or to develop recommendations regarding incorporation and implementation of the new material.</w:t>
      </w:r>
    </w:p>
    <w:p w:rsidR="00B22696" w:rsidRDefault="00B22696" w:rsidP="001E4143">
      <w:pPr>
        <w:spacing w:after="0"/>
        <w:rPr>
          <w:b/>
          <w:bCs/>
        </w:rPr>
      </w:pPr>
    </w:p>
    <w:p w:rsidR="00B22696" w:rsidRDefault="00275D4D" w:rsidP="000F20C9">
      <w:pPr>
        <w:numPr>
          <w:ilvl w:val="2"/>
          <w:numId w:val="276"/>
        </w:numPr>
        <w:tabs>
          <w:tab w:val="clear" w:pos="720"/>
        </w:tabs>
        <w:spacing w:after="0"/>
        <w:ind w:left="1440"/>
        <w:rPr>
          <w:b/>
          <w:bCs/>
        </w:rPr>
      </w:pPr>
      <w:r>
        <w:rPr>
          <w:b/>
          <w:bCs/>
        </w:rPr>
        <w:t xml:space="preserve"> </w:t>
      </w:r>
      <w:r w:rsidR="00DD24AF">
        <w:rPr>
          <w:b/>
          <w:bCs/>
        </w:rPr>
        <w:t>MINOR REVISIONS TO THE LANDSCAPE UNIT PLAN</w:t>
      </w:r>
    </w:p>
    <w:p w:rsidR="00B22696" w:rsidRDefault="00B22696" w:rsidP="001E4143">
      <w:pPr>
        <w:spacing w:after="0"/>
        <w:ind w:left="720"/>
        <w:rPr>
          <w:b/>
          <w:bCs/>
        </w:rPr>
      </w:pPr>
    </w:p>
    <w:p w:rsidR="00B22696" w:rsidRDefault="00DD24AF" w:rsidP="001E4143">
      <w:pPr>
        <w:spacing w:after="0"/>
        <w:ind w:left="720"/>
      </w:pPr>
      <w:r>
        <w:t xml:space="preserve">Recommendations or requests for minor revisions to the LUP may be submitted to the </w:t>
      </w:r>
      <w:r w:rsidR="003D227A">
        <w:t>administrative council</w:t>
      </w:r>
      <w:r>
        <w:t xml:space="preserve"> at any time.  The </w:t>
      </w:r>
      <w:r w:rsidR="003D227A">
        <w:t>AC</w:t>
      </w:r>
      <w:r>
        <w:t xml:space="preserve"> will process, and approve or reject the proposed minor revision during regular committee meetings, or may appoint a working group to further review the proposal.</w:t>
      </w:r>
    </w:p>
    <w:p w:rsidR="00B22696" w:rsidRDefault="00B22696" w:rsidP="001E4143">
      <w:pPr>
        <w:spacing w:after="0"/>
        <w:ind w:left="720"/>
      </w:pPr>
    </w:p>
    <w:p w:rsidR="00B22696" w:rsidRDefault="00DD24AF" w:rsidP="001E4143">
      <w:pPr>
        <w:spacing w:after="0"/>
        <w:ind w:left="720"/>
      </w:pPr>
      <w:r>
        <w:t>Minor revisions are minor, unscheduled, technical changes to a plan that:</w:t>
      </w:r>
    </w:p>
    <w:p w:rsidR="00B22696" w:rsidRDefault="00B22696" w:rsidP="001E4143">
      <w:pPr>
        <w:spacing w:after="0"/>
        <w:ind w:left="720"/>
      </w:pPr>
    </w:p>
    <w:p w:rsidR="00B22696" w:rsidRDefault="00DD24AF" w:rsidP="000F20C9">
      <w:pPr>
        <w:numPr>
          <w:ilvl w:val="0"/>
          <w:numId w:val="285"/>
        </w:numPr>
        <w:tabs>
          <w:tab w:val="clear" w:pos="2580"/>
          <w:tab w:val="num" w:pos="900"/>
        </w:tabs>
        <w:spacing w:after="0"/>
        <w:ind w:left="1080"/>
      </w:pPr>
      <w:r>
        <w:t>do not substantively affect the intent of the plan’s existing strategic direction,</w:t>
      </w:r>
    </w:p>
    <w:p w:rsidR="00B22696" w:rsidRDefault="00DD24AF" w:rsidP="000F20C9">
      <w:pPr>
        <w:numPr>
          <w:ilvl w:val="0"/>
          <w:numId w:val="285"/>
        </w:numPr>
        <w:tabs>
          <w:tab w:val="clear" w:pos="2580"/>
          <w:tab w:val="num" w:pos="900"/>
        </w:tabs>
        <w:spacing w:after="0"/>
        <w:ind w:left="1080"/>
      </w:pPr>
      <w:r>
        <w:t xml:space="preserve">do not have a significant effect on </w:t>
      </w:r>
      <w:r w:rsidR="00B9616A">
        <w:t>Gitsegukla</w:t>
      </w:r>
      <w:r>
        <w:t>, the public, adjacent land owners or tenure holders,</w:t>
      </w:r>
    </w:p>
    <w:p w:rsidR="00B22696" w:rsidRDefault="00DD24AF" w:rsidP="000F20C9">
      <w:pPr>
        <w:numPr>
          <w:ilvl w:val="0"/>
          <w:numId w:val="285"/>
        </w:numPr>
        <w:tabs>
          <w:tab w:val="clear" w:pos="2580"/>
          <w:tab w:val="num" w:pos="900"/>
        </w:tabs>
        <w:spacing w:after="0"/>
        <w:ind w:left="1080"/>
      </w:pPr>
      <w:r>
        <w:t>do not have significant socio-economic or environmental implications,</w:t>
      </w:r>
    </w:p>
    <w:p w:rsidR="00B22696" w:rsidRDefault="00DD24AF" w:rsidP="000F20C9">
      <w:pPr>
        <w:numPr>
          <w:ilvl w:val="0"/>
          <w:numId w:val="285"/>
        </w:numPr>
        <w:tabs>
          <w:tab w:val="clear" w:pos="2580"/>
          <w:tab w:val="num" w:pos="900"/>
        </w:tabs>
        <w:spacing w:after="0"/>
        <w:ind w:left="1080"/>
      </w:pPr>
      <w:r>
        <w:t xml:space="preserve">are not expected to generate concerns or a negative reaction from </w:t>
      </w:r>
      <w:r w:rsidR="00B9616A">
        <w:t>Gitsegukla</w:t>
      </w:r>
      <w:r>
        <w:t xml:space="preserve"> Huwilp members, agencies, public or Forest Licensees,</w:t>
      </w:r>
    </w:p>
    <w:p w:rsidR="00B22696" w:rsidRDefault="00DD24AF" w:rsidP="000F20C9">
      <w:pPr>
        <w:numPr>
          <w:ilvl w:val="0"/>
          <w:numId w:val="285"/>
        </w:numPr>
        <w:tabs>
          <w:tab w:val="clear" w:pos="2580"/>
          <w:tab w:val="num" w:pos="900"/>
        </w:tabs>
        <w:spacing w:after="0"/>
        <w:ind w:left="1080"/>
      </w:pPr>
      <w:r>
        <w:t>are administrative or maintenance oriented.</w:t>
      </w:r>
    </w:p>
    <w:p w:rsidR="00B22696" w:rsidRDefault="00B22696" w:rsidP="001E4143">
      <w:pPr>
        <w:spacing w:after="0"/>
        <w:ind w:left="720"/>
      </w:pPr>
    </w:p>
    <w:p w:rsidR="00B22696" w:rsidRDefault="00DD24AF" w:rsidP="001E4143">
      <w:pPr>
        <w:spacing w:after="0"/>
        <w:ind w:left="720"/>
      </w:pPr>
      <w:r>
        <w:t>Minor revisions include, but are not limited to:</w:t>
      </w:r>
    </w:p>
    <w:p w:rsidR="00B22696" w:rsidRDefault="00B22696" w:rsidP="001E4143">
      <w:pPr>
        <w:spacing w:after="0"/>
        <w:ind w:left="720"/>
      </w:pPr>
    </w:p>
    <w:p w:rsidR="00B22696" w:rsidRDefault="00DD24AF" w:rsidP="000F20C9">
      <w:pPr>
        <w:numPr>
          <w:ilvl w:val="1"/>
          <w:numId w:val="282"/>
        </w:numPr>
        <w:tabs>
          <w:tab w:val="clear" w:pos="1440"/>
          <w:tab w:val="num" w:pos="1080"/>
        </w:tabs>
        <w:spacing w:after="0"/>
        <w:ind w:left="1080"/>
      </w:pPr>
      <w:r>
        <w:t>Sma</w:t>
      </w:r>
      <w:r w:rsidR="003D227A">
        <w:t>ll changes to mapped boundaries;  t</w:t>
      </w:r>
      <w:r>
        <w:t>he actual locations of operational activities in the immediate vicinity of these boundaries may vary from the boundaries shown on a map (e.g. boundaries of mapped high value habitat patches, ungulate winter range, traditional use sites, etc.) in order to:</w:t>
      </w:r>
    </w:p>
    <w:p w:rsidR="00B22696" w:rsidRDefault="00B22696" w:rsidP="001E4143">
      <w:pPr>
        <w:spacing w:after="0"/>
      </w:pPr>
    </w:p>
    <w:p w:rsidR="00B22696" w:rsidRDefault="00DD24AF" w:rsidP="000F20C9">
      <w:pPr>
        <w:numPr>
          <w:ilvl w:val="1"/>
          <w:numId w:val="300"/>
        </w:numPr>
        <w:spacing w:after="0"/>
      </w:pPr>
      <w:r>
        <w:t>adjust for inaccuracies in the boundaries,</w:t>
      </w:r>
    </w:p>
    <w:p w:rsidR="00B22696" w:rsidRDefault="00DD24AF" w:rsidP="001E4143">
      <w:pPr>
        <w:spacing w:after="0"/>
        <w:ind w:left="1080"/>
      </w:pPr>
      <w:r>
        <w:t xml:space="preserve">or </w:t>
      </w:r>
    </w:p>
    <w:p w:rsidR="00B22696" w:rsidRDefault="00DD24AF" w:rsidP="000F20C9">
      <w:pPr>
        <w:numPr>
          <w:ilvl w:val="1"/>
          <w:numId w:val="300"/>
        </w:numPr>
        <w:spacing w:after="0"/>
      </w:pPr>
      <w:r>
        <w:t>to reflect better information on the presence or absence of resource values, provided the overall intent of the objective is achieved.</w:t>
      </w:r>
    </w:p>
    <w:p w:rsidR="00B22696" w:rsidRDefault="00B22696" w:rsidP="001E4143">
      <w:pPr>
        <w:spacing w:after="0"/>
      </w:pPr>
    </w:p>
    <w:p w:rsidR="00B22696" w:rsidRDefault="00DD24AF" w:rsidP="001E4143">
      <w:pPr>
        <w:spacing w:after="0"/>
        <w:ind w:left="1080"/>
        <w:rPr>
          <w:bCs/>
        </w:rPr>
      </w:pPr>
      <w:r>
        <w:t xml:space="preserve">Operational boundaries that vary by &lt;100 meters from the LUP mapped boundary </w:t>
      </w:r>
      <w:r>
        <w:rPr>
          <w:u w:val="single"/>
        </w:rPr>
        <w:t>will not</w:t>
      </w:r>
      <w:r>
        <w:t xml:space="preserve"> require a request to the </w:t>
      </w:r>
      <w:r w:rsidR="003D227A">
        <w:t>AC</w:t>
      </w:r>
      <w:r>
        <w:t xml:space="preserve"> for an amendment, except when subject to the amendment requirements stated in Section </w:t>
      </w:r>
      <w:r w:rsidR="003D227A">
        <w:rPr>
          <w:bCs/>
        </w:rPr>
        <w:t>9.13</w:t>
      </w:r>
      <w:r w:rsidR="00B22696" w:rsidRPr="00B22696">
        <w:rPr>
          <w:bCs/>
        </w:rPr>
        <w:t xml:space="preserve"> </w:t>
      </w:r>
      <w:r w:rsidR="004743A7" w:rsidRPr="00B22696">
        <w:rPr>
          <w:bCs/>
        </w:rPr>
        <w:t>Biodiversity</w:t>
      </w:r>
      <w:r w:rsidR="00B22696" w:rsidRPr="00B22696">
        <w:rPr>
          <w:bCs/>
        </w:rPr>
        <w:t xml:space="preserve">, </w:t>
      </w:r>
      <w:r w:rsidR="003D227A">
        <w:rPr>
          <w:bCs/>
        </w:rPr>
        <w:t>Objective</w:t>
      </w:r>
      <w:r w:rsidR="00B22696" w:rsidRPr="00B22696">
        <w:rPr>
          <w:bCs/>
        </w:rPr>
        <w:t xml:space="preserve"> </w:t>
      </w:r>
      <w:r w:rsidR="003D227A">
        <w:rPr>
          <w:bCs/>
        </w:rPr>
        <w:t>9.13.4</w:t>
      </w:r>
      <w:r w:rsidR="00B22696" w:rsidRPr="00B22696">
        <w:rPr>
          <w:bCs/>
        </w:rPr>
        <w:t xml:space="preserve">, </w:t>
      </w:r>
      <w:r w:rsidR="003D227A">
        <w:rPr>
          <w:bCs/>
        </w:rPr>
        <w:t>Strategies</w:t>
      </w:r>
      <w:r w:rsidR="00B22696" w:rsidRPr="00B22696">
        <w:rPr>
          <w:bCs/>
        </w:rPr>
        <w:t xml:space="preserve"> </w:t>
      </w:r>
      <w:r w:rsidR="003D227A">
        <w:rPr>
          <w:bCs/>
        </w:rPr>
        <w:t>9.13.3.1 (ix)</w:t>
      </w:r>
      <w:r w:rsidR="00B22696" w:rsidRPr="00B22696">
        <w:rPr>
          <w:bCs/>
        </w:rPr>
        <w:t xml:space="preserve"> </w:t>
      </w:r>
      <w:r w:rsidR="003D227A">
        <w:rPr>
          <w:bCs/>
        </w:rPr>
        <w:t>and 9.13.4.1 (iv)</w:t>
      </w:r>
      <w:r w:rsidR="00B22696" w:rsidRPr="00B22696">
        <w:rPr>
          <w:bCs/>
        </w:rPr>
        <w:t>.</w:t>
      </w:r>
    </w:p>
    <w:p w:rsidR="00B22696" w:rsidRDefault="00B22696" w:rsidP="001E4143">
      <w:pPr>
        <w:spacing w:after="0"/>
        <w:ind w:left="1080"/>
        <w:rPr>
          <w:bCs/>
        </w:rPr>
      </w:pPr>
    </w:p>
    <w:p w:rsidR="00B22696" w:rsidRDefault="003D227A" w:rsidP="001E4143">
      <w:pPr>
        <w:spacing w:after="0"/>
        <w:ind w:left="1080"/>
        <w:rPr>
          <w:b/>
          <w:bCs/>
        </w:rPr>
      </w:pPr>
      <w:r>
        <w:rPr>
          <w:b/>
          <w:bCs/>
        </w:rPr>
        <w:t>In no case will any cut block boundaries be approved to allow harvesting within the hydroriparian zone core reserve of the Ecosystem Network.</w:t>
      </w:r>
    </w:p>
    <w:p w:rsidR="00B22696" w:rsidRDefault="00B22696" w:rsidP="001E4143">
      <w:pPr>
        <w:spacing w:after="0"/>
        <w:ind w:left="1080"/>
        <w:rPr>
          <w:b/>
          <w:bCs/>
        </w:rPr>
      </w:pPr>
    </w:p>
    <w:p w:rsidR="00B22696" w:rsidRDefault="00DD24AF" w:rsidP="001E4143">
      <w:pPr>
        <w:spacing w:after="0"/>
        <w:ind w:left="1080"/>
      </w:pPr>
      <w:r>
        <w:t xml:space="preserve">Where operational boundaries are varied from the LUP mapped boundaries and a request for amendment is </w:t>
      </w:r>
      <w:r>
        <w:rPr>
          <w:u w:val="single"/>
        </w:rPr>
        <w:t>not</w:t>
      </w:r>
      <w:r>
        <w:t xml:space="preserve"> required (as described above), </w:t>
      </w:r>
      <w:r w:rsidR="001103F2">
        <w:t>Licensees</w:t>
      </w:r>
      <w:r>
        <w:t xml:space="preserve"> will provide notification to the </w:t>
      </w:r>
      <w:r w:rsidR="003D227A">
        <w:t>AC</w:t>
      </w:r>
      <w:r>
        <w:t xml:space="preserve"> that the variance has occurred, in order that all parties are knowledgeable of the occurrence and nature of the variance.</w:t>
      </w:r>
    </w:p>
    <w:p w:rsidR="00B22696" w:rsidRDefault="00B22696" w:rsidP="001E4143">
      <w:pPr>
        <w:spacing w:after="0"/>
        <w:ind w:left="1080"/>
      </w:pPr>
    </w:p>
    <w:p w:rsidR="00A3624A" w:rsidRPr="00275D4D" w:rsidRDefault="00A3624A" w:rsidP="000F20C9">
      <w:pPr>
        <w:numPr>
          <w:ilvl w:val="1"/>
          <w:numId w:val="282"/>
        </w:numPr>
        <w:tabs>
          <w:tab w:val="clear" w:pos="1440"/>
          <w:tab w:val="num" w:pos="993"/>
        </w:tabs>
        <w:spacing w:after="0"/>
        <w:ind w:left="993" w:hanging="284"/>
        <w:rPr>
          <w:b/>
        </w:rPr>
      </w:pPr>
      <w:r w:rsidRPr="00275D4D">
        <w:rPr>
          <w:b/>
        </w:rPr>
        <w:t>Changes to boundaries that vary from protection specified in Section 9.1.1 for protection of cultural sites may not be varied without consultation with and approval from Gitsegukla.</w:t>
      </w:r>
    </w:p>
    <w:p w:rsidR="00B22696" w:rsidRDefault="00DD24AF" w:rsidP="000F20C9">
      <w:pPr>
        <w:numPr>
          <w:ilvl w:val="1"/>
          <w:numId w:val="282"/>
        </w:numPr>
        <w:tabs>
          <w:tab w:val="clear" w:pos="1440"/>
          <w:tab w:val="num" w:pos="993"/>
        </w:tabs>
        <w:spacing w:after="0"/>
        <w:ind w:left="993" w:hanging="284"/>
      </w:pPr>
      <w:r>
        <w:t xml:space="preserve">Implementation of strategies additional to those included in the </w:t>
      </w:r>
      <w:r w:rsidR="001103F2">
        <w:t>LUP that</w:t>
      </w:r>
      <w:r>
        <w:t xml:space="preserve"> will contribute to achieving the objective of the LUP.</w:t>
      </w:r>
    </w:p>
    <w:p w:rsidR="00B22696" w:rsidRDefault="00DD24AF" w:rsidP="000F20C9">
      <w:pPr>
        <w:numPr>
          <w:ilvl w:val="1"/>
          <w:numId w:val="282"/>
        </w:numPr>
        <w:tabs>
          <w:tab w:val="clear" w:pos="1440"/>
          <w:tab w:val="num" w:pos="993"/>
        </w:tabs>
        <w:spacing w:after="0"/>
        <w:ind w:left="993" w:hanging="284"/>
      </w:pPr>
      <w:r>
        <w:t>Refinements or edits as needed to improve the clarity of resource management intent, or address errors or omissions.</w:t>
      </w:r>
    </w:p>
    <w:p w:rsidR="00B22696" w:rsidRDefault="004743A7" w:rsidP="001E4143">
      <w:pPr>
        <w:spacing w:after="0"/>
        <w:ind w:left="1440"/>
        <w:rPr>
          <w:b/>
          <w:bCs/>
        </w:rPr>
      </w:pPr>
      <w:r>
        <w:rPr>
          <w:b/>
          <w:bCs/>
        </w:rPr>
        <w:br w:type="page"/>
      </w:r>
    </w:p>
    <w:p w:rsidR="00B22696" w:rsidRDefault="00275D4D" w:rsidP="000F20C9">
      <w:pPr>
        <w:numPr>
          <w:ilvl w:val="2"/>
          <w:numId w:val="276"/>
        </w:numPr>
        <w:tabs>
          <w:tab w:val="clear" w:pos="720"/>
        </w:tabs>
        <w:spacing w:after="0"/>
        <w:ind w:left="1440"/>
        <w:rPr>
          <w:b/>
          <w:bCs/>
        </w:rPr>
      </w:pPr>
      <w:r>
        <w:rPr>
          <w:b/>
          <w:bCs/>
        </w:rPr>
        <w:t xml:space="preserve"> </w:t>
      </w:r>
      <w:r w:rsidR="00DD24AF">
        <w:rPr>
          <w:b/>
          <w:bCs/>
        </w:rPr>
        <w:t>MAJOR AMENDMENTS TO THE LANDSCAPE UNIT PLAN</w:t>
      </w:r>
    </w:p>
    <w:p w:rsidR="00B22696" w:rsidRDefault="00B22696" w:rsidP="001E4143">
      <w:pPr>
        <w:spacing w:after="0"/>
        <w:rPr>
          <w:b/>
          <w:bCs/>
        </w:rPr>
      </w:pPr>
    </w:p>
    <w:p w:rsidR="00B22696" w:rsidRDefault="00DD24AF" w:rsidP="001E4143">
      <w:pPr>
        <w:spacing w:after="0"/>
        <w:ind w:left="720"/>
      </w:pPr>
      <w:r>
        <w:t xml:space="preserve">Recommendations or requests for major amendments to the LUP may be submitted to the </w:t>
      </w:r>
      <w:r w:rsidR="00A33BEC">
        <w:t>AC</w:t>
      </w:r>
      <w:r>
        <w:t xml:space="preserve"> at any time.  The </w:t>
      </w:r>
      <w:r w:rsidR="00A33BEC">
        <w:t>AC</w:t>
      </w:r>
      <w:r>
        <w:t xml:space="preserve"> will process and approve or reject major amendments, or may appoint a working group to further review the proposed amendments.</w:t>
      </w:r>
    </w:p>
    <w:p w:rsidR="00B22696" w:rsidRDefault="00B22696" w:rsidP="001E4143">
      <w:pPr>
        <w:spacing w:after="0"/>
        <w:ind w:left="720"/>
      </w:pPr>
    </w:p>
    <w:p w:rsidR="00B22696" w:rsidRDefault="00DD24AF" w:rsidP="001E4143">
      <w:pPr>
        <w:spacing w:after="0"/>
        <w:ind w:left="720"/>
      </w:pPr>
      <w:r>
        <w:t>Major amendments are significant, unscheduled changes to the Landscape Unit Plan that have, or may have:</w:t>
      </w:r>
    </w:p>
    <w:p w:rsidR="00B22696" w:rsidRDefault="00B22696" w:rsidP="001E4143">
      <w:pPr>
        <w:spacing w:after="0"/>
        <w:ind w:left="720"/>
      </w:pPr>
    </w:p>
    <w:p w:rsidR="00B22696" w:rsidRDefault="00DD24AF" w:rsidP="000F20C9">
      <w:pPr>
        <w:numPr>
          <w:ilvl w:val="0"/>
          <w:numId w:val="286"/>
        </w:numPr>
        <w:tabs>
          <w:tab w:val="clear" w:pos="2580"/>
          <w:tab w:val="num" w:pos="1134"/>
        </w:tabs>
        <w:spacing w:after="0"/>
        <w:ind w:left="1134" w:hanging="283"/>
      </w:pPr>
      <w:r>
        <w:t>a substantive effect on one or more aspects of the plan’s existing strategic direction,</w:t>
      </w:r>
    </w:p>
    <w:p w:rsidR="00B22696" w:rsidRDefault="00DD24AF" w:rsidP="000F20C9">
      <w:pPr>
        <w:numPr>
          <w:ilvl w:val="0"/>
          <w:numId w:val="286"/>
        </w:numPr>
        <w:tabs>
          <w:tab w:val="clear" w:pos="2580"/>
          <w:tab w:val="num" w:pos="1134"/>
        </w:tabs>
        <w:spacing w:after="0"/>
        <w:ind w:left="1134" w:hanging="283"/>
      </w:pPr>
      <w:r>
        <w:t xml:space="preserve">a negative effect on </w:t>
      </w:r>
      <w:r w:rsidR="00B9616A">
        <w:t>Gitsegukla</w:t>
      </w:r>
      <w:r>
        <w:t>, public, adjacent land owners or tenure holders,</w:t>
      </w:r>
    </w:p>
    <w:p w:rsidR="00B22696" w:rsidRDefault="00DD24AF" w:rsidP="000F20C9">
      <w:pPr>
        <w:numPr>
          <w:ilvl w:val="0"/>
          <w:numId w:val="286"/>
        </w:numPr>
        <w:tabs>
          <w:tab w:val="clear" w:pos="2580"/>
          <w:tab w:val="num" w:pos="1134"/>
        </w:tabs>
        <w:spacing w:after="0"/>
        <w:ind w:left="1134" w:hanging="283"/>
      </w:pPr>
      <w:r>
        <w:t>significant socio-economic or environmental implications, or</w:t>
      </w:r>
    </w:p>
    <w:p w:rsidR="00B22696" w:rsidRDefault="00DD24AF" w:rsidP="000F20C9">
      <w:pPr>
        <w:numPr>
          <w:ilvl w:val="0"/>
          <w:numId w:val="286"/>
        </w:numPr>
        <w:tabs>
          <w:tab w:val="clear" w:pos="2580"/>
          <w:tab w:val="num" w:pos="1134"/>
        </w:tabs>
        <w:spacing w:after="0"/>
        <w:ind w:left="1134" w:hanging="283"/>
      </w:pPr>
      <w:r>
        <w:t xml:space="preserve">the effect of generating concerns or a negative reaction from </w:t>
      </w:r>
      <w:r w:rsidR="00B9616A">
        <w:t>Gitsegukla</w:t>
      </w:r>
      <w:r>
        <w:t xml:space="preserve"> Huwilp members, other agencies, public, or Forest Licensees.</w:t>
      </w:r>
    </w:p>
    <w:p w:rsidR="00B22696" w:rsidRDefault="00B22696" w:rsidP="001E4143">
      <w:pPr>
        <w:spacing w:after="0"/>
        <w:ind w:left="720"/>
      </w:pPr>
    </w:p>
    <w:p w:rsidR="00B22696" w:rsidRDefault="00DD24AF" w:rsidP="001E4143">
      <w:pPr>
        <w:spacing w:after="0"/>
        <w:ind w:left="720"/>
      </w:pPr>
      <w:r>
        <w:t>Major amendments include, but are not limited to:</w:t>
      </w:r>
    </w:p>
    <w:p w:rsidR="00B22696" w:rsidRDefault="00B22696" w:rsidP="001E4143">
      <w:pPr>
        <w:spacing w:after="0"/>
        <w:ind w:left="720"/>
      </w:pPr>
    </w:p>
    <w:p w:rsidR="00B22696" w:rsidRDefault="00DD24AF" w:rsidP="000F20C9">
      <w:pPr>
        <w:numPr>
          <w:ilvl w:val="1"/>
          <w:numId w:val="282"/>
        </w:numPr>
        <w:tabs>
          <w:tab w:val="clear" w:pos="1440"/>
        </w:tabs>
        <w:spacing w:after="0"/>
        <w:ind w:left="1134" w:hanging="283"/>
      </w:pPr>
      <w:r>
        <w:t>Encroachment of any proposed cut block into the mapped Water Management Units by a distance of &gt;100 meters.</w:t>
      </w:r>
    </w:p>
    <w:p w:rsidR="00B22696" w:rsidRDefault="00DD24AF" w:rsidP="000F20C9">
      <w:pPr>
        <w:numPr>
          <w:ilvl w:val="1"/>
          <w:numId w:val="282"/>
        </w:numPr>
        <w:tabs>
          <w:tab w:val="clear" w:pos="1440"/>
        </w:tabs>
        <w:spacing w:after="0"/>
        <w:ind w:left="1134" w:hanging="283"/>
      </w:pPr>
      <w:r>
        <w:t>Any proposed revisions to the mapped Ecosystem Networks</w:t>
      </w:r>
      <w:r w:rsidR="00A33BEC">
        <w:t xml:space="preserve">; </w:t>
      </w:r>
      <w:r w:rsidR="00A33BEC">
        <w:rPr>
          <w:b/>
        </w:rPr>
        <w:t>in no case will the Ecosystem Network be smaller than the hydroriparian zone</w:t>
      </w:r>
      <w:r>
        <w:t>.</w:t>
      </w:r>
    </w:p>
    <w:p w:rsidR="00B22696" w:rsidRDefault="00DD24AF" w:rsidP="000F20C9">
      <w:pPr>
        <w:numPr>
          <w:ilvl w:val="1"/>
          <w:numId w:val="282"/>
        </w:numPr>
        <w:tabs>
          <w:tab w:val="clear" w:pos="1440"/>
        </w:tabs>
        <w:spacing w:after="0"/>
        <w:ind w:left="1134" w:hanging="283"/>
      </w:pPr>
      <w:r>
        <w:t>Revisions to the stated management intent or management objectives.</w:t>
      </w:r>
    </w:p>
    <w:p w:rsidR="00B22696" w:rsidRDefault="00DD24AF" w:rsidP="000F20C9">
      <w:pPr>
        <w:numPr>
          <w:ilvl w:val="1"/>
          <w:numId w:val="282"/>
        </w:numPr>
        <w:tabs>
          <w:tab w:val="clear" w:pos="1440"/>
        </w:tabs>
        <w:spacing w:after="0"/>
        <w:ind w:left="1134" w:hanging="283"/>
      </w:pPr>
      <w:r>
        <w:t>New scientific information suggesting that aspects of the plan’s existing direction cannot continue without placing a particular resource value at risk.</w:t>
      </w:r>
    </w:p>
    <w:p w:rsidR="00B22696" w:rsidRDefault="00DD24AF" w:rsidP="000F20C9">
      <w:pPr>
        <w:numPr>
          <w:ilvl w:val="1"/>
          <w:numId w:val="282"/>
        </w:numPr>
        <w:tabs>
          <w:tab w:val="clear" w:pos="1440"/>
        </w:tabs>
        <w:spacing w:after="0"/>
        <w:ind w:left="1134" w:hanging="283"/>
      </w:pPr>
      <w:r>
        <w:t xml:space="preserve">Rapid and large scale changes to the condition of land and resource values since the plan was originally </w:t>
      </w:r>
      <w:r w:rsidR="00A33BEC">
        <w:t>prepared</w:t>
      </w:r>
      <w:r>
        <w:t xml:space="preserve"> (</w:t>
      </w:r>
      <w:r w:rsidR="001103F2">
        <w:t>e.g.</w:t>
      </w:r>
      <w:r>
        <w:t xml:space="preserve"> significant fire events, insect infestations, drought, etc.).</w:t>
      </w:r>
    </w:p>
    <w:p w:rsidR="00B22696" w:rsidRDefault="00DD24AF" w:rsidP="000F20C9">
      <w:pPr>
        <w:numPr>
          <w:ilvl w:val="1"/>
          <w:numId w:val="282"/>
        </w:numPr>
        <w:tabs>
          <w:tab w:val="clear" w:pos="1440"/>
        </w:tabs>
        <w:spacing w:after="0"/>
        <w:ind w:left="1134" w:hanging="283"/>
      </w:pPr>
      <w:r>
        <w:t xml:space="preserve">A proposed economic development use of land or resources of the </w:t>
      </w:r>
      <w:r w:rsidR="00B9616A">
        <w:t>Gitsegukla</w:t>
      </w:r>
      <w:r>
        <w:t xml:space="preserve"> Traditional Territories that is inconsistent with the plan’s existing direction and where the proposed use is:</w:t>
      </w:r>
    </w:p>
    <w:p w:rsidR="00B22696" w:rsidRDefault="00B22696" w:rsidP="001E4143">
      <w:pPr>
        <w:spacing w:after="0"/>
      </w:pPr>
    </w:p>
    <w:p w:rsidR="00B22696" w:rsidRDefault="00DD24AF" w:rsidP="000F20C9">
      <w:pPr>
        <w:numPr>
          <w:ilvl w:val="0"/>
          <w:numId w:val="284"/>
        </w:numPr>
        <w:tabs>
          <w:tab w:val="clear" w:pos="720"/>
          <w:tab w:val="num" w:pos="1843"/>
        </w:tabs>
        <w:spacing w:after="0"/>
        <w:ind w:left="1843" w:hanging="425"/>
      </w:pPr>
      <w:r>
        <w:t>based on a new technology or method of operation that was not contemplated during the plan development,</w:t>
      </w:r>
    </w:p>
    <w:p w:rsidR="00B22696" w:rsidRDefault="00B22696" w:rsidP="001E4143">
      <w:pPr>
        <w:spacing w:after="0"/>
        <w:ind w:left="1080"/>
      </w:pPr>
    </w:p>
    <w:p w:rsidR="00B22696" w:rsidRDefault="00DD24AF" w:rsidP="001E4143">
      <w:pPr>
        <w:spacing w:after="0"/>
        <w:ind w:left="1080" w:firstLine="54"/>
        <w:rPr>
          <w:u w:val="single"/>
        </w:rPr>
      </w:pPr>
      <w:r>
        <w:rPr>
          <w:u w:val="single"/>
        </w:rPr>
        <w:t>or</w:t>
      </w:r>
    </w:p>
    <w:p w:rsidR="00B22696" w:rsidRDefault="00B22696" w:rsidP="001E4143">
      <w:pPr>
        <w:spacing w:after="0"/>
        <w:ind w:left="1080"/>
      </w:pPr>
    </w:p>
    <w:p w:rsidR="00B22696" w:rsidRDefault="00DD24AF" w:rsidP="000F20C9">
      <w:pPr>
        <w:numPr>
          <w:ilvl w:val="0"/>
          <w:numId w:val="284"/>
        </w:numPr>
        <w:tabs>
          <w:tab w:val="clear" w:pos="720"/>
          <w:tab w:val="num" w:pos="1843"/>
        </w:tabs>
        <w:spacing w:after="0"/>
        <w:ind w:left="1843" w:hanging="425"/>
      </w:pPr>
      <w:r>
        <w:t>represents a new type of economic venture or activity that was not contemplated during plan development,</w:t>
      </w:r>
    </w:p>
    <w:p w:rsidR="00B22696" w:rsidRDefault="00B22696" w:rsidP="001E4143">
      <w:pPr>
        <w:spacing w:after="0"/>
      </w:pPr>
    </w:p>
    <w:p w:rsidR="00B22696" w:rsidRDefault="00DD24AF" w:rsidP="001E4143">
      <w:pPr>
        <w:spacing w:after="0"/>
        <w:ind w:left="1080" w:firstLine="54"/>
        <w:rPr>
          <w:u w:val="single"/>
        </w:rPr>
      </w:pPr>
      <w:r>
        <w:rPr>
          <w:u w:val="single"/>
        </w:rPr>
        <w:t>and</w:t>
      </w:r>
    </w:p>
    <w:p w:rsidR="00B22696" w:rsidRDefault="00B22696" w:rsidP="001E4143">
      <w:pPr>
        <w:spacing w:after="0"/>
      </w:pPr>
    </w:p>
    <w:p w:rsidR="00B22696" w:rsidRDefault="00DD24AF" w:rsidP="000F20C9">
      <w:pPr>
        <w:numPr>
          <w:ilvl w:val="0"/>
          <w:numId w:val="284"/>
        </w:numPr>
        <w:tabs>
          <w:tab w:val="clear" w:pos="720"/>
          <w:tab w:val="num" w:pos="1843"/>
        </w:tabs>
        <w:spacing w:after="0"/>
        <w:ind w:left="1440" w:hanging="22"/>
      </w:pPr>
      <w:r>
        <w:t>meets with a</w:t>
      </w:r>
      <w:r w:rsidR="00A33BEC">
        <w:t>pproval and support of the administrative council</w:t>
      </w:r>
      <w:r>
        <w:t>.</w:t>
      </w:r>
    </w:p>
    <w:p w:rsidR="00B22696" w:rsidRDefault="00B22696" w:rsidP="001E4143">
      <w:pPr>
        <w:spacing w:after="0"/>
        <w:rPr>
          <w:b/>
          <w:bCs/>
        </w:rPr>
      </w:pPr>
    </w:p>
    <w:p w:rsidR="00B22696" w:rsidRDefault="00B22696" w:rsidP="001E4143">
      <w:pPr>
        <w:spacing w:after="0"/>
        <w:rPr>
          <w:b/>
          <w:bCs/>
        </w:rPr>
      </w:pPr>
    </w:p>
    <w:p w:rsidR="00B22696" w:rsidRDefault="00DD24AF" w:rsidP="000F20C9">
      <w:pPr>
        <w:numPr>
          <w:ilvl w:val="2"/>
          <w:numId w:val="276"/>
        </w:numPr>
        <w:tabs>
          <w:tab w:val="clear" w:pos="720"/>
        </w:tabs>
        <w:spacing w:after="0"/>
        <w:ind w:left="1440"/>
        <w:rPr>
          <w:b/>
          <w:bCs/>
        </w:rPr>
      </w:pPr>
      <w:r>
        <w:rPr>
          <w:b/>
          <w:bCs/>
        </w:rPr>
        <w:t>COMPREHENSIVE REVIEW OF THE LANDSCAPE UNIT PLAN</w:t>
      </w:r>
    </w:p>
    <w:p w:rsidR="00B22696" w:rsidRDefault="00B22696" w:rsidP="001E4143">
      <w:pPr>
        <w:spacing w:after="0"/>
        <w:rPr>
          <w:b/>
          <w:bCs/>
        </w:rPr>
      </w:pPr>
    </w:p>
    <w:p w:rsidR="00B22696" w:rsidRDefault="00DD24AF" w:rsidP="001E4143">
      <w:pPr>
        <w:spacing w:after="0"/>
        <w:ind w:left="720"/>
      </w:pPr>
      <w:r>
        <w:t>From time to time a comprehensive review of the Landscape Unit Plan will be required, to ensure that the LUP reflects current social, economic, and ecological values, and to incorporate new information, new issues, and new initiatives.</w:t>
      </w:r>
    </w:p>
    <w:p w:rsidR="00B22696" w:rsidRDefault="00B22696" w:rsidP="001E4143">
      <w:pPr>
        <w:spacing w:after="0"/>
        <w:ind w:left="720"/>
      </w:pPr>
    </w:p>
    <w:p w:rsidR="00B22696" w:rsidRDefault="00DD24AF" w:rsidP="001E4143">
      <w:pPr>
        <w:spacing w:after="0"/>
        <w:ind w:left="720"/>
      </w:pPr>
      <w:r>
        <w:t>It is recommended that a comprehensive review occur at five year time periods, commencing from the time of implementation of the LUP.</w:t>
      </w:r>
      <w:r w:rsidR="00A33BEC">
        <w:t xml:space="preserve">  The effective date for implementation of the LUP will be September 2010.</w:t>
      </w:r>
    </w:p>
    <w:p w:rsidR="00B22696" w:rsidRDefault="00B22696" w:rsidP="001E4143">
      <w:pPr>
        <w:spacing w:after="0"/>
        <w:ind w:left="720"/>
      </w:pPr>
    </w:p>
    <w:p w:rsidR="00B22696" w:rsidRDefault="00DD24AF" w:rsidP="001E4143">
      <w:pPr>
        <w:spacing w:after="0"/>
        <w:ind w:left="720"/>
      </w:pPr>
      <w:r>
        <w:t xml:space="preserve">The </w:t>
      </w:r>
      <w:r w:rsidR="00A33BEC">
        <w:t>administrative council</w:t>
      </w:r>
      <w:r>
        <w:t xml:space="preserve"> may vary the time period for a comprehensive review and may consider, on an annual basis, when the effective date for a comprehensive review will occur.  The </w:t>
      </w:r>
      <w:r w:rsidR="00A33BEC">
        <w:t>AC</w:t>
      </w:r>
      <w:r>
        <w:t xml:space="preserve"> may appoint a planning team and will provide the Terms of Reference for a comprehensive Landscape Unit Plan review.</w:t>
      </w:r>
    </w:p>
    <w:p w:rsidR="00B22696" w:rsidRPr="00B22696" w:rsidRDefault="00B22696" w:rsidP="001E4143">
      <w:pPr>
        <w:pStyle w:val="Heading4"/>
        <w:spacing w:line="276" w:lineRule="auto"/>
        <w:ind w:right="-1"/>
      </w:pPr>
      <w:r w:rsidRPr="00B22696">
        <w:rPr>
          <w:b w:val="0"/>
          <w:bCs w:val="0"/>
          <w:spacing w:val="0"/>
          <w:szCs w:val="22"/>
        </w:rPr>
        <w:br w:type="page"/>
      </w:r>
    </w:p>
    <w:p w:rsidR="00B22696" w:rsidRPr="00B22696" w:rsidRDefault="00B22696" w:rsidP="00B22696">
      <w:pPr>
        <w:pStyle w:val="Heading2"/>
        <w:ind w:left="576" w:hanging="576"/>
        <w:jc w:val="center"/>
        <w:rPr>
          <w:rFonts w:cs="Arial"/>
        </w:rPr>
      </w:pPr>
      <w:bookmarkStart w:id="241" w:name="_Toc264045402"/>
      <w:r w:rsidRPr="00B22696">
        <w:rPr>
          <w:rFonts w:cs="Arial"/>
          <w:szCs w:val="24"/>
          <w:u w:val="single"/>
        </w:rPr>
        <w:t>BIBLIOGRAPHY:</w:t>
      </w:r>
      <w:r w:rsidRPr="00B22696">
        <w:rPr>
          <w:rFonts w:cs="Arial"/>
          <w:szCs w:val="24"/>
        </w:rPr>
        <w:t xml:space="preserve"> </w:t>
      </w:r>
      <w:r w:rsidRPr="00B22696">
        <w:rPr>
          <w:rFonts w:cs="Arial"/>
          <w:szCs w:val="24"/>
          <w:u w:val="single"/>
        </w:rPr>
        <w:t>LIST</w:t>
      </w:r>
      <w:r w:rsidRPr="00B22696">
        <w:rPr>
          <w:rFonts w:cs="Arial"/>
          <w:szCs w:val="24"/>
        </w:rPr>
        <w:t xml:space="preserve"> </w:t>
      </w:r>
      <w:r w:rsidRPr="00B22696">
        <w:rPr>
          <w:rFonts w:cs="Arial"/>
          <w:szCs w:val="24"/>
          <w:u w:val="single"/>
        </w:rPr>
        <w:t>OF</w:t>
      </w:r>
      <w:r w:rsidRPr="00B22696">
        <w:rPr>
          <w:rFonts w:cs="Arial"/>
          <w:szCs w:val="24"/>
        </w:rPr>
        <w:t xml:space="preserve"> </w:t>
      </w:r>
      <w:r w:rsidRPr="00B22696">
        <w:rPr>
          <w:rFonts w:cs="Arial"/>
          <w:szCs w:val="24"/>
          <w:u w:val="single"/>
        </w:rPr>
        <w:t>REFERENCES</w:t>
      </w:r>
      <w:r w:rsidRPr="00B22696">
        <w:rPr>
          <w:rFonts w:cs="Arial"/>
          <w:szCs w:val="24"/>
        </w:rPr>
        <w:t xml:space="preserve"> </w:t>
      </w:r>
      <w:r w:rsidRPr="00B22696">
        <w:rPr>
          <w:rFonts w:cs="Arial"/>
          <w:szCs w:val="24"/>
          <w:u w:val="single"/>
        </w:rPr>
        <w:t>CITED</w:t>
      </w:r>
      <w:r w:rsidRPr="00B22696">
        <w:rPr>
          <w:rFonts w:cs="Arial"/>
          <w:szCs w:val="24"/>
        </w:rPr>
        <w:t xml:space="preserve"> </w:t>
      </w:r>
      <w:r w:rsidRPr="00B22696">
        <w:rPr>
          <w:rFonts w:cs="Arial"/>
          <w:szCs w:val="24"/>
          <w:u w:val="single"/>
        </w:rPr>
        <w:t>AND</w:t>
      </w:r>
      <w:r w:rsidRPr="00B22696">
        <w:rPr>
          <w:rFonts w:cs="Arial"/>
          <w:szCs w:val="24"/>
        </w:rPr>
        <w:t xml:space="preserve"> </w:t>
      </w:r>
      <w:r w:rsidRPr="00B22696">
        <w:rPr>
          <w:rFonts w:cs="Arial"/>
          <w:szCs w:val="24"/>
          <w:u w:val="single"/>
        </w:rPr>
        <w:t>CONSULTED</w:t>
      </w:r>
      <w:bookmarkEnd w:id="241"/>
    </w:p>
    <w:p w:rsidR="00B22696" w:rsidRDefault="00B22696" w:rsidP="00B22696">
      <w:pPr>
        <w:spacing w:after="0"/>
        <w:jc w:val="center"/>
        <w:rPr>
          <w:rFonts w:cs="Arial"/>
        </w:rPr>
      </w:pPr>
    </w:p>
    <w:p w:rsidR="00B22696" w:rsidRDefault="00D62C78" w:rsidP="00B22696">
      <w:pPr>
        <w:spacing w:after="0"/>
        <w:rPr>
          <w:rFonts w:cs="Arial"/>
        </w:rPr>
      </w:pPr>
      <w:r w:rsidRPr="001A2794">
        <w:rPr>
          <w:rFonts w:cs="Arial"/>
        </w:rPr>
        <w:t xml:space="preserve">Blume, R., &amp; </w:t>
      </w:r>
      <w:proofErr w:type="spellStart"/>
      <w:r w:rsidRPr="001A2794">
        <w:rPr>
          <w:rFonts w:cs="Arial"/>
        </w:rPr>
        <w:t>Turney</w:t>
      </w:r>
      <w:proofErr w:type="spellEnd"/>
      <w:r w:rsidRPr="001A2794">
        <w:rPr>
          <w:rFonts w:cs="Arial"/>
        </w:rPr>
        <w:t xml:space="preserve">, L. (2002). </w:t>
      </w:r>
      <w:r w:rsidRPr="001A2794">
        <w:rPr>
          <w:rFonts w:cs="Arial"/>
          <w:i/>
          <w:iCs/>
        </w:rPr>
        <w:t>Grizzly bear monitoring trial in the upper Nangeese River watershed</w:t>
      </w:r>
      <w:r w:rsidRPr="001A2794">
        <w:rPr>
          <w:rFonts w:cs="Arial"/>
        </w:rPr>
        <w:t>,</w:t>
      </w:r>
      <w:r w:rsidRPr="001A2794">
        <w:rPr>
          <w:rFonts w:cs="Arial"/>
          <w:i/>
        </w:rPr>
        <w:t xml:space="preserve"> Kispiox Forest District.  </w:t>
      </w:r>
      <w:r w:rsidRPr="001A2794">
        <w:rPr>
          <w:rFonts w:cs="Arial"/>
        </w:rPr>
        <w:t xml:space="preserve">(Available from </w:t>
      </w:r>
      <w:proofErr w:type="spellStart"/>
      <w:r w:rsidRPr="001A2794">
        <w:rPr>
          <w:rFonts w:cs="Arial"/>
        </w:rPr>
        <w:t>Ardea</w:t>
      </w:r>
      <w:proofErr w:type="spellEnd"/>
      <w:r w:rsidRPr="001A2794">
        <w:rPr>
          <w:rFonts w:cs="Arial"/>
        </w:rPr>
        <w:t xml:space="preserve"> Biological Consulting, Smithers, BC</w:t>
      </w:r>
      <w:r w:rsidR="004F2ED5">
        <w:rPr>
          <w:rFonts w:cs="Arial"/>
        </w:rPr>
        <w:t>)</w:t>
      </w:r>
      <w:r w:rsidRPr="001A2794">
        <w:rPr>
          <w:rFonts w:cs="Arial"/>
        </w:rPr>
        <w:t>.</w:t>
      </w:r>
    </w:p>
    <w:p w:rsidR="00B22696" w:rsidRDefault="00B22696" w:rsidP="00B22696">
      <w:pPr>
        <w:spacing w:after="0"/>
        <w:rPr>
          <w:rFonts w:cs="Arial"/>
        </w:rPr>
      </w:pPr>
    </w:p>
    <w:p w:rsidR="00B22696" w:rsidRDefault="00D62C78" w:rsidP="00B22696">
      <w:pPr>
        <w:spacing w:after="0"/>
        <w:rPr>
          <w:rFonts w:cs="Arial"/>
        </w:rPr>
      </w:pPr>
      <w:r w:rsidRPr="001A2794">
        <w:rPr>
          <w:rFonts w:cs="Arial"/>
        </w:rPr>
        <w:t xml:space="preserve">Budhwa, R. (in press). </w:t>
      </w:r>
      <w:r w:rsidRPr="001A2794">
        <w:rPr>
          <w:rFonts w:cs="Arial"/>
          <w:i/>
          <w:iCs/>
        </w:rPr>
        <w:t>Redefining cultural resource management in British Columbia</w:t>
      </w:r>
      <w:r w:rsidRPr="001A2794">
        <w:rPr>
          <w:rFonts w:cs="Arial"/>
        </w:rPr>
        <w:t xml:space="preserve">. </w:t>
      </w:r>
    </w:p>
    <w:p w:rsidR="00B22696" w:rsidRDefault="00AA571D" w:rsidP="00B22696">
      <w:pPr>
        <w:spacing w:before="100" w:beforeAutospacing="1" w:after="0"/>
        <w:rPr>
          <w:rFonts w:cs="Arial"/>
        </w:rPr>
      </w:pPr>
      <w:r>
        <w:t xml:space="preserve">Johnston, M. (2009).  </w:t>
      </w:r>
      <w:r>
        <w:rPr>
          <w:i/>
        </w:rPr>
        <w:t xml:space="preserve">Vulnerability of Canada’s tree species to climate change and management options for adaptation: an overview for policy makers and practitioners.  </w:t>
      </w:r>
      <w:r>
        <w:t xml:space="preserve">Canadian Council of Forest Ministers.  </w:t>
      </w:r>
      <w:r>
        <w:rPr>
          <w:rFonts w:cs="Arial"/>
        </w:rPr>
        <w:t xml:space="preserve">Available online at: </w:t>
      </w:r>
      <w:r w:rsidRPr="00AA571D">
        <w:rPr>
          <w:rFonts w:cs="Arial"/>
        </w:rPr>
        <w:t>http://www.ccfm.org/pdf/TreeSpecies_web_e.pdf</w:t>
      </w:r>
    </w:p>
    <w:p w:rsidR="00B22696" w:rsidRDefault="00D62C78" w:rsidP="00B22696">
      <w:pPr>
        <w:spacing w:before="100" w:beforeAutospacing="1" w:after="0"/>
        <w:rPr>
          <w:rFonts w:cs="Arial"/>
        </w:rPr>
      </w:pPr>
      <w:r w:rsidRPr="001A2794">
        <w:rPr>
          <w:rFonts w:cs="Arial"/>
        </w:rPr>
        <w:t xml:space="preserve">Coast Information Team. (2004). </w:t>
      </w:r>
      <w:r w:rsidRPr="001A2794">
        <w:rPr>
          <w:rFonts w:cs="Arial"/>
          <w:i/>
          <w:iCs/>
        </w:rPr>
        <w:t>Hydroriparian planning guide report</w:t>
      </w:r>
      <w:r w:rsidRPr="001A2794">
        <w:rPr>
          <w:rFonts w:cs="Arial"/>
        </w:rPr>
        <w:t xml:space="preserve">. Available from </w:t>
      </w:r>
      <w:hyperlink r:id="rId16" w:history="1">
        <w:r w:rsidRPr="001A2794">
          <w:rPr>
            <w:rStyle w:val="Hyperlink"/>
            <w:rFonts w:cs="Arial"/>
          </w:rPr>
          <w:t>http://ilmbwww.gov.bc.ca/citbc/c-hpg-final-30Mar04.pdf</w:t>
        </w:r>
      </w:hyperlink>
      <w:r w:rsidRPr="001A2794">
        <w:rPr>
          <w:rFonts w:cs="Arial"/>
        </w:rPr>
        <w:t xml:space="preserve">  [December 2009]. </w:t>
      </w:r>
    </w:p>
    <w:p w:rsidR="00B22696" w:rsidRDefault="00D62C78" w:rsidP="00B22696">
      <w:pPr>
        <w:spacing w:before="100" w:beforeAutospacing="1" w:after="0"/>
        <w:rPr>
          <w:rFonts w:cs="Arial"/>
        </w:rPr>
      </w:pPr>
      <w:r w:rsidRPr="001A2794">
        <w:rPr>
          <w:rFonts w:cs="Arial"/>
        </w:rPr>
        <w:t xml:space="preserve">Gitanyow Huwilp Society. (2009). </w:t>
      </w:r>
      <w:r w:rsidRPr="001A2794">
        <w:rPr>
          <w:rFonts w:cs="Arial"/>
          <w:i/>
          <w:iCs/>
        </w:rPr>
        <w:t>Gitanyow policy manual for management of cultural heritage resources</w:t>
      </w:r>
      <w:r w:rsidRPr="001A2794">
        <w:rPr>
          <w:rFonts w:cs="Arial"/>
        </w:rPr>
        <w:t xml:space="preserve">. Unpublished manuscript. </w:t>
      </w:r>
    </w:p>
    <w:p w:rsidR="00B22696" w:rsidRDefault="00D62C78" w:rsidP="00B22696">
      <w:pPr>
        <w:spacing w:before="100" w:beforeAutospacing="1" w:after="0"/>
        <w:rPr>
          <w:rFonts w:cs="Arial"/>
        </w:rPr>
      </w:pPr>
      <w:r w:rsidRPr="001A2794">
        <w:rPr>
          <w:rFonts w:cs="Arial"/>
        </w:rPr>
        <w:t xml:space="preserve">Gitanyow Huwilp Society. (2006). </w:t>
      </w:r>
      <w:r w:rsidRPr="001A2794">
        <w:rPr>
          <w:rFonts w:cs="Arial"/>
          <w:i/>
          <w:iCs/>
        </w:rPr>
        <w:t>Landscape Unit Plan (LUP) for all Gitanyow Traditional Territories within the Kispiox and Cranberry Timber Supply Area</w:t>
      </w:r>
      <w:r w:rsidRPr="001A2794">
        <w:rPr>
          <w:rFonts w:cs="Arial"/>
        </w:rPr>
        <w:t xml:space="preserve">. (Available from Gitanyow Huwilp Society, Gitanyow, BC). </w:t>
      </w:r>
    </w:p>
    <w:p w:rsidR="00B22696" w:rsidRDefault="00D62C78" w:rsidP="00B22696">
      <w:pPr>
        <w:spacing w:before="100" w:beforeAutospacing="1" w:after="0"/>
        <w:rPr>
          <w:rFonts w:cs="Arial"/>
        </w:rPr>
      </w:pPr>
      <w:r w:rsidRPr="001A2794">
        <w:rPr>
          <w:rFonts w:cs="Arial"/>
        </w:rPr>
        <w:t xml:space="preserve">Gitanyow Huwilp Society. (2008). </w:t>
      </w:r>
      <w:r w:rsidRPr="001A2794">
        <w:rPr>
          <w:rFonts w:cs="Arial"/>
          <w:i/>
          <w:iCs/>
        </w:rPr>
        <w:t>Landscape Unit Plan (LUP) for all Gitanyow Traditional Territories within the Nass South Timber Supply Area and the South Kalum Forest District</w:t>
      </w:r>
      <w:r w:rsidRPr="001A2794">
        <w:rPr>
          <w:rFonts w:cs="Arial"/>
        </w:rPr>
        <w:t xml:space="preserve">. (Available from Gitanyow Huwilp Society, Gitanyow, BC). </w:t>
      </w: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w:t>
      </w:r>
      <w:r>
        <w:rPr>
          <w:rFonts w:cs="Arial"/>
        </w:rPr>
        <w:t>.</w:t>
      </w:r>
      <w:r w:rsidRPr="001A2794">
        <w:rPr>
          <w:rFonts w:cs="Arial"/>
        </w:rPr>
        <w:t xml:space="preserve"> (2008). </w:t>
      </w:r>
      <w:r w:rsidRPr="001A2794">
        <w:rPr>
          <w:rFonts w:cs="Arial"/>
          <w:i/>
          <w:iCs/>
        </w:rPr>
        <w:t>Atlas of resource values in the Gitxsan watersheds; Gitsegukla watershed atlas</w:t>
      </w:r>
      <w:r w:rsidRPr="001A2794">
        <w:rPr>
          <w:rFonts w:cs="Arial"/>
        </w:rPr>
        <w:t>. Skeena Stikine Forest District.</w:t>
      </w: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 Research Branch. (200</w:t>
      </w:r>
      <w:r>
        <w:rPr>
          <w:rFonts w:cs="Arial"/>
        </w:rPr>
        <w:t>7</w:t>
      </w:r>
      <w:r w:rsidRPr="001A2794">
        <w:rPr>
          <w:rFonts w:cs="Arial"/>
        </w:rPr>
        <w:t xml:space="preserve">). </w:t>
      </w:r>
      <w:r w:rsidRPr="001A2794">
        <w:rPr>
          <w:rFonts w:cs="Arial"/>
          <w:i/>
        </w:rPr>
        <w:t>The Bowron River watershed project: a landscape level assessment of the post-salvage changes in stream and riparian function.</w:t>
      </w:r>
      <w:r w:rsidRPr="001A2794">
        <w:rPr>
          <w:rFonts w:cs="Arial"/>
        </w:rPr>
        <w:t xml:space="preserve">  Report for Fish-Forestry Interaction Program, </w:t>
      </w:r>
      <w:r>
        <w:rPr>
          <w:rFonts w:cs="Arial"/>
        </w:rPr>
        <w:t>A</w:t>
      </w:r>
      <w:r w:rsidRPr="001A2794">
        <w:rPr>
          <w:rFonts w:cs="Arial"/>
        </w:rPr>
        <w:t>vailable</w:t>
      </w:r>
      <w:r>
        <w:rPr>
          <w:rFonts w:cs="Arial"/>
        </w:rPr>
        <w:t xml:space="preserve">: </w:t>
      </w:r>
      <w:hyperlink r:id="rId17" w:history="1">
        <w:r w:rsidRPr="00117B7A">
          <w:rPr>
            <w:rStyle w:val="Hyperlink"/>
            <w:rFonts w:cs="Arial"/>
          </w:rPr>
          <w:t>http://www.for.gov.bc.ca/hre/ffip/Bowron.htm</w:t>
        </w:r>
      </w:hyperlink>
      <w:r>
        <w:rPr>
          <w:rFonts w:cs="Arial"/>
        </w:rPr>
        <w:t xml:space="preserve">. </w:t>
      </w:r>
      <w:r w:rsidRPr="00117B7A">
        <w:rPr>
          <w:rFonts w:cs="Arial"/>
        </w:rPr>
        <w:t>[December 2009].</w:t>
      </w:r>
      <w:r>
        <w:rPr>
          <w:rFonts w:cs="Arial"/>
        </w:rPr>
        <w:t xml:space="preserve"> </w:t>
      </w:r>
      <w:r w:rsidRPr="00117B7A">
        <w:rPr>
          <w:rFonts w:cs="Arial"/>
        </w:rPr>
        <w:t xml:space="preserve"> </w:t>
      </w:r>
    </w:p>
    <w:p w:rsidR="00B22696" w:rsidRDefault="00D76EDD"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Forests and Range, Research Branch. </w:t>
      </w:r>
      <w:r w:rsidR="00D62C78" w:rsidRPr="00D62C78">
        <w:rPr>
          <w:rFonts w:cs="Arial"/>
        </w:rPr>
        <w:t xml:space="preserve"> (2007). </w:t>
      </w:r>
      <w:r w:rsidR="00D62C78" w:rsidRPr="00D62C78">
        <w:rPr>
          <w:rFonts w:cs="Arial"/>
          <w:i/>
        </w:rPr>
        <w:t>Prince George small streams project (2002-2006).</w:t>
      </w:r>
      <w:r w:rsidR="00D62C78" w:rsidRPr="00D62C78">
        <w:rPr>
          <w:rFonts w:cs="Arial"/>
        </w:rPr>
        <w:t xml:space="preserve">  Report for Fish-Forestry Interaction Program, Available: </w:t>
      </w:r>
      <w:hyperlink r:id="rId18" w:history="1">
        <w:r w:rsidR="00D62C78" w:rsidRPr="00D62C78">
          <w:rPr>
            <w:rStyle w:val="Hyperlink"/>
            <w:rFonts w:cs="Arial"/>
          </w:rPr>
          <w:t>http://www.for.gov.bc.ca/hre/ffip/PGSSP.htm</w:t>
        </w:r>
      </w:hyperlink>
      <w:r w:rsidR="00D62C78" w:rsidRPr="00D62C78">
        <w:rPr>
          <w:rFonts w:cs="Arial"/>
        </w:rPr>
        <w:t xml:space="preserve">  [December 2009].  </w:t>
      </w:r>
    </w:p>
    <w:p w:rsidR="00B22696" w:rsidRDefault="00D62C78" w:rsidP="00B22696">
      <w:pPr>
        <w:spacing w:before="100" w:beforeAutospacing="1" w:after="0"/>
        <w:rPr>
          <w:rFonts w:cs="Arial"/>
        </w:rPr>
      </w:pPr>
      <w:r w:rsidRPr="00C9174F">
        <w:rPr>
          <w:rFonts w:cs="Arial"/>
        </w:rPr>
        <w:t>B.C. Ministry of</w:t>
      </w:r>
      <w:r>
        <w:rPr>
          <w:rFonts w:cs="Arial"/>
        </w:rPr>
        <w:t xml:space="preserve"> Forests and Range, Integrated Land Management Bureau. (2007) </w:t>
      </w:r>
      <w:r>
        <w:rPr>
          <w:rFonts w:cs="Arial"/>
          <w:i/>
        </w:rPr>
        <w:t>Review of moose and Mule deer winter range in the Kispiox and Cranberry Timber Supply Areas</w:t>
      </w:r>
      <w:r>
        <w:rPr>
          <w:rFonts w:cs="Arial"/>
        </w:rPr>
        <w:t xml:space="preserve">. Kispiox Sustainable Resource Management Plan.  Available: </w:t>
      </w:r>
      <w:hyperlink r:id="rId19" w:history="1">
        <w:r w:rsidRPr="00C93F8D">
          <w:rPr>
            <w:rStyle w:val="Hyperlink"/>
            <w:rFonts w:cs="Arial"/>
          </w:rPr>
          <w:t>http://www.ilmb.gov.bc.ca/slrp/srmp/north/kispiox/reference_material.html</w:t>
        </w:r>
      </w:hyperlink>
      <w:r>
        <w:rPr>
          <w:rFonts w:cs="Arial"/>
        </w:rPr>
        <w:t xml:space="preserve"> [December 2009].</w:t>
      </w:r>
    </w:p>
    <w:p w:rsidR="00B22696" w:rsidRDefault="00D62C78" w:rsidP="00B22696">
      <w:pPr>
        <w:spacing w:before="100" w:beforeAutospacing="1" w:after="0"/>
        <w:rPr>
          <w:rFonts w:cs="Arial"/>
        </w:rPr>
      </w:pPr>
      <w:r w:rsidRPr="001A2794">
        <w:rPr>
          <w:rFonts w:cs="Arial"/>
        </w:rPr>
        <w:t>B</w:t>
      </w:r>
      <w:r>
        <w:rPr>
          <w:rFonts w:cs="Arial"/>
        </w:rPr>
        <w:t>.</w:t>
      </w:r>
      <w:r w:rsidRPr="001A2794">
        <w:rPr>
          <w:rFonts w:cs="Arial"/>
        </w:rPr>
        <w:t>C</w:t>
      </w:r>
      <w:r>
        <w:rPr>
          <w:rFonts w:cs="Arial"/>
        </w:rPr>
        <w:t>.</w:t>
      </w:r>
      <w:r w:rsidRPr="001A2794">
        <w:rPr>
          <w:rFonts w:cs="Arial"/>
        </w:rPr>
        <w:t xml:space="preserve"> Ministry of Small Business, Tourism, and Culture</w:t>
      </w:r>
      <w:r>
        <w:rPr>
          <w:rFonts w:cs="Arial"/>
        </w:rPr>
        <w:t xml:space="preserve">, </w:t>
      </w:r>
      <w:r w:rsidRPr="001A2794">
        <w:rPr>
          <w:rFonts w:cs="Arial"/>
        </w:rPr>
        <w:t xml:space="preserve">Archaeology Branch. (2001)  </w:t>
      </w:r>
      <w:r w:rsidRPr="001A2794">
        <w:rPr>
          <w:rFonts w:cs="Arial"/>
          <w:i/>
        </w:rPr>
        <w:t>Culturally modified trees of British Columbia: A handbook for the identification and recording of culturally modified trees.</w:t>
      </w:r>
      <w:r w:rsidRPr="001A2794">
        <w:rPr>
          <w:rFonts w:cs="Arial"/>
        </w:rPr>
        <w:t xml:space="preserve"> Version 2.0. </w:t>
      </w:r>
    </w:p>
    <w:p w:rsidR="00B22696" w:rsidRDefault="00D62C78" w:rsidP="00B22696">
      <w:pPr>
        <w:pStyle w:val="basictext"/>
        <w:spacing w:after="0" w:afterAutospacing="0"/>
        <w:rPr>
          <w:rFonts w:cs="Arial"/>
        </w:rPr>
      </w:pPr>
      <w:r w:rsidRPr="00C9174F">
        <w:rPr>
          <w:rFonts w:cs="Arial"/>
        </w:rPr>
        <w:t xml:space="preserve">B.C. Ministry of Water, Land and Air Protection. (2004). </w:t>
      </w:r>
      <w:r w:rsidRPr="00C9174F">
        <w:rPr>
          <w:rFonts w:cs="Arial"/>
          <w:i/>
        </w:rPr>
        <w:t>Procedures for managing identified wildlife</w:t>
      </w:r>
      <w:r w:rsidRPr="00C9174F">
        <w:rPr>
          <w:rFonts w:cs="Arial"/>
        </w:rPr>
        <w:t>. B.C. Ministry of Water, Land and Air Protection, Victoria, B.C. Available: http://www.env.gov.bc.ca/wld/frpa/iwms/procedures.html.  [December 2009].</w:t>
      </w:r>
    </w:p>
    <w:p w:rsidR="00D62C78" w:rsidRDefault="00D76EDD" w:rsidP="00D62C78">
      <w:pPr>
        <w:pStyle w:val="basictext"/>
        <w:rPr>
          <w:rFonts w:cs="Arial"/>
        </w:rPr>
      </w:pPr>
      <w:r w:rsidRPr="00C9174F">
        <w:rPr>
          <w:rFonts w:cs="Arial"/>
        </w:rPr>
        <w:t xml:space="preserve">B.C. Ministry of Water, Land and Air Protection. </w:t>
      </w:r>
      <w:r w:rsidR="00D62C78" w:rsidRPr="00C9174F">
        <w:rPr>
          <w:rFonts w:cs="Arial"/>
        </w:rPr>
        <w:t xml:space="preserve"> 2004. </w:t>
      </w:r>
      <w:r w:rsidR="00D62C78" w:rsidRPr="00C9174F">
        <w:rPr>
          <w:rFonts w:cs="Arial"/>
          <w:i/>
        </w:rPr>
        <w:t>Identified wildlife management strategy</w:t>
      </w:r>
      <w:r w:rsidR="00D62C78" w:rsidRPr="00C9174F">
        <w:rPr>
          <w:rFonts w:cs="Arial"/>
        </w:rPr>
        <w:t xml:space="preserve">. B.C. Ministry of Water, Land and Air Protection, Victoria, B.C. Available: </w:t>
      </w:r>
      <w:hyperlink r:id="rId20" w:history="1">
        <w:r w:rsidR="00D62C78" w:rsidRPr="00C9174F">
          <w:rPr>
            <w:rStyle w:val="Hyperlink"/>
            <w:rFonts w:cs="Arial"/>
          </w:rPr>
          <w:t>http://www.env.gov.bc.ca/wld/frpa/iwms/procedures.html</w:t>
        </w:r>
      </w:hyperlink>
      <w:r w:rsidR="00D62C78" w:rsidRPr="00C9174F">
        <w:rPr>
          <w:rFonts w:cs="Arial"/>
        </w:rPr>
        <w:t>.</w:t>
      </w:r>
      <w:r w:rsidR="00D62C78">
        <w:rPr>
          <w:rFonts w:cs="Arial"/>
        </w:rPr>
        <w:t xml:space="preserve"> </w:t>
      </w:r>
      <w:r w:rsidR="00D62C78" w:rsidRPr="00C9174F">
        <w:rPr>
          <w:rFonts w:cs="Arial"/>
        </w:rPr>
        <w:t xml:space="preserve"> [</w:t>
      </w:r>
      <w:r w:rsidR="00D62C78">
        <w:rPr>
          <w:rFonts w:cs="Arial"/>
        </w:rPr>
        <w:t>December 2009]</w:t>
      </w:r>
      <w:r w:rsidR="00D62C78" w:rsidRPr="00C9174F">
        <w:rPr>
          <w:rFonts w:cs="Arial"/>
        </w:rPr>
        <w:t>.</w:t>
      </w:r>
    </w:p>
    <w:p w:rsidR="00B22696" w:rsidRDefault="00D62C78" w:rsidP="00B22696">
      <w:pPr>
        <w:autoSpaceDE w:val="0"/>
        <w:autoSpaceDN w:val="0"/>
        <w:adjustRightInd w:val="0"/>
        <w:snapToGrid w:val="0"/>
        <w:spacing w:after="0"/>
        <w:rPr>
          <w:rFonts w:cs="Arial"/>
        </w:rPr>
      </w:pPr>
      <w:r w:rsidRPr="00D62C78">
        <w:rPr>
          <w:rFonts w:cs="Arial"/>
          <w:color w:val="000000"/>
        </w:rPr>
        <w:t xml:space="preserve">Carson, </w:t>
      </w:r>
      <w:r>
        <w:rPr>
          <w:rFonts w:cs="Arial"/>
          <w:color w:val="000000"/>
        </w:rPr>
        <w:t xml:space="preserve">B., </w:t>
      </w:r>
      <w:r w:rsidRPr="00D62C78">
        <w:rPr>
          <w:rFonts w:cs="Arial"/>
          <w:color w:val="000000"/>
        </w:rPr>
        <w:t>Maloney, D.</w:t>
      </w:r>
      <w:r>
        <w:rPr>
          <w:rFonts w:cs="Arial"/>
          <w:color w:val="000000"/>
        </w:rPr>
        <w:t>,</w:t>
      </w:r>
      <w:r w:rsidRPr="00D62C78">
        <w:rPr>
          <w:rFonts w:cs="Arial"/>
          <w:color w:val="000000"/>
        </w:rPr>
        <w:t xml:space="preserve"> </w:t>
      </w:r>
      <w:proofErr w:type="spellStart"/>
      <w:r w:rsidRPr="00D62C78">
        <w:rPr>
          <w:rFonts w:cs="Arial"/>
          <w:color w:val="000000"/>
        </w:rPr>
        <w:t>Chatwin</w:t>
      </w:r>
      <w:proofErr w:type="spellEnd"/>
      <w:r w:rsidRPr="00D62C78">
        <w:rPr>
          <w:rFonts w:cs="Arial"/>
          <w:color w:val="000000"/>
        </w:rPr>
        <w:t>, S</w:t>
      </w:r>
      <w:r>
        <w:rPr>
          <w:rFonts w:cs="Arial"/>
          <w:color w:val="000000"/>
        </w:rPr>
        <w:t>,</w:t>
      </w:r>
      <w:r w:rsidRPr="00D62C78">
        <w:rPr>
          <w:rFonts w:cs="Arial"/>
          <w:color w:val="000000"/>
        </w:rPr>
        <w:t xml:space="preserve"> Carver</w:t>
      </w:r>
      <w:r>
        <w:rPr>
          <w:rFonts w:cs="Arial"/>
          <w:color w:val="000000"/>
        </w:rPr>
        <w:t>,</w:t>
      </w:r>
      <w:r w:rsidRPr="00D62C78">
        <w:rPr>
          <w:rFonts w:cs="Arial"/>
          <w:color w:val="000000"/>
        </w:rPr>
        <w:t xml:space="preserve"> M. and P. Beaudry. (2009). </w:t>
      </w:r>
      <w:r w:rsidRPr="00D62C78">
        <w:rPr>
          <w:rFonts w:cs="Arial"/>
          <w:i/>
          <w:color w:val="000000"/>
        </w:rPr>
        <w:t>Protocol for Evaluating</w:t>
      </w:r>
      <w:r>
        <w:rPr>
          <w:rFonts w:cs="Arial"/>
          <w:i/>
          <w:color w:val="000000"/>
        </w:rPr>
        <w:t xml:space="preserve"> </w:t>
      </w:r>
      <w:r w:rsidRPr="00D62C78">
        <w:rPr>
          <w:rFonts w:cs="Arial"/>
          <w:i/>
          <w:color w:val="000000"/>
        </w:rPr>
        <w:t>the Potential Impact of Forestry and Range Use on Water Quality (Water Quality Routine</w:t>
      </w:r>
      <w:r>
        <w:rPr>
          <w:rFonts w:cs="Arial"/>
          <w:i/>
          <w:color w:val="000000"/>
        </w:rPr>
        <w:t xml:space="preserve"> </w:t>
      </w:r>
      <w:r w:rsidRPr="00D62C78">
        <w:rPr>
          <w:rFonts w:cs="Arial"/>
          <w:i/>
          <w:color w:val="000000"/>
        </w:rPr>
        <w:t>Effectiveness Evaluation)</w:t>
      </w:r>
      <w:r w:rsidRPr="00D62C78">
        <w:rPr>
          <w:rFonts w:cs="Arial"/>
          <w:color w:val="000000"/>
        </w:rPr>
        <w:t>. Forest and Range Evaluation Program, B.C. Ministry of Forests and Range and B.C. Ministry of Environment, Victoria, BC</w:t>
      </w:r>
    </w:p>
    <w:p w:rsidR="00B22696" w:rsidRDefault="00B22696" w:rsidP="00B22696">
      <w:pPr>
        <w:autoSpaceDE w:val="0"/>
        <w:autoSpaceDN w:val="0"/>
        <w:adjustRightInd w:val="0"/>
        <w:snapToGrid w:val="0"/>
        <w:spacing w:after="0"/>
        <w:rPr>
          <w:rFonts w:cs="Arial"/>
        </w:rPr>
      </w:pPr>
    </w:p>
    <w:p w:rsidR="00B22696" w:rsidRDefault="00FB22F7" w:rsidP="00B22696">
      <w:pPr>
        <w:autoSpaceDE w:val="0"/>
        <w:autoSpaceDN w:val="0"/>
        <w:adjustRightInd w:val="0"/>
        <w:snapToGrid w:val="0"/>
        <w:spacing w:after="0"/>
        <w:rPr>
          <w:rFonts w:cs="Arial"/>
        </w:rPr>
      </w:pPr>
      <w:r>
        <w:rPr>
          <w:rFonts w:cs="Arial"/>
        </w:rPr>
        <w:t xml:space="preserve">Coast Information Team. (2004). </w:t>
      </w:r>
      <w:r>
        <w:rPr>
          <w:rFonts w:cs="Arial"/>
          <w:i/>
        </w:rPr>
        <w:t xml:space="preserve">Hydroriparian Planning Guide. </w:t>
      </w:r>
      <w:r>
        <w:rPr>
          <w:rFonts w:cs="Arial"/>
        </w:rPr>
        <w:t xml:space="preserve"> Available online at: </w:t>
      </w:r>
      <w:hyperlink r:id="rId21" w:history="1">
        <w:r w:rsidRPr="00AD75C1">
          <w:rPr>
            <w:rStyle w:val="Hyperlink"/>
            <w:rFonts w:cs="Arial"/>
          </w:rPr>
          <w:t>http://archive.ilmb.gov.bc.ca/citbc/c-hpg-final-30Mar04.pdf</w:t>
        </w:r>
      </w:hyperlink>
    </w:p>
    <w:p w:rsidR="00B22696" w:rsidRPr="00B22696" w:rsidRDefault="00B22696" w:rsidP="00B22696">
      <w:pPr>
        <w:autoSpaceDE w:val="0"/>
        <w:autoSpaceDN w:val="0"/>
        <w:adjustRightInd w:val="0"/>
        <w:snapToGrid w:val="0"/>
        <w:spacing w:after="0"/>
        <w:rPr>
          <w:rFonts w:cs="Arial"/>
        </w:rPr>
      </w:pPr>
    </w:p>
    <w:p w:rsidR="00B22696" w:rsidRDefault="00D62C78" w:rsidP="00B22696">
      <w:pPr>
        <w:autoSpaceDE w:val="0"/>
        <w:autoSpaceDN w:val="0"/>
        <w:adjustRightInd w:val="0"/>
        <w:snapToGrid w:val="0"/>
        <w:spacing w:after="0"/>
        <w:rPr>
          <w:rFonts w:cs="Arial"/>
        </w:rPr>
      </w:pPr>
      <w:r>
        <w:rPr>
          <w:rFonts w:cs="Arial"/>
        </w:rPr>
        <w:t xml:space="preserve">Doyle, F. (2008).  </w:t>
      </w:r>
      <w:r>
        <w:rPr>
          <w:rFonts w:cs="Arial"/>
          <w:i/>
        </w:rPr>
        <w:t>Goshawk nest monitoring in the Cranberry and Kispiox Watersheds 2008.</w:t>
      </w:r>
      <w:r>
        <w:rPr>
          <w:rFonts w:cs="Arial"/>
        </w:rPr>
        <w:t xml:space="preserve">  Unpublished report prepared for Cranberry-Kispiox Forest Investment Accounts Steering Committee. FIA #2760003.</w:t>
      </w:r>
    </w:p>
    <w:p w:rsidR="00BD4F95" w:rsidRPr="00BD4F95" w:rsidRDefault="00BD4F95" w:rsidP="004743A7">
      <w:pPr>
        <w:pStyle w:val="FootnoteText"/>
        <w:spacing w:before="240"/>
        <w:rPr>
          <w:sz w:val="24"/>
          <w:szCs w:val="24"/>
        </w:rPr>
      </w:pPr>
      <w:r w:rsidRPr="00BD4F95">
        <w:rPr>
          <w:sz w:val="24"/>
          <w:szCs w:val="24"/>
        </w:rPr>
        <w:t xml:space="preserve">Hansen, J. (2009). </w:t>
      </w:r>
      <w:r w:rsidRPr="00BD4F95">
        <w:rPr>
          <w:i/>
          <w:sz w:val="24"/>
          <w:szCs w:val="24"/>
        </w:rPr>
        <w:t xml:space="preserve">Storms of my grandchildren: </w:t>
      </w:r>
      <w:r>
        <w:rPr>
          <w:i/>
          <w:sz w:val="24"/>
          <w:szCs w:val="24"/>
        </w:rPr>
        <w:t>t</w:t>
      </w:r>
      <w:r w:rsidRPr="00BD4F95">
        <w:rPr>
          <w:i/>
          <w:sz w:val="24"/>
          <w:szCs w:val="24"/>
        </w:rPr>
        <w:t xml:space="preserve">he </w:t>
      </w:r>
      <w:r>
        <w:rPr>
          <w:i/>
          <w:sz w:val="24"/>
          <w:szCs w:val="24"/>
        </w:rPr>
        <w:t>t</w:t>
      </w:r>
      <w:r w:rsidRPr="00BD4F95">
        <w:rPr>
          <w:i/>
          <w:sz w:val="24"/>
          <w:szCs w:val="24"/>
        </w:rPr>
        <w:t>ruth about the coming climat</w:t>
      </w:r>
      <w:r>
        <w:rPr>
          <w:i/>
          <w:sz w:val="24"/>
          <w:szCs w:val="24"/>
        </w:rPr>
        <w:t>e catastrophe and our last chanc</w:t>
      </w:r>
      <w:r w:rsidRPr="00BD4F95">
        <w:rPr>
          <w:i/>
          <w:sz w:val="24"/>
          <w:szCs w:val="24"/>
        </w:rPr>
        <w:t>e to save humanity.</w:t>
      </w:r>
      <w:r w:rsidRPr="00BD4F95">
        <w:rPr>
          <w:sz w:val="24"/>
          <w:szCs w:val="24"/>
        </w:rPr>
        <w:t xml:space="preserve">  Bloomsbury USA: New York.</w:t>
      </w:r>
    </w:p>
    <w:p w:rsidR="00D439DD" w:rsidRPr="00D439DD" w:rsidRDefault="00B22696" w:rsidP="00D439DD">
      <w:pPr>
        <w:pStyle w:val="FootnoteText"/>
        <w:rPr>
          <w:sz w:val="24"/>
          <w:szCs w:val="24"/>
        </w:rPr>
      </w:pPr>
      <w:r w:rsidRPr="00B22696">
        <w:rPr>
          <w:sz w:val="24"/>
          <w:szCs w:val="24"/>
        </w:rPr>
        <w:t>Krems</w:t>
      </w:r>
      <w:r w:rsidR="00934337">
        <w:rPr>
          <w:sz w:val="24"/>
          <w:szCs w:val="24"/>
        </w:rPr>
        <w:t>a</w:t>
      </w:r>
      <w:r w:rsidRPr="00B22696">
        <w:rPr>
          <w:sz w:val="24"/>
          <w:szCs w:val="24"/>
        </w:rPr>
        <w:t xml:space="preserve">ter, L, et al (2008).  </w:t>
      </w:r>
      <w:r w:rsidRPr="00B22696">
        <w:rPr>
          <w:i/>
          <w:sz w:val="24"/>
          <w:szCs w:val="24"/>
        </w:rPr>
        <w:t>Accounting for stand level retention: background material</w:t>
      </w:r>
      <w:r w:rsidRPr="00B22696">
        <w:rPr>
          <w:sz w:val="24"/>
          <w:szCs w:val="24"/>
        </w:rPr>
        <w:t>.  Prepared for the Ecosystem Based Management Working Group.  Available online at:</w:t>
      </w:r>
      <w:r w:rsidR="00D439DD">
        <w:rPr>
          <w:sz w:val="24"/>
          <w:szCs w:val="24"/>
        </w:rPr>
        <w:t xml:space="preserve"> </w:t>
      </w:r>
      <w:hyperlink r:id="rId22" w:history="1">
        <w:r w:rsidR="00271238" w:rsidRPr="00596AF2">
          <w:rPr>
            <w:rStyle w:val="Hyperlink"/>
            <w:sz w:val="24"/>
            <w:szCs w:val="24"/>
          </w:rPr>
          <w:t>http://archive.ilmb.gov.bc.ca/slrp/lrmp/nanaimo/cencoast/ebmwg_docs/ei01b_stand_level_retention.pdf</w:t>
        </w:r>
      </w:hyperlink>
      <w:r w:rsidR="00271238">
        <w:rPr>
          <w:sz w:val="24"/>
          <w:szCs w:val="24"/>
        </w:rPr>
        <w:t xml:space="preserve"> </w:t>
      </w:r>
    </w:p>
    <w:p w:rsidR="00B22696" w:rsidRDefault="00D62C78" w:rsidP="00B22696">
      <w:pPr>
        <w:pStyle w:val="basictext"/>
        <w:spacing w:after="0" w:afterAutospacing="0"/>
        <w:rPr>
          <w:rFonts w:cs="Arial"/>
        </w:rPr>
      </w:pPr>
      <w:proofErr w:type="gramStart"/>
      <w:r w:rsidRPr="00D455D1">
        <w:rPr>
          <w:rFonts w:cs="Arial"/>
        </w:rPr>
        <w:t>Mahon, T. (2003).</w:t>
      </w:r>
      <w:proofErr w:type="gramEnd"/>
      <w:r>
        <w:rPr>
          <w:rFonts w:cs="Arial"/>
        </w:rPr>
        <w:t xml:space="preserve"> </w:t>
      </w:r>
      <w:r>
        <w:rPr>
          <w:rFonts w:cs="Arial"/>
          <w:i/>
        </w:rPr>
        <w:t>Grizzly bear habitat complex mapping, Kispiox Forest District</w:t>
      </w:r>
      <w:r>
        <w:rPr>
          <w:rFonts w:cs="Arial"/>
        </w:rPr>
        <w:t>. Report for B.C. Ministry of Forest and Range.  Available</w:t>
      </w:r>
      <w:r w:rsidR="00BD4F95">
        <w:rPr>
          <w:rFonts w:cs="Arial"/>
        </w:rPr>
        <w:t xml:space="preserve"> online at</w:t>
      </w:r>
      <w:r>
        <w:rPr>
          <w:rFonts w:cs="Arial"/>
        </w:rPr>
        <w:t xml:space="preserve">: </w:t>
      </w:r>
      <w:hyperlink r:id="rId23" w:history="1">
        <w:r w:rsidRPr="00C93F8D">
          <w:rPr>
            <w:rStyle w:val="Hyperlink"/>
            <w:rFonts w:cs="Arial"/>
          </w:rPr>
          <w:t>http://www.ilmb.gov.bc.ca/slrp/srmp/north/kispiox/reference_material/Mahon_2003_URAR.pdf</w:t>
        </w:r>
      </w:hyperlink>
      <w:r>
        <w:rPr>
          <w:rFonts w:cs="Arial"/>
        </w:rPr>
        <w:t xml:space="preserve"> [December 2009].</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 xml:space="preserve">Kispiox focal wildlife management guidelines for Grizzly bear (Ursus arctos horribilis). </w:t>
      </w:r>
      <w:r w:rsidR="00D62C78">
        <w:rPr>
          <w:rFonts w:cs="Arial"/>
        </w:rPr>
        <w:t>Report for Integrated Land Management Bureau, Kispiox Sustainable Resource Management Plan.  B.C. Ministry of Forests and Range. Available</w:t>
      </w:r>
      <w:r w:rsidR="00BD4F95">
        <w:rPr>
          <w:rFonts w:cs="Arial"/>
        </w:rPr>
        <w:t xml:space="preserve"> online at</w:t>
      </w:r>
      <w:r w:rsidR="00D62C78">
        <w:rPr>
          <w:rFonts w:cs="Arial"/>
        </w:rPr>
        <w:t xml:space="preserve">: </w:t>
      </w:r>
      <w:hyperlink r:id="rId24" w:history="1">
        <w:r w:rsidR="00D62C78" w:rsidRPr="00C93F8D">
          <w:rPr>
            <w:rStyle w:val="Hyperlink"/>
            <w:rFonts w:cs="Arial"/>
          </w:rPr>
          <w:t>http://www.ilmb.gov.bc.ca/slrp/srmp/north/kispiox/reference_material/Mahon_2003_URAR_Mgmt.pdf</w:t>
        </w:r>
      </w:hyperlink>
      <w:r w:rsidR="00D62C78">
        <w:rPr>
          <w:rFonts w:cs="Arial"/>
        </w:rPr>
        <w:t xml:space="preserve"> [December 2009].</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 xml:space="preserve">Kispiox focal wildlife management guidelines for Mountain goat (Oreamnos americanus). </w:t>
      </w:r>
      <w:r w:rsidR="00D62C78">
        <w:rPr>
          <w:rFonts w:cs="Arial"/>
        </w:rPr>
        <w:t>Report for Integrated Land Management Bureau, Kispiox Sustainable Resource Management Plan.  B.C. Ministry of Forests and Range. Available</w:t>
      </w:r>
      <w:r w:rsidR="00BD4F95">
        <w:rPr>
          <w:rFonts w:cs="Arial"/>
        </w:rPr>
        <w:t xml:space="preserve"> online at</w:t>
      </w:r>
      <w:r w:rsidR="00D62C78">
        <w:rPr>
          <w:rFonts w:cs="Arial"/>
        </w:rPr>
        <w:t>:</w:t>
      </w:r>
      <w:r w:rsidR="00BD4F95">
        <w:rPr>
          <w:rFonts w:cs="Arial"/>
        </w:rPr>
        <w:t xml:space="preserve"> </w:t>
      </w:r>
      <w:hyperlink r:id="rId25" w:history="1">
        <w:r w:rsidR="00D62C78" w:rsidRPr="00C93F8D">
          <w:rPr>
            <w:rStyle w:val="Hyperlink"/>
            <w:rFonts w:cs="Arial"/>
          </w:rPr>
          <w:t>http://www.ilmb.gov.bc.ca/slrp/srmp/north/kispiox/reference_material/Mahon_2003_ORAM_Mgmt.pdf</w:t>
        </w:r>
      </w:hyperlink>
      <w:r w:rsidR="00D62C78">
        <w:rPr>
          <w:rFonts w:cs="Arial"/>
        </w:rPr>
        <w:t xml:space="preserve"> [December 2009].</w:t>
      </w:r>
      <w:r w:rsidR="00D62C78" w:rsidRPr="00D455D1">
        <w:rPr>
          <w:rFonts w:cs="Arial"/>
        </w:rPr>
        <w:t xml:space="preserve"> </w:t>
      </w:r>
    </w:p>
    <w:p w:rsidR="00D62C78" w:rsidRDefault="00D76EDD" w:rsidP="00D62C78">
      <w:pPr>
        <w:pStyle w:val="basictext"/>
        <w:rPr>
          <w:rFonts w:cs="Arial"/>
        </w:rPr>
      </w:pPr>
      <w:r w:rsidRPr="00D455D1">
        <w:rPr>
          <w:rFonts w:cs="Arial"/>
        </w:rPr>
        <w:t xml:space="preserve">Mahon, T. </w:t>
      </w:r>
      <w:r w:rsidR="00D62C78">
        <w:rPr>
          <w:rFonts w:cs="Arial"/>
        </w:rPr>
        <w:t xml:space="preserve"> (2003). </w:t>
      </w:r>
      <w:r w:rsidR="00D62C78">
        <w:rPr>
          <w:rFonts w:cs="Arial"/>
          <w:i/>
        </w:rPr>
        <w:t xml:space="preserve">Kispiox focal wildlife management guidelines for Northern goshawk (Accipter gentilis atricapillus). </w:t>
      </w:r>
      <w:r w:rsidR="00D62C78">
        <w:rPr>
          <w:rFonts w:cs="Arial"/>
        </w:rPr>
        <w:t>Report for Integrated Land Management Bureau, Kispiox Sustainable Resource Management Plan.  B.C. Ministry of Forests and Range.  Available</w:t>
      </w:r>
      <w:r w:rsidR="00BD4F95">
        <w:rPr>
          <w:rFonts w:cs="Arial"/>
        </w:rPr>
        <w:t xml:space="preserve"> online at </w:t>
      </w:r>
      <w:r w:rsidR="00D62C78">
        <w:rPr>
          <w:rFonts w:cs="Arial"/>
        </w:rPr>
        <w:t>:</w:t>
      </w:r>
      <w:hyperlink r:id="rId26" w:history="1">
        <w:r w:rsidR="00D62C78" w:rsidRPr="00C93F8D">
          <w:rPr>
            <w:rStyle w:val="Hyperlink"/>
            <w:rFonts w:cs="Arial"/>
          </w:rPr>
          <w:t>http://www.ilmb.gov.bc.ca/slrp/srmp/north/kispiox/reference_material/Mahon_2003_NOGO_Mgmt.pdf</w:t>
        </w:r>
      </w:hyperlink>
      <w:r w:rsidR="00D62C78">
        <w:rPr>
          <w:rFonts w:cs="Arial"/>
        </w:rPr>
        <w:t xml:space="preserve"> [December 2009].</w:t>
      </w:r>
    </w:p>
    <w:p w:rsidR="00D62C78" w:rsidRDefault="00D62C78" w:rsidP="00D62C78">
      <w:pPr>
        <w:pStyle w:val="basictext"/>
        <w:rPr>
          <w:rFonts w:cs="Arial"/>
        </w:rPr>
      </w:pPr>
      <w:r w:rsidRPr="00D455D1">
        <w:rPr>
          <w:rFonts w:cs="Arial"/>
        </w:rPr>
        <w:t xml:space="preserve">Mahon, T. (2003). </w:t>
      </w:r>
      <w:r w:rsidRPr="00D455D1">
        <w:rPr>
          <w:rFonts w:cs="Arial"/>
          <w:i/>
        </w:rPr>
        <w:t>Northern goshawk (Accipiter gentilis??) habitat in the North Coast Forest District: foraging area and nest area habitat suitability models.</w:t>
      </w:r>
      <w:r w:rsidRPr="00D455D1">
        <w:rPr>
          <w:rFonts w:cs="Arial"/>
        </w:rPr>
        <w:t xml:space="preserve"> </w:t>
      </w:r>
      <w:r w:rsidRPr="00D455D1">
        <w:rPr>
          <w:rFonts w:eastAsia="Arial Unicode MS" w:cs="Arial"/>
        </w:rPr>
        <w:t xml:space="preserve">Telkwa, BC : </w:t>
      </w:r>
      <w:proofErr w:type="spellStart"/>
      <w:r w:rsidRPr="00D455D1">
        <w:rPr>
          <w:rFonts w:eastAsia="Arial Unicode MS" w:cs="Arial"/>
        </w:rPr>
        <w:t>WildFor</w:t>
      </w:r>
      <w:proofErr w:type="spellEnd"/>
      <w:r w:rsidRPr="00D455D1">
        <w:rPr>
          <w:rFonts w:eastAsia="Arial Unicode MS" w:cs="Arial"/>
        </w:rPr>
        <w:t xml:space="preserve"> Consultants Ltd. Available</w:t>
      </w:r>
      <w:r w:rsidR="00BD4F95">
        <w:rPr>
          <w:rFonts w:eastAsia="Arial Unicode MS" w:cs="Arial"/>
        </w:rPr>
        <w:t xml:space="preserve"> online at</w:t>
      </w:r>
      <w:r w:rsidRPr="00D455D1">
        <w:rPr>
          <w:rFonts w:eastAsia="Arial Unicode MS" w:cs="Arial"/>
        </w:rPr>
        <w:t xml:space="preserve">: </w:t>
      </w:r>
      <w:hyperlink r:id="rId27" w:history="1">
        <w:r w:rsidRPr="00D455D1">
          <w:rPr>
            <w:rStyle w:val="Hyperlink"/>
            <w:rFonts w:eastAsia="Arial Unicode MS" w:cs="Arial"/>
          </w:rPr>
          <w:t>http://www.for.gov.bc.ca/hfd/library/documents/bib92473.pdf</w:t>
        </w:r>
      </w:hyperlink>
      <w:r w:rsidRPr="00D455D1">
        <w:rPr>
          <w:rFonts w:eastAsia="Arial Unicode MS" w:cs="Arial"/>
        </w:rPr>
        <w:t>. [December 2009].</w:t>
      </w:r>
      <w:r w:rsidRPr="00D455D1">
        <w:rPr>
          <w:rFonts w:cs="Arial"/>
        </w:rPr>
        <w:t xml:space="preserve"> </w:t>
      </w:r>
    </w:p>
    <w:p w:rsidR="00D62C78" w:rsidRDefault="00D62C78" w:rsidP="00D62C78">
      <w:pPr>
        <w:pStyle w:val="basictext"/>
        <w:rPr>
          <w:rFonts w:cs="Arial"/>
        </w:rPr>
      </w:pPr>
      <w:r>
        <w:rPr>
          <w:rFonts w:cs="Arial"/>
        </w:rPr>
        <w:t xml:space="preserve">Mahon, T. et al. (2004).  </w:t>
      </w:r>
      <w:r w:rsidRPr="005D6087">
        <w:rPr>
          <w:rFonts w:cs="Arial"/>
          <w:i/>
        </w:rPr>
        <w:t>Predictive habitat mapping with Grizzly bear suitability ratings for the Kispiox and Cranberry Timber Supply Areas</w:t>
      </w:r>
      <w:r>
        <w:rPr>
          <w:rFonts w:cs="Arial"/>
        </w:rPr>
        <w:t>. Report for Integrated Land Management Bureau, Kispiox Sustainable Resource Management Plan.  B.C. Ministry of Forests and Range. Available</w:t>
      </w:r>
      <w:r w:rsidR="00BD4F95">
        <w:rPr>
          <w:rFonts w:cs="Arial"/>
        </w:rPr>
        <w:t xml:space="preserve"> online at</w:t>
      </w:r>
      <w:r>
        <w:rPr>
          <w:rFonts w:cs="Arial"/>
        </w:rPr>
        <w:t xml:space="preserve">: </w:t>
      </w:r>
      <w:hyperlink r:id="rId28" w:history="1">
        <w:r w:rsidRPr="00C93F8D">
          <w:rPr>
            <w:rStyle w:val="Hyperlink"/>
            <w:rFonts w:cs="Arial"/>
          </w:rPr>
          <w:t>http://www.ilmb.gov.bc.ca/slrp/srmp/north/kispiox/reference_material/Mahon_2004_URAR.pdf</w:t>
        </w:r>
      </w:hyperlink>
      <w:r>
        <w:rPr>
          <w:rFonts w:cs="Arial"/>
        </w:rPr>
        <w:t xml:space="preserve"> [December 2009].</w:t>
      </w:r>
    </w:p>
    <w:p w:rsidR="00D62C78" w:rsidRDefault="00D62C78" w:rsidP="00D62C78">
      <w:pPr>
        <w:pStyle w:val="basictext"/>
        <w:rPr>
          <w:rFonts w:cs="Arial"/>
        </w:rPr>
      </w:pPr>
      <w:r>
        <w:rPr>
          <w:rFonts w:cs="Arial"/>
        </w:rPr>
        <w:t xml:space="preserve">Mahon, T. et al. (2005). </w:t>
      </w:r>
      <w:r>
        <w:rPr>
          <w:rFonts w:cs="Arial"/>
          <w:i/>
        </w:rPr>
        <w:t>Winter habitat suitability model for moose (Alces alces) in the Kispiox and Cranberry Timber Supply Areas.</w:t>
      </w:r>
      <w:r>
        <w:rPr>
          <w:rFonts w:cs="Arial"/>
        </w:rPr>
        <w:t xml:space="preserve"> Integrated Land Management Bureau, Kispiox Sustainable Resource Management Plan.  B.C. Ministry of Forests and Range, Skeena Region. Available</w:t>
      </w:r>
      <w:r w:rsidR="00BD4F95">
        <w:rPr>
          <w:rFonts w:cs="Arial"/>
        </w:rPr>
        <w:t xml:space="preserve"> online at</w:t>
      </w:r>
      <w:r>
        <w:rPr>
          <w:rFonts w:cs="Arial"/>
        </w:rPr>
        <w:t xml:space="preserve">: </w:t>
      </w:r>
      <w:hyperlink r:id="rId29" w:history="1">
        <w:r w:rsidRPr="00C93F8D">
          <w:rPr>
            <w:rStyle w:val="Hyperlink"/>
            <w:rFonts w:cs="Arial"/>
          </w:rPr>
          <w:t>http://www.ilmb.gov.bc.ca/slrp/srmp/north/kispiox/reference_material/Mahon_2005_ALAL.pdf</w:t>
        </w:r>
      </w:hyperlink>
      <w:r>
        <w:rPr>
          <w:rFonts w:cs="Arial"/>
        </w:rPr>
        <w:t xml:space="preserve"> [December 2009].</w:t>
      </w:r>
    </w:p>
    <w:p w:rsidR="00BD4F95" w:rsidRPr="00BD4F95" w:rsidRDefault="00BD4F95" w:rsidP="00BD4F95">
      <w:pPr>
        <w:pStyle w:val="FootnoteText"/>
        <w:rPr>
          <w:sz w:val="24"/>
          <w:szCs w:val="24"/>
        </w:rPr>
      </w:pPr>
      <w:r w:rsidRPr="00BD4F95">
        <w:rPr>
          <w:sz w:val="24"/>
          <w:szCs w:val="24"/>
        </w:rPr>
        <w:t xml:space="preserve">Parfitt, B.  (2010). </w:t>
      </w:r>
      <w:r w:rsidRPr="00BD4F95">
        <w:rPr>
          <w:i/>
          <w:sz w:val="24"/>
          <w:szCs w:val="24"/>
        </w:rPr>
        <w:t>Managing BCs forests for a cooler planet: Carbon storage, sustainable jobs, and conservation.</w:t>
      </w:r>
      <w:r w:rsidRPr="00BD4F95">
        <w:rPr>
          <w:sz w:val="24"/>
          <w:szCs w:val="24"/>
        </w:rPr>
        <w:t xml:space="preserve">  Canadian Centre for Policy Alternatives: Vancouver.</w:t>
      </w:r>
    </w:p>
    <w:p w:rsidR="00D62C78" w:rsidRPr="00A82465" w:rsidRDefault="00D62C78" w:rsidP="00D62C78">
      <w:pPr>
        <w:pStyle w:val="basictext"/>
        <w:rPr>
          <w:rFonts w:cs="Arial"/>
        </w:rPr>
      </w:pPr>
      <w:r>
        <w:rPr>
          <w:rFonts w:cs="Arial"/>
        </w:rPr>
        <w:t xml:space="preserve">Price, K. (2008).  </w:t>
      </w:r>
      <w:r>
        <w:rPr>
          <w:rFonts w:cs="Arial"/>
          <w:i/>
        </w:rPr>
        <w:t>Forest Ecosystem Networks: Summary of ecological knowledge.</w:t>
      </w:r>
      <w:r>
        <w:rPr>
          <w:rFonts w:cs="Arial"/>
        </w:rPr>
        <w:t xml:space="preserve"> Unpublished report written for Philpot Forestry Services (Ltd.).</w:t>
      </w:r>
    </w:p>
    <w:p w:rsidR="00D62C78" w:rsidRDefault="00D62C78" w:rsidP="00D62C78">
      <w:pPr>
        <w:pStyle w:val="basictext"/>
        <w:rPr>
          <w:rFonts w:cs="Arial"/>
        </w:rPr>
      </w:pPr>
      <w:r>
        <w:rPr>
          <w:rFonts w:cs="Arial"/>
        </w:rPr>
        <w:t xml:space="preserve">Price, K, Holt, R., and L Kremsater. (2007). </w:t>
      </w:r>
      <w:r>
        <w:rPr>
          <w:rFonts w:cs="Arial"/>
          <w:i/>
        </w:rPr>
        <w:t>Representative forest targets: informing threshold refinement with science: A Review paper written for RSP and CFCI.</w:t>
      </w:r>
      <w:r>
        <w:rPr>
          <w:rFonts w:cs="Arial"/>
        </w:rPr>
        <w:t xml:space="preserve"> Workshop paper </w:t>
      </w:r>
      <w:r w:rsidRPr="00A82465">
        <w:rPr>
          <w:rFonts w:cs="Arial"/>
        </w:rPr>
        <w:t>written for the Ecosystem-based Management Working Group, North and Central BC Coast.</w:t>
      </w:r>
      <w:r>
        <w:rPr>
          <w:rFonts w:cs="Arial"/>
        </w:rPr>
        <w:t xml:space="preserve">  Available</w:t>
      </w:r>
      <w:r w:rsidR="00BD4F95">
        <w:rPr>
          <w:rFonts w:cs="Arial"/>
        </w:rPr>
        <w:t xml:space="preserve"> online at</w:t>
      </w:r>
      <w:r>
        <w:rPr>
          <w:rFonts w:cs="Arial"/>
        </w:rPr>
        <w:t xml:space="preserve">: </w:t>
      </w:r>
      <w:hyperlink r:id="rId30" w:history="1">
        <w:r w:rsidRPr="00C93F8D">
          <w:rPr>
            <w:rStyle w:val="Hyperlink"/>
            <w:rFonts w:cs="Arial"/>
          </w:rPr>
          <w:t>http://www.forrex.org/program/con_bio/PDF/Workshops/Forest_Workshop/representation_paper.pdf</w:t>
        </w:r>
      </w:hyperlink>
      <w:r>
        <w:rPr>
          <w:rFonts w:cs="Arial"/>
        </w:rPr>
        <w:t xml:space="preserve"> [December 2009].</w:t>
      </w:r>
    </w:p>
    <w:p w:rsidR="00BD4F95" w:rsidRPr="00BD4F95" w:rsidRDefault="00B22696" w:rsidP="00BD4F95">
      <w:pPr>
        <w:pStyle w:val="FootnoteText"/>
        <w:rPr>
          <w:sz w:val="24"/>
          <w:szCs w:val="24"/>
        </w:rPr>
      </w:pPr>
      <w:r w:rsidRPr="00B22696">
        <w:rPr>
          <w:sz w:val="24"/>
          <w:szCs w:val="24"/>
        </w:rPr>
        <w:t xml:space="preserve">Raymer, B. &amp; </w:t>
      </w:r>
      <w:proofErr w:type="spellStart"/>
      <w:r w:rsidRPr="00B22696">
        <w:rPr>
          <w:sz w:val="24"/>
          <w:szCs w:val="24"/>
        </w:rPr>
        <w:t>Dymond</w:t>
      </w:r>
      <w:proofErr w:type="spellEnd"/>
      <w:r w:rsidRPr="00B22696">
        <w:rPr>
          <w:sz w:val="24"/>
          <w:szCs w:val="24"/>
        </w:rPr>
        <w:t>, C. (2009). Carbon source to carbon sink: ways to manage BC</w:t>
      </w:r>
      <w:r w:rsidR="00BD4F95">
        <w:rPr>
          <w:sz w:val="24"/>
          <w:szCs w:val="24"/>
        </w:rPr>
        <w:t>’</w:t>
      </w:r>
      <w:r w:rsidRPr="00B22696">
        <w:rPr>
          <w:sz w:val="24"/>
          <w:szCs w:val="24"/>
        </w:rPr>
        <w:t xml:space="preserve">s forests for carbon storage in </w:t>
      </w:r>
      <w:r w:rsidRPr="00B22696">
        <w:rPr>
          <w:i/>
          <w:sz w:val="24"/>
          <w:szCs w:val="24"/>
        </w:rPr>
        <w:t>BC Forest Professional Magazine</w:t>
      </w:r>
      <w:r w:rsidRPr="00B22696">
        <w:rPr>
          <w:sz w:val="24"/>
          <w:szCs w:val="24"/>
        </w:rPr>
        <w:t xml:space="preserve"> (Nov-Dec 2009).  </w:t>
      </w:r>
      <w:r w:rsidR="00BD4F95">
        <w:rPr>
          <w:sz w:val="24"/>
          <w:szCs w:val="24"/>
        </w:rPr>
        <w:t>Available</w:t>
      </w:r>
      <w:r w:rsidRPr="00B22696">
        <w:rPr>
          <w:sz w:val="24"/>
          <w:szCs w:val="24"/>
        </w:rPr>
        <w:t xml:space="preserve"> online at: </w:t>
      </w:r>
      <w:hyperlink r:id="rId31" w:history="1">
        <w:r w:rsidRPr="00B22696">
          <w:rPr>
            <w:rStyle w:val="Hyperlink"/>
            <w:sz w:val="24"/>
            <w:szCs w:val="24"/>
          </w:rPr>
          <w:t>www.abcfp.ca</w:t>
        </w:r>
      </w:hyperlink>
      <w:r w:rsidRPr="00B22696">
        <w:rPr>
          <w:sz w:val="24"/>
          <w:szCs w:val="24"/>
        </w:rPr>
        <w:t xml:space="preserve"> </w:t>
      </w:r>
    </w:p>
    <w:p w:rsidR="00B22696" w:rsidRDefault="00D62C78" w:rsidP="00B22696">
      <w:pPr>
        <w:spacing w:after="0"/>
      </w:pPr>
      <w:r w:rsidRPr="00117B7A">
        <w:rPr>
          <w:rFonts w:cs="Arial"/>
        </w:rPr>
        <w:t xml:space="preserve">Rex, J., </w:t>
      </w:r>
      <w:proofErr w:type="spellStart"/>
      <w:r w:rsidRPr="00117B7A">
        <w:rPr>
          <w:rFonts w:cs="Arial"/>
        </w:rPr>
        <w:t>Krauskopf</w:t>
      </w:r>
      <w:proofErr w:type="spellEnd"/>
      <w:r w:rsidRPr="00117B7A">
        <w:rPr>
          <w:rFonts w:cs="Arial"/>
        </w:rPr>
        <w:t xml:space="preserve">, Maloney, D. and P. </w:t>
      </w:r>
      <w:proofErr w:type="spellStart"/>
      <w:r w:rsidRPr="00117B7A">
        <w:rPr>
          <w:rFonts w:cs="Arial"/>
        </w:rPr>
        <w:t>Tschaplinski</w:t>
      </w:r>
      <w:proofErr w:type="spellEnd"/>
      <w:r w:rsidRPr="00117B7A">
        <w:rPr>
          <w:rFonts w:cs="Arial"/>
        </w:rPr>
        <w:t xml:space="preserve">. (2009). </w:t>
      </w:r>
      <w:r w:rsidRPr="00117B7A">
        <w:rPr>
          <w:rFonts w:cs="Arial"/>
          <w:color w:val="FF9900"/>
        </w:rPr>
        <w:t xml:space="preserve">  </w:t>
      </w:r>
      <w:r w:rsidRPr="004743A7">
        <w:rPr>
          <w:rFonts w:cs="Arial"/>
        </w:rPr>
        <w:t xml:space="preserve">Mountain pine beetle and salvage harvesting: small stream and riparian zone response in the Sub-Boreal Spruce zone in </w:t>
      </w:r>
      <w:r w:rsidRPr="004743A7">
        <w:rPr>
          <w:rFonts w:cs="Arial"/>
          <w:i/>
        </w:rPr>
        <w:t xml:space="preserve">Extension Note 90.  </w:t>
      </w:r>
      <w:r w:rsidRPr="004743A7">
        <w:rPr>
          <w:rFonts w:cs="Arial"/>
        </w:rPr>
        <w:t>Forest Science Program,</w:t>
      </w:r>
      <w:r>
        <w:rPr>
          <w:rFonts w:cs="Arial"/>
          <w:color w:val="FF9900"/>
        </w:rPr>
        <w:t xml:space="preserve"> </w:t>
      </w:r>
      <w:r w:rsidRPr="001A2794">
        <w:rPr>
          <w:rFonts w:cs="Arial"/>
        </w:rPr>
        <w:t>BC Ministry of Forests and Range.</w:t>
      </w:r>
      <w:r w:rsidR="00BD4F95">
        <w:rPr>
          <w:rFonts w:cs="Arial"/>
        </w:rPr>
        <w:t xml:space="preserve">  A</w:t>
      </w:r>
      <w:r>
        <w:rPr>
          <w:rFonts w:cs="Arial"/>
        </w:rPr>
        <w:t xml:space="preserve">vailable </w:t>
      </w:r>
      <w:r w:rsidR="00BD4F95">
        <w:rPr>
          <w:rFonts w:cs="Arial"/>
        </w:rPr>
        <w:t>online at:</w:t>
      </w:r>
      <w:r>
        <w:rPr>
          <w:rFonts w:cs="Arial"/>
        </w:rPr>
        <w:t xml:space="preserve"> </w:t>
      </w:r>
      <w:hyperlink r:id="rId32" w:history="1">
        <w:r w:rsidRPr="00C93F8D">
          <w:rPr>
            <w:rStyle w:val="Hyperlink"/>
            <w:rFonts w:cs="Arial"/>
          </w:rPr>
          <w:t>http://www.for.gov.bc.ca/hfd/pubs/Docs/En/En90.pdf</w:t>
        </w:r>
      </w:hyperlink>
      <w:r>
        <w:rPr>
          <w:rFonts w:cs="Arial"/>
        </w:rPr>
        <w:t xml:space="preserve"> [December 2009].</w:t>
      </w:r>
    </w:p>
    <w:p w:rsidR="00B22696" w:rsidRDefault="00B22696" w:rsidP="00B22696">
      <w:pPr>
        <w:spacing w:after="0"/>
        <w:rPr>
          <w:rFonts w:cs="Arial"/>
        </w:rPr>
      </w:pPr>
    </w:p>
    <w:p w:rsidR="00B22696" w:rsidRDefault="00D62C78" w:rsidP="00B22696">
      <w:pPr>
        <w:spacing w:after="0"/>
      </w:pPr>
      <w:r>
        <w:rPr>
          <w:rFonts w:cs="Arial"/>
        </w:rPr>
        <w:t xml:space="preserve">Shreve, R. (1969). Stream lengths and basin areas in topologically random channel networks. In </w:t>
      </w:r>
      <w:r>
        <w:rPr>
          <w:rFonts w:cs="Arial"/>
          <w:i/>
        </w:rPr>
        <w:t>Journal of Geology</w:t>
      </w:r>
      <w:r>
        <w:rPr>
          <w:rFonts w:cs="Arial"/>
        </w:rPr>
        <w:t>.  Issue 77:397-414. Chicago: University of Chicago Press.</w:t>
      </w:r>
    </w:p>
    <w:p w:rsidR="00B22696" w:rsidRDefault="00B22696" w:rsidP="00B22696">
      <w:pPr>
        <w:spacing w:after="0"/>
        <w:rPr>
          <w:rFonts w:cs="Arial"/>
        </w:rPr>
      </w:pPr>
    </w:p>
    <w:p w:rsidR="00B22696" w:rsidRDefault="00D62C78" w:rsidP="00B22696">
      <w:pPr>
        <w:spacing w:after="0"/>
        <w:rPr>
          <w:rFonts w:cs="Arial"/>
          <w:color w:val="000000"/>
        </w:rPr>
      </w:pPr>
      <w:r w:rsidRPr="00A82465">
        <w:rPr>
          <w:rFonts w:cs="Arial"/>
        </w:rPr>
        <w:t>Tripp, D.B.</w:t>
      </w:r>
      <w:r w:rsidRPr="00A82465">
        <w:rPr>
          <w:rFonts w:cs="Arial"/>
          <w:color w:val="000000"/>
        </w:rPr>
        <w:t xml:space="preserve">, P.J. </w:t>
      </w:r>
      <w:proofErr w:type="spellStart"/>
      <w:r w:rsidRPr="00A82465">
        <w:rPr>
          <w:rFonts w:cs="Arial"/>
          <w:color w:val="000000"/>
        </w:rPr>
        <w:t>Tschaplinski</w:t>
      </w:r>
      <w:proofErr w:type="spellEnd"/>
      <w:r w:rsidRPr="00A82465">
        <w:rPr>
          <w:rFonts w:cs="Arial"/>
          <w:color w:val="000000"/>
        </w:rPr>
        <w:t xml:space="preserve">, S.A. Bird and D.L. Hogan. </w:t>
      </w:r>
      <w:r>
        <w:rPr>
          <w:rFonts w:cs="Arial"/>
          <w:color w:val="000000"/>
        </w:rPr>
        <w:t>(</w:t>
      </w:r>
      <w:r w:rsidRPr="00A82465">
        <w:rPr>
          <w:rFonts w:cs="Arial"/>
          <w:color w:val="000000"/>
        </w:rPr>
        <w:t>2009</w:t>
      </w:r>
      <w:r>
        <w:rPr>
          <w:rFonts w:cs="Arial"/>
          <w:color w:val="000000"/>
        </w:rPr>
        <w:t>)</w:t>
      </w:r>
      <w:r w:rsidRPr="00A82465">
        <w:rPr>
          <w:rFonts w:cs="Arial"/>
          <w:color w:val="000000"/>
        </w:rPr>
        <w:t xml:space="preserve">. </w:t>
      </w:r>
      <w:r w:rsidRPr="00A82465">
        <w:rPr>
          <w:rFonts w:cs="Arial"/>
          <w:i/>
          <w:color w:val="000000"/>
        </w:rPr>
        <w:t>Protocol for evaluating the condition of streams and riparian management areas (Riparian management routine effectiveness evaluation)</w:t>
      </w:r>
      <w:r w:rsidRPr="00A82465">
        <w:rPr>
          <w:rFonts w:cs="Arial"/>
          <w:color w:val="000000"/>
        </w:rPr>
        <w:t>. Version 5.0. Forest and Range Ev</w:t>
      </w:r>
      <w:r>
        <w:rPr>
          <w:rFonts w:cs="Arial"/>
          <w:color w:val="000000"/>
        </w:rPr>
        <w:t>aluation Program, B.C. Ministry of Forests and</w:t>
      </w:r>
      <w:r w:rsidRPr="00A82465">
        <w:rPr>
          <w:rFonts w:cs="Arial"/>
          <w:color w:val="000000"/>
        </w:rPr>
        <w:t xml:space="preserve"> Range and B.C. Min</w:t>
      </w:r>
      <w:r>
        <w:rPr>
          <w:rFonts w:cs="Arial"/>
          <w:color w:val="000000"/>
        </w:rPr>
        <w:t>istry of Environment,</w:t>
      </w:r>
      <w:r w:rsidRPr="00A82465">
        <w:rPr>
          <w:rFonts w:cs="Arial"/>
          <w:color w:val="000000"/>
        </w:rPr>
        <w:t xml:space="preserve"> Victoria, BC. </w:t>
      </w:r>
    </w:p>
    <w:p w:rsidR="00B22696" w:rsidRDefault="00D62C78" w:rsidP="00B22696">
      <w:pPr>
        <w:spacing w:before="100" w:beforeAutospacing="1" w:after="0"/>
        <w:rPr>
          <w:rFonts w:cs="Arial"/>
          <w:color w:val="000000"/>
        </w:rPr>
      </w:pPr>
      <w:r>
        <w:rPr>
          <w:rFonts w:cs="Arial"/>
          <w:color w:val="000000"/>
        </w:rPr>
        <w:t>T</w:t>
      </w:r>
      <w:r w:rsidRPr="00A82465">
        <w:rPr>
          <w:rFonts w:cs="Arial"/>
          <w:color w:val="000000"/>
        </w:rPr>
        <w:t xml:space="preserve">ripp, D.B., P.J. </w:t>
      </w:r>
      <w:proofErr w:type="spellStart"/>
      <w:r w:rsidRPr="00A82465">
        <w:rPr>
          <w:rFonts w:cs="Arial"/>
          <w:color w:val="000000"/>
        </w:rPr>
        <w:t>Tschaplinski</w:t>
      </w:r>
      <w:proofErr w:type="spellEnd"/>
      <w:r w:rsidRPr="00A82465">
        <w:rPr>
          <w:rFonts w:cs="Arial"/>
          <w:color w:val="000000"/>
        </w:rPr>
        <w:t xml:space="preserve">, S.A. Bird and D.L. Hogan. </w:t>
      </w:r>
      <w:r>
        <w:rPr>
          <w:rFonts w:cs="Arial"/>
          <w:color w:val="000000"/>
        </w:rPr>
        <w:t>(</w:t>
      </w:r>
      <w:r w:rsidRPr="00A82465">
        <w:rPr>
          <w:rFonts w:cs="Arial"/>
          <w:color w:val="000000"/>
        </w:rPr>
        <w:t>2009</w:t>
      </w:r>
      <w:r>
        <w:rPr>
          <w:rFonts w:cs="Arial"/>
          <w:color w:val="000000"/>
        </w:rPr>
        <w:t>)</w:t>
      </w:r>
      <w:r w:rsidRPr="00A82465">
        <w:rPr>
          <w:rFonts w:cs="Arial"/>
          <w:color w:val="000000"/>
        </w:rPr>
        <w:t xml:space="preserve">. </w:t>
      </w:r>
      <w:r w:rsidRPr="00A82465">
        <w:rPr>
          <w:rFonts w:cs="Arial"/>
          <w:i/>
          <w:color w:val="000000"/>
        </w:rPr>
        <w:t>Field supplement to evaluating the condition of streams and riparian management areas (Riparian management routine effectiveness evaluation)</w:t>
      </w:r>
      <w:r w:rsidRPr="00A82465">
        <w:rPr>
          <w:rFonts w:cs="Arial"/>
          <w:color w:val="000000"/>
        </w:rPr>
        <w:t>. Version 3.0. Forest and Range Evaluation Program, B.C. Min</w:t>
      </w:r>
      <w:r>
        <w:rPr>
          <w:rFonts w:cs="Arial"/>
          <w:color w:val="000000"/>
        </w:rPr>
        <w:t>istry of Forests and Range, Victoria, B.C</w:t>
      </w:r>
      <w:r w:rsidRPr="00A82465">
        <w:rPr>
          <w:rFonts w:cs="Arial"/>
          <w:color w:val="000000"/>
        </w:rPr>
        <w:t xml:space="preserve">. </w:t>
      </w:r>
    </w:p>
    <w:p w:rsidR="00D4026A" w:rsidRPr="00526EA8" w:rsidDel="00D4026A" w:rsidRDefault="00D62C78" w:rsidP="00D4026A">
      <w:pPr>
        <w:autoSpaceDE w:val="0"/>
        <w:autoSpaceDN w:val="0"/>
        <w:adjustRightInd w:val="0"/>
        <w:snapToGrid w:val="0"/>
        <w:spacing w:after="0"/>
        <w:rPr>
          <w:rFonts w:cs="Arial"/>
          <w:b/>
          <w:bCs/>
          <w:sz w:val="28"/>
          <w:szCs w:val="28"/>
        </w:rPr>
      </w:pPr>
      <w:proofErr w:type="spellStart"/>
      <w:r>
        <w:rPr>
          <w:rFonts w:ascii="TimesNewRomanPSMT" w:hAnsi="TimesNewRomanPSMT" w:cs="TimesNewRomanPSMT"/>
          <w:color w:val="000000"/>
        </w:rPr>
        <w:t>Turney</w:t>
      </w:r>
      <w:proofErr w:type="spellEnd"/>
      <w:r>
        <w:rPr>
          <w:rFonts w:ascii="TimesNewRomanPSMT" w:hAnsi="TimesNewRomanPSMT" w:cs="TimesNewRomanPSMT"/>
          <w:color w:val="000000"/>
        </w:rPr>
        <w:t xml:space="preserve">, L., and R. Blume. (2000). </w:t>
      </w:r>
      <w:r w:rsidRPr="00A82465">
        <w:rPr>
          <w:rFonts w:ascii="TimesNewRomanPSMT" w:hAnsi="TimesNewRomanPSMT" w:cs="TimesNewRomanPSMT"/>
          <w:i/>
          <w:color w:val="000000"/>
        </w:rPr>
        <w:t>Habitat assessment and suitability mapping for grizzly</w:t>
      </w:r>
      <w:r>
        <w:rPr>
          <w:rFonts w:ascii="TimesNewRomanPSMT" w:hAnsi="TimesNewRomanPSMT" w:cs="TimesNewRomanPSMT"/>
          <w:i/>
          <w:color w:val="000000"/>
        </w:rPr>
        <w:t xml:space="preserve"> </w:t>
      </w:r>
      <w:r w:rsidRPr="00A82465">
        <w:rPr>
          <w:rFonts w:ascii="TimesNewRomanPSMT" w:hAnsi="TimesNewRomanPSMT" w:cs="TimesNewRomanPSMT"/>
          <w:i/>
          <w:color w:val="000000"/>
        </w:rPr>
        <w:t>bear in the Nangeese watershed, Kispiox Forest District</w:t>
      </w:r>
      <w:r>
        <w:rPr>
          <w:rFonts w:ascii="TimesNewRomanPSMT" w:hAnsi="TimesNewRomanPSMT" w:cs="TimesNewRomanPSMT"/>
          <w:color w:val="000000"/>
        </w:rPr>
        <w:t>. B.C. Ministry of Forests.</w:t>
      </w:r>
      <w:r w:rsidR="00B22696" w:rsidRPr="00B22696">
        <w:rPr>
          <w:rFonts w:cs="Arial"/>
          <w:b/>
          <w:bCs/>
          <w:szCs w:val="24"/>
        </w:rPr>
        <w:br w:type="page"/>
      </w:r>
      <w:r w:rsidR="00D4026A" w:rsidRPr="00526EA8" w:rsidDel="00D4026A">
        <w:rPr>
          <w:rFonts w:cs="Arial"/>
          <w:b/>
          <w:bCs/>
          <w:sz w:val="28"/>
          <w:szCs w:val="28"/>
        </w:rPr>
        <w:t xml:space="preserve"> </w:t>
      </w:r>
    </w:p>
    <w:p w:rsidR="00B22696" w:rsidRPr="004743A7" w:rsidRDefault="00B22696" w:rsidP="00B22696">
      <w:pPr>
        <w:jc w:val="center"/>
        <w:rPr>
          <w:b/>
          <w:sz w:val="28"/>
          <w:szCs w:val="28"/>
        </w:rPr>
      </w:pPr>
      <w:r w:rsidRPr="004743A7">
        <w:rPr>
          <w:b/>
          <w:sz w:val="28"/>
          <w:szCs w:val="28"/>
        </w:rPr>
        <w:t>Appendix 1</w:t>
      </w:r>
    </w:p>
    <w:p w:rsidR="00B22696" w:rsidRPr="00B22696" w:rsidRDefault="00B22696" w:rsidP="00B22696">
      <w:pPr>
        <w:autoSpaceDE w:val="0"/>
        <w:autoSpaceDN w:val="0"/>
        <w:adjustRightInd w:val="0"/>
        <w:snapToGrid w:val="0"/>
        <w:spacing w:after="0"/>
        <w:jc w:val="center"/>
        <w:rPr>
          <w:rFonts w:cs="Arial"/>
          <w:sz w:val="28"/>
          <w:szCs w:val="28"/>
        </w:rPr>
      </w:pPr>
      <w:r w:rsidRPr="00B22696">
        <w:rPr>
          <w:rFonts w:cs="Arial"/>
          <w:b/>
          <w:bCs/>
          <w:sz w:val="28"/>
          <w:szCs w:val="28"/>
        </w:rPr>
        <w:t>GITSEGUKLA CONSULTATION PROTOCOL</w:t>
      </w:r>
    </w:p>
    <w:p w:rsidR="00B22696" w:rsidRDefault="00C76A32" w:rsidP="00B22696">
      <w:pPr>
        <w:spacing w:after="0"/>
        <w:jc w:val="center"/>
        <w:rPr>
          <w:rFonts w:cs="Arial"/>
          <w:b/>
        </w:rPr>
      </w:pPr>
      <w:r w:rsidRPr="00AF1DC5">
        <w:br w:type="page"/>
      </w:r>
      <w:r w:rsidRPr="00DC04E9">
        <w:rPr>
          <w:rFonts w:cs="Arial"/>
          <w:b/>
        </w:rPr>
        <w:t xml:space="preserve">Appendix </w:t>
      </w:r>
      <w:r w:rsidR="00D4026A">
        <w:rPr>
          <w:rFonts w:cs="Arial"/>
          <w:b/>
        </w:rPr>
        <w:t>1</w:t>
      </w:r>
      <w:r w:rsidR="00C86C68" w:rsidRPr="00DC04E9">
        <w:rPr>
          <w:rFonts w:cs="Arial"/>
          <w:b/>
        </w:rPr>
        <w:t xml:space="preserve">: </w:t>
      </w:r>
      <w:r w:rsidRPr="00DC04E9">
        <w:rPr>
          <w:rFonts w:cs="Arial"/>
          <w:b/>
        </w:rPr>
        <w:t>Gitsegukla Consultation Protocol</w:t>
      </w:r>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 xml:space="preserve">The following is the Gitsegukla Consultation Protocol prepared to assist proponents and Gitsegukla in commencement, </w:t>
      </w:r>
      <w:r w:rsidR="001F4809" w:rsidRPr="00AF1DC5">
        <w:rPr>
          <w:rFonts w:cs="Arial"/>
        </w:rPr>
        <w:t>continuation,</w:t>
      </w:r>
      <w:r w:rsidRPr="00AF1DC5">
        <w:rPr>
          <w:rFonts w:cs="Arial"/>
        </w:rPr>
        <w:t xml:space="preserve"> and enhancement of meaningful consultation, development of positive relationships and appropriate information exchange.</w:t>
      </w:r>
    </w:p>
    <w:p w:rsidR="00C76A32" w:rsidRPr="00AF1DC5" w:rsidRDefault="00C76A32" w:rsidP="00C76A32">
      <w:pPr>
        <w:pStyle w:val="Fred1"/>
        <w:numPr>
          <w:ilvl w:val="0"/>
          <w:numId w:val="0"/>
        </w:numPr>
        <w:rPr>
          <w:rFonts w:cs="Arial"/>
        </w:rPr>
      </w:pPr>
      <w:r w:rsidRPr="00AF1DC5">
        <w:rPr>
          <w:rFonts w:cs="Arial"/>
        </w:rPr>
        <w:t>It is expected that all proponents of industrial, commercial, recreational or government developments will utilize and participate in this protocol</w:t>
      </w:r>
      <w:r w:rsidR="001F4809" w:rsidRPr="00AF1DC5">
        <w:rPr>
          <w:rFonts w:cs="Arial"/>
        </w:rPr>
        <w:t xml:space="preserve">.  </w:t>
      </w:r>
      <w:r w:rsidRPr="00AF1DC5">
        <w:rPr>
          <w:rFonts w:cs="Arial"/>
        </w:rPr>
        <w:t>It is also expected that all proponents will submit the required information in the format requested in this protocol.</w:t>
      </w:r>
    </w:p>
    <w:p w:rsidR="00B22696" w:rsidRDefault="00C76A32" w:rsidP="00B22696">
      <w:pPr>
        <w:spacing w:after="0"/>
        <w:rPr>
          <w:rStyle w:val="Emphasis"/>
          <w:rFonts w:cs="Arial"/>
          <w:smallCaps/>
        </w:rPr>
      </w:pPr>
      <w:bookmarkStart w:id="242" w:name="_Toc207872537"/>
      <w:bookmarkStart w:id="243" w:name="_Toc209416496"/>
      <w:bookmarkStart w:id="244" w:name="_Toc220830862"/>
      <w:bookmarkStart w:id="245" w:name="_Toc221278503"/>
      <w:bookmarkStart w:id="246" w:name="_Toc223148567"/>
      <w:bookmarkStart w:id="247" w:name="_Toc249365005"/>
      <w:r w:rsidRPr="00075591">
        <w:rPr>
          <w:rStyle w:val="Emphasis"/>
          <w:rFonts w:cs="Arial"/>
          <w:b w:val="0"/>
        </w:rPr>
        <w:t>1.0 Non-forest Industry Consultation</w:t>
      </w:r>
      <w:bookmarkEnd w:id="242"/>
      <w:bookmarkEnd w:id="243"/>
      <w:bookmarkEnd w:id="244"/>
      <w:bookmarkEnd w:id="245"/>
      <w:bookmarkEnd w:id="246"/>
      <w:bookmarkEnd w:id="247"/>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ind w:firstLine="360"/>
        <w:rPr>
          <w:rFonts w:cs="Arial"/>
        </w:rPr>
      </w:pPr>
      <w:r w:rsidRPr="00AF1DC5">
        <w:rPr>
          <w:rFonts w:cs="Arial"/>
        </w:rPr>
        <w:t xml:space="preserve">For all </w:t>
      </w:r>
      <w:r w:rsidRPr="00AF1DC5">
        <w:rPr>
          <w:rFonts w:cs="Arial"/>
          <w:b/>
        </w:rPr>
        <w:t>non-forest industry</w:t>
      </w:r>
      <w:r w:rsidRPr="00AF1DC5">
        <w:rPr>
          <w:rFonts w:cs="Arial"/>
        </w:rPr>
        <w:t xml:space="preserve"> developments/projects, the following is required:</w:t>
      </w:r>
    </w:p>
    <w:p w:rsidR="00C76A32" w:rsidRPr="00AF1DC5" w:rsidRDefault="00C76A32" w:rsidP="000F20C9">
      <w:pPr>
        <w:pStyle w:val="Fred1"/>
        <w:numPr>
          <w:ilvl w:val="0"/>
          <w:numId w:val="101"/>
        </w:numPr>
        <w:rPr>
          <w:rFonts w:cs="Arial"/>
        </w:rPr>
      </w:pPr>
      <w:r w:rsidRPr="00AF1DC5">
        <w:rPr>
          <w:rFonts w:cs="Arial"/>
        </w:rPr>
        <w:t>Company Information:</w:t>
      </w:r>
    </w:p>
    <w:p w:rsidR="00C76A32" w:rsidRDefault="00C76A32" w:rsidP="000F20C9">
      <w:pPr>
        <w:pStyle w:val="Fred1"/>
        <w:numPr>
          <w:ilvl w:val="0"/>
          <w:numId w:val="102"/>
        </w:numPr>
        <w:rPr>
          <w:rFonts w:cs="Arial"/>
        </w:rPr>
      </w:pPr>
      <w:r w:rsidRPr="00AF1DC5">
        <w:rPr>
          <w:rFonts w:cs="Arial"/>
        </w:rPr>
        <w:t>Legal name of company</w:t>
      </w:r>
      <w:r w:rsidR="00D7232C">
        <w:rPr>
          <w:rFonts w:cs="Arial"/>
        </w:rPr>
        <w:t xml:space="preserve"> and year of incorporation</w:t>
      </w:r>
    </w:p>
    <w:p w:rsidR="00D7232C" w:rsidRPr="00AF1DC5" w:rsidRDefault="00D7232C" w:rsidP="000F20C9">
      <w:pPr>
        <w:pStyle w:val="Fred1"/>
        <w:numPr>
          <w:ilvl w:val="0"/>
          <w:numId w:val="102"/>
        </w:numPr>
        <w:rPr>
          <w:rFonts w:cs="Arial"/>
        </w:rPr>
      </w:pPr>
      <w:r>
        <w:rPr>
          <w:rFonts w:cs="Arial"/>
        </w:rPr>
        <w:t>Legal name of parent company</w:t>
      </w:r>
    </w:p>
    <w:p w:rsidR="00C76A32" w:rsidRPr="00AF1DC5" w:rsidRDefault="00C76A32" w:rsidP="000F20C9">
      <w:pPr>
        <w:pStyle w:val="Fred1"/>
        <w:numPr>
          <w:ilvl w:val="0"/>
          <w:numId w:val="102"/>
        </w:numPr>
        <w:rPr>
          <w:rFonts w:cs="Arial"/>
        </w:rPr>
      </w:pPr>
      <w:r w:rsidRPr="00AF1DC5">
        <w:rPr>
          <w:rFonts w:cs="Arial"/>
        </w:rPr>
        <w:t>Contact person’s name, telephone number and email</w:t>
      </w:r>
    </w:p>
    <w:p w:rsidR="00C76A32" w:rsidRPr="00AF1DC5" w:rsidRDefault="00C76A32" w:rsidP="000F20C9">
      <w:pPr>
        <w:pStyle w:val="Fred1"/>
        <w:numPr>
          <w:ilvl w:val="0"/>
          <w:numId w:val="102"/>
        </w:numPr>
        <w:rPr>
          <w:rFonts w:cs="Arial"/>
        </w:rPr>
      </w:pPr>
      <w:r w:rsidRPr="00AF1DC5">
        <w:rPr>
          <w:rFonts w:cs="Arial"/>
        </w:rPr>
        <w:t>Company mailing and street address</w:t>
      </w:r>
    </w:p>
    <w:p w:rsidR="00C76A32" w:rsidRPr="00AF1DC5" w:rsidRDefault="00C76A32" w:rsidP="000F20C9">
      <w:pPr>
        <w:pStyle w:val="Fred1"/>
        <w:numPr>
          <w:ilvl w:val="0"/>
          <w:numId w:val="102"/>
        </w:numPr>
        <w:rPr>
          <w:rFonts w:cs="Arial"/>
        </w:rPr>
      </w:pPr>
      <w:r w:rsidRPr="00AF1DC5">
        <w:rPr>
          <w:rFonts w:cs="Arial"/>
        </w:rPr>
        <w:t>Company corporate structure</w:t>
      </w:r>
    </w:p>
    <w:p w:rsidR="00C76A32" w:rsidRPr="00AF1DC5" w:rsidRDefault="00C76A32" w:rsidP="000F20C9">
      <w:pPr>
        <w:pStyle w:val="Fred1"/>
        <w:numPr>
          <w:ilvl w:val="0"/>
          <w:numId w:val="102"/>
        </w:numPr>
        <w:rPr>
          <w:rFonts w:cs="Arial"/>
        </w:rPr>
      </w:pPr>
      <w:r w:rsidRPr="00AF1DC5">
        <w:rPr>
          <w:rFonts w:cs="Arial"/>
        </w:rPr>
        <w:t>Internet site address</w:t>
      </w:r>
    </w:p>
    <w:p w:rsidR="00C76A32" w:rsidRPr="00AF1DC5" w:rsidRDefault="00C76A32" w:rsidP="000F20C9">
      <w:pPr>
        <w:pStyle w:val="Fred1"/>
        <w:numPr>
          <w:ilvl w:val="0"/>
          <w:numId w:val="101"/>
        </w:numPr>
        <w:tabs>
          <w:tab w:val="left" w:pos="357"/>
        </w:tabs>
        <w:rPr>
          <w:rFonts w:cs="Arial"/>
        </w:rPr>
      </w:pPr>
      <w:r w:rsidRPr="00AF1DC5">
        <w:rPr>
          <w:rFonts w:cs="Arial"/>
        </w:rPr>
        <w:t>Maps:</w:t>
      </w:r>
    </w:p>
    <w:p w:rsidR="00C76A32" w:rsidRPr="00AF1DC5" w:rsidRDefault="00C76A32" w:rsidP="000F20C9">
      <w:pPr>
        <w:pStyle w:val="Fred1"/>
        <w:numPr>
          <w:ilvl w:val="0"/>
          <w:numId w:val="103"/>
        </w:numPr>
        <w:rPr>
          <w:rFonts w:cs="Arial"/>
        </w:rPr>
      </w:pPr>
      <w:r w:rsidRPr="00AF1DC5">
        <w:rPr>
          <w:rFonts w:cs="Arial"/>
        </w:rPr>
        <w:t>Location map, 1:50,000 scale identifying the project location, rivers, lakes, Highways and resource roads</w:t>
      </w:r>
    </w:p>
    <w:p w:rsidR="00C76A32" w:rsidRPr="00AF1DC5" w:rsidRDefault="00C76A32" w:rsidP="000F20C9">
      <w:pPr>
        <w:pStyle w:val="Fred1"/>
        <w:numPr>
          <w:ilvl w:val="0"/>
          <w:numId w:val="103"/>
        </w:numPr>
        <w:rPr>
          <w:rFonts w:cs="Arial"/>
        </w:rPr>
      </w:pPr>
      <w:r w:rsidRPr="00AF1DC5">
        <w:rPr>
          <w:rFonts w:cs="Arial"/>
        </w:rPr>
        <w:t>Site maps to an appropriate scale (1:5,000 or 1:10,000) with contours, water bodies, roads, boundary of project, structures and infrastructure (existing and planned)</w:t>
      </w:r>
    </w:p>
    <w:p w:rsidR="00C76A32" w:rsidRPr="00AF1DC5" w:rsidRDefault="00C76A32" w:rsidP="000F20C9">
      <w:pPr>
        <w:pStyle w:val="Fred1"/>
        <w:numPr>
          <w:ilvl w:val="0"/>
          <w:numId w:val="101"/>
        </w:numPr>
        <w:tabs>
          <w:tab w:val="left" w:pos="357"/>
        </w:tabs>
        <w:rPr>
          <w:rFonts w:cs="Arial"/>
        </w:rPr>
      </w:pPr>
      <w:r w:rsidRPr="00AF1DC5">
        <w:rPr>
          <w:rFonts w:cs="Arial"/>
        </w:rPr>
        <w:t>Description of the Project:</w:t>
      </w:r>
    </w:p>
    <w:p w:rsidR="00C76A32" w:rsidRPr="00AF1DC5" w:rsidRDefault="00C76A32" w:rsidP="000F20C9">
      <w:pPr>
        <w:pStyle w:val="Fred1"/>
        <w:numPr>
          <w:ilvl w:val="0"/>
          <w:numId w:val="104"/>
        </w:numPr>
        <w:rPr>
          <w:rFonts w:cs="Arial"/>
        </w:rPr>
      </w:pPr>
      <w:r w:rsidRPr="00AF1DC5">
        <w:rPr>
          <w:rFonts w:cs="Arial"/>
        </w:rPr>
        <w:t xml:space="preserve">Type of project e.g. mining, power, tourism, road </w:t>
      </w:r>
      <w:proofErr w:type="spellStart"/>
      <w:r w:rsidRPr="00AF1DC5">
        <w:rPr>
          <w:rFonts w:cs="Arial"/>
        </w:rPr>
        <w:t>etc</w:t>
      </w:r>
      <w:proofErr w:type="spellEnd"/>
    </w:p>
    <w:p w:rsidR="00C76A32" w:rsidRPr="00AF1DC5" w:rsidRDefault="00C76A32" w:rsidP="000F20C9">
      <w:pPr>
        <w:pStyle w:val="Fred1"/>
        <w:numPr>
          <w:ilvl w:val="0"/>
          <w:numId w:val="104"/>
        </w:numPr>
        <w:rPr>
          <w:rFonts w:cs="Arial"/>
        </w:rPr>
      </w:pPr>
      <w:r w:rsidRPr="00AF1DC5">
        <w:rPr>
          <w:rFonts w:cs="Arial"/>
        </w:rPr>
        <w:t>Size of Project (hectares, kilometers) Capacity (tons, Megawatts) Volume</w:t>
      </w:r>
    </w:p>
    <w:p w:rsidR="00C76A32" w:rsidRPr="00AF1DC5" w:rsidRDefault="00C76A32" w:rsidP="000F20C9">
      <w:pPr>
        <w:pStyle w:val="Fred1"/>
        <w:numPr>
          <w:ilvl w:val="0"/>
          <w:numId w:val="104"/>
        </w:numPr>
        <w:rPr>
          <w:rFonts w:cs="Arial"/>
        </w:rPr>
      </w:pPr>
      <w:r w:rsidRPr="00AF1DC5">
        <w:rPr>
          <w:rFonts w:cs="Arial"/>
        </w:rPr>
        <w:t>Attach any preliminary reports, old report, historical information</w:t>
      </w:r>
    </w:p>
    <w:p w:rsidR="00C76A32" w:rsidRPr="00AF1DC5" w:rsidRDefault="00C76A32" w:rsidP="000F20C9">
      <w:pPr>
        <w:pStyle w:val="Fred1"/>
        <w:numPr>
          <w:ilvl w:val="0"/>
          <w:numId w:val="101"/>
        </w:numPr>
        <w:tabs>
          <w:tab w:val="left" w:pos="357"/>
        </w:tabs>
        <w:rPr>
          <w:rFonts w:cs="Arial"/>
        </w:rPr>
      </w:pPr>
      <w:r w:rsidRPr="00AF1DC5">
        <w:rPr>
          <w:rFonts w:cs="Arial"/>
        </w:rPr>
        <w:t>Description of the project timelines:</w:t>
      </w:r>
    </w:p>
    <w:p w:rsidR="00C76A32" w:rsidRPr="00AF1DC5" w:rsidRDefault="00C76A32" w:rsidP="000F20C9">
      <w:pPr>
        <w:pStyle w:val="Fred1"/>
        <w:numPr>
          <w:ilvl w:val="0"/>
          <w:numId w:val="105"/>
        </w:numPr>
        <w:spacing w:after="0"/>
        <w:rPr>
          <w:rFonts w:cs="Arial"/>
        </w:rPr>
      </w:pPr>
      <w:r w:rsidRPr="00AF1DC5">
        <w:rPr>
          <w:rFonts w:cs="Arial"/>
        </w:rPr>
        <w:t>Commencement of each phase</w:t>
      </w:r>
    </w:p>
    <w:p w:rsidR="00C76A32" w:rsidRPr="00AF1DC5" w:rsidRDefault="00C76A32" w:rsidP="000F20C9">
      <w:pPr>
        <w:pStyle w:val="Fred1"/>
        <w:numPr>
          <w:ilvl w:val="0"/>
          <w:numId w:val="105"/>
        </w:numPr>
        <w:spacing w:after="0"/>
        <w:rPr>
          <w:rFonts w:cs="Arial"/>
        </w:rPr>
      </w:pPr>
      <w:r w:rsidRPr="00AF1DC5">
        <w:rPr>
          <w:rFonts w:cs="Arial"/>
        </w:rPr>
        <w:t>Planned production</w:t>
      </w:r>
    </w:p>
    <w:p w:rsidR="00C76A32" w:rsidRDefault="00C76A32" w:rsidP="000F20C9">
      <w:pPr>
        <w:pStyle w:val="Fred1"/>
        <w:numPr>
          <w:ilvl w:val="0"/>
          <w:numId w:val="105"/>
        </w:numPr>
        <w:spacing w:after="0"/>
        <w:rPr>
          <w:rFonts w:cs="Arial"/>
        </w:rPr>
      </w:pPr>
      <w:r w:rsidRPr="00AF1DC5">
        <w:rPr>
          <w:rFonts w:cs="Arial"/>
        </w:rPr>
        <w:t>Longevity of the project (life)</w:t>
      </w:r>
    </w:p>
    <w:p w:rsidR="004743A7" w:rsidRPr="00AF1DC5" w:rsidRDefault="004743A7" w:rsidP="004743A7">
      <w:pPr>
        <w:pStyle w:val="Fred1"/>
        <w:numPr>
          <w:ilvl w:val="0"/>
          <w:numId w:val="0"/>
        </w:numPr>
        <w:spacing w:after="0"/>
        <w:ind w:left="1440"/>
        <w:rPr>
          <w:rFonts w:cs="Arial"/>
        </w:rPr>
      </w:pPr>
    </w:p>
    <w:p w:rsidR="00C76A32" w:rsidRPr="00AF1DC5" w:rsidRDefault="00C76A32" w:rsidP="000F20C9">
      <w:pPr>
        <w:pStyle w:val="Fred1"/>
        <w:numPr>
          <w:ilvl w:val="0"/>
          <w:numId w:val="101"/>
        </w:numPr>
        <w:tabs>
          <w:tab w:val="left" w:pos="357"/>
        </w:tabs>
        <w:rPr>
          <w:rFonts w:cs="Arial"/>
        </w:rPr>
      </w:pPr>
      <w:r w:rsidRPr="00AF1DC5">
        <w:rPr>
          <w:rFonts w:cs="Arial"/>
        </w:rPr>
        <w:t>A list of previous projects completed by the proponent</w:t>
      </w:r>
    </w:p>
    <w:p w:rsidR="00C76A32" w:rsidRPr="00AF1DC5" w:rsidRDefault="00C76A32" w:rsidP="000F20C9">
      <w:pPr>
        <w:pStyle w:val="Fred1"/>
        <w:numPr>
          <w:ilvl w:val="0"/>
          <w:numId w:val="106"/>
        </w:numPr>
        <w:rPr>
          <w:rFonts w:cs="Arial"/>
        </w:rPr>
      </w:pPr>
      <w:r w:rsidRPr="00AF1DC5">
        <w:rPr>
          <w:rFonts w:cs="Arial"/>
        </w:rPr>
        <w:t>Attach a list of relevant projects with a summary of information</w:t>
      </w:r>
    </w:p>
    <w:p w:rsidR="00C76A32" w:rsidRPr="00AF1DC5" w:rsidRDefault="00C76A32" w:rsidP="000F20C9">
      <w:pPr>
        <w:pStyle w:val="Fred1"/>
        <w:numPr>
          <w:ilvl w:val="0"/>
          <w:numId w:val="101"/>
        </w:numPr>
        <w:tabs>
          <w:tab w:val="left" w:pos="357"/>
        </w:tabs>
        <w:rPr>
          <w:rFonts w:cs="Arial"/>
        </w:rPr>
      </w:pPr>
      <w:r w:rsidRPr="00AF1DC5">
        <w:rPr>
          <w:rFonts w:cs="Arial"/>
        </w:rPr>
        <w:t>Environmental protection measures</w:t>
      </w:r>
    </w:p>
    <w:p w:rsidR="00C76A32" w:rsidRPr="00AF1DC5" w:rsidRDefault="00C76A32" w:rsidP="000F20C9">
      <w:pPr>
        <w:pStyle w:val="Fred1"/>
        <w:numPr>
          <w:ilvl w:val="1"/>
          <w:numId w:val="300"/>
        </w:numPr>
        <w:rPr>
          <w:rFonts w:cs="Arial"/>
        </w:rPr>
      </w:pPr>
      <w:r w:rsidRPr="00AF1DC5">
        <w:rPr>
          <w:rFonts w:cs="Arial"/>
        </w:rPr>
        <w:t>List the known or anticipated environmental impacts and planned protection measures</w:t>
      </w:r>
    </w:p>
    <w:p w:rsidR="00C76A32" w:rsidRPr="00AF1DC5" w:rsidRDefault="00C76A32" w:rsidP="000F20C9">
      <w:pPr>
        <w:pStyle w:val="Fred1"/>
        <w:numPr>
          <w:ilvl w:val="0"/>
          <w:numId w:val="101"/>
        </w:numPr>
        <w:tabs>
          <w:tab w:val="left" w:pos="357"/>
        </w:tabs>
        <w:rPr>
          <w:rFonts w:cs="Arial"/>
        </w:rPr>
      </w:pPr>
      <w:r w:rsidRPr="00AF1DC5">
        <w:rPr>
          <w:rFonts w:cs="Arial"/>
        </w:rPr>
        <w:t xml:space="preserve">Request for Gitsegukla; information the proponent needs from Gitsegukla </w:t>
      </w:r>
    </w:p>
    <w:p w:rsidR="00C76A32" w:rsidRDefault="00C76A32" w:rsidP="000F20C9">
      <w:pPr>
        <w:pStyle w:val="Fred1"/>
        <w:numPr>
          <w:ilvl w:val="0"/>
          <w:numId w:val="101"/>
        </w:numPr>
        <w:tabs>
          <w:tab w:val="clear" w:pos="1077"/>
        </w:tabs>
        <w:ind w:left="1134" w:hanging="510"/>
        <w:rPr>
          <w:rFonts w:cs="Arial"/>
        </w:rPr>
      </w:pPr>
      <w:r w:rsidRPr="00AF1DC5">
        <w:rPr>
          <w:rFonts w:cs="Arial"/>
        </w:rPr>
        <w:t>A list of all contractors and subcontractors that the development proponent is expecting to include in the project.</w:t>
      </w:r>
    </w:p>
    <w:p w:rsidR="00C76A32" w:rsidRPr="00275D4D" w:rsidRDefault="00B22696" w:rsidP="000F20C9">
      <w:pPr>
        <w:pStyle w:val="Fred1"/>
        <w:numPr>
          <w:ilvl w:val="0"/>
          <w:numId w:val="101"/>
        </w:numPr>
        <w:tabs>
          <w:tab w:val="clear" w:pos="1077"/>
        </w:tabs>
        <w:ind w:left="1134" w:hanging="510"/>
        <w:rPr>
          <w:rFonts w:cs="Arial"/>
          <w:b/>
        </w:rPr>
      </w:pPr>
      <w:r w:rsidRPr="00B22696">
        <w:rPr>
          <w:rFonts w:cs="Arial"/>
          <w:b/>
        </w:rPr>
        <w:t>Inclusion of ≥20% Gitsegukla employment for all work on Gitsegukla Territories.</w:t>
      </w:r>
    </w:p>
    <w:p w:rsidR="00C76A32" w:rsidRPr="00AF1DC5" w:rsidRDefault="00C76A32" w:rsidP="00275D4D">
      <w:pPr>
        <w:pStyle w:val="Fred1"/>
        <w:numPr>
          <w:ilvl w:val="0"/>
          <w:numId w:val="0"/>
        </w:numPr>
        <w:ind w:left="357"/>
        <w:rPr>
          <w:rFonts w:cs="Arial"/>
        </w:rPr>
      </w:pPr>
      <w:r w:rsidRPr="00AF1DC5">
        <w:rPr>
          <w:rFonts w:cs="Arial"/>
        </w:rPr>
        <w:t>This consultation protocol is applicable to both first time and continuing consultation with Gitsegukla</w:t>
      </w:r>
      <w:r w:rsidR="001F4809" w:rsidRPr="00AF1DC5">
        <w:rPr>
          <w:rFonts w:cs="Arial"/>
        </w:rPr>
        <w:t xml:space="preserve">.  </w:t>
      </w:r>
      <w:r w:rsidRPr="00AF1DC5">
        <w:rPr>
          <w:rFonts w:cs="Arial"/>
        </w:rPr>
        <w:t>Long term continuing consultation and information sharing requirements may change depending on the progress of the development and interaction between th</w:t>
      </w:r>
      <w:r w:rsidR="00275D4D">
        <w:rPr>
          <w:rFonts w:cs="Arial"/>
        </w:rPr>
        <w:t>e Gitsegukla and the Proponent.</w:t>
      </w:r>
    </w:p>
    <w:p w:rsidR="00C76A32" w:rsidRPr="00AF1DC5" w:rsidRDefault="00C76A32" w:rsidP="00C76A32">
      <w:pPr>
        <w:pStyle w:val="Fred1"/>
        <w:numPr>
          <w:ilvl w:val="0"/>
          <w:numId w:val="0"/>
        </w:numPr>
        <w:rPr>
          <w:rFonts w:cs="Arial"/>
        </w:rPr>
        <w:sectPr w:rsidR="00C76A32" w:rsidRPr="00AF1DC5" w:rsidSect="00341E28">
          <w:type w:val="continuous"/>
          <w:pgSz w:w="12240" w:h="15840" w:code="1"/>
          <w:pgMar w:top="1440" w:right="1325" w:bottom="1440" w:left="1418" w:header="709" w:footer="709" w:gutter="0"/>
          <w:cols w:space="708"/>
          <w:titlePg/>
          <w:docGrid w:linePitch="360"/>
        </w:sectPr>
      </w:pPr>
    </w:p>
    <w:p w:rsidR="00B22696" w:rsidRDefault="00C76A32" w:rsidP="00B22696">
      <w:pPr>
        <w:spacing w:after="0"/>
        <w:rPr>
          <w:rStyle w:val="Emphasis"/>
          <w:rFonts w:cs="Arial"/>
          <w:b w:val="0"/>
          <w:smallCaps/>
          <w:sz w:val="22"/>
        </w:rPr>
      </w:pPr>
      <w:bookmarkStart w:id="248" w:name="_Toc207872538"/>
      <w:bookmarkStart w:id="249" w:name="_Toc209416497"/>
      <w:bookmarkStart w:id="250" w:name="_Toc220830863"/>
      <w:bookmarkStart w:id="251" w:name="_Toc221278504"/>
      <w:bookmarkStart w:id="252" w:name="_Toc223148568"/>
      <w:bookmarkStart w:id="253" w:name="_Toc249365006"/>
      <w:r w:rsidRPr="00075591">
        <w:rPr>
          <w:rStyle w:val="Emphasis"/>
          <w:rFonts w:cs="Arial"/>
          <w:b w:val="0"/>
        </w:rPr>
        <w:t>2.0 Forest Industry Consultation</w:t>
      </w:r>
      <w:bookmarkEnd w:id="248"/>
      <w:bookmarkEnd w:id="249"/>
      <w:bookmarkEnd w:id="250"/>
      <w:bookmarkEnd w:id="251"/>
      <w:bookmarkEnd w:id="252"/>
      <w:bookmarkEnd w:id="253"/>
    </w:p>
    <w:p w:rsidR="00B22696" w:rsidRDefault="00B22696" w:rsidP="00B22696">
      <w:pPr>
        <w:pStyle w:val="Fred1"/>
        <w:numPr>
          <w:ilvl w:val="0"/>
          <w:numId w:val="0"/>
        </w:numPr>
        <w:spacing w:after="0"/>
        <w:rPr>
          <w:rFonts w:cs="Arial"/>
        </w:rPr>
      </w:pPr>
    </w:p>
    <w:p w:rsidR="00C76A32" w:rsidRPr="00AF1DC5" w:rsidRDefault="00C76A32" w:rsidP="004743A7">
      <w:pPr>
        <w:pStyle w:val="Fred1"/>
        <w:numPr>
          <w:ilvl w:val="0"/>
          <w:numId w:val="0"/>
        </w:numPr>
        <w:ind w:left="142" w:right="-273"/>
        <w:rPr>
          <w:rFonts w:cs="Arial"/>
        </w:rPr>
      </w:pPr>
      <w:r w:rsidRPr="00AF1DC5">
        <w:rPr>
          <w:rFonts w:cs="Arial"/>
        </w:rPr>
        <w:t xml:space="preserve">For </w:t>
      </w:r>
      <w:r w:rsidRPr="00AF1DC5">
        <w:rPr>
          <w:rFonts w:cs="Arial"/>
          <w:b/>
        </w:rPr>
        <w:t>forest industry</w:t>
      </w:r>
      <w:r w:rsidRPr="00AF1DC5">
        <w:rPr>
          <w:rFonts w:cs="Arial"/>
        </w:rPr>
        <w:t xml:space="preserve"> projects, the information and format required is provided in Table </w:t>
      </w:r>
      <w:r w:rsidR="00275D4D">
        <w:rPr>
          <w:rFonts w:cs="Arial"/>
        </w:rPr>
        <w:t>12</w:t>
      </w:r>
      <w:r w:rsidRPr="00AF1DC5">
        <w:rPr>
          <w:rFonts w:cs="Arial"/>
        </w:rPr>
        <w:t>.</w:t>
      </w:r>
    </w:p>
    <w:p w:rsidR="00C76A32" w:rsidRPr="00AF1DC5" w:rsidRDefault="00C76A32" w:rsidP="004743A7">
      <w:pPr>
        <w:pStyle w:val="Fred1"/>
        <w:numPr>
          <w:ilvl w:val="0"/>
          <w:numId w:val="0"/>
        </w:numPr>
        <w:ind w:left="142" w:right="-273"/>
        <w:rPr>
          <w:rFonts w:cs="Arial"/>
        </w:rPr>
      </w:pPr>
      <w:r w:rsidRPr="00AF1DC5">
        <w:rPr>
          <w:rFonts w:cs="Arial"/>
        </w:rPr>
        <w:t>The forest industry proponents will use this format for annual consultation and information sharing in regards to harvesting, silviculture, and road building activities.</w:t>
      </w:r>
    </w:p>
    <w:p w:rsidR="00C76A32" w:rsidRPr="00AF1DC5" w:rsidRDefault="00C76A32" w:rsidP="004743A7">
      <w:pPr>
        <w:pStyle w:val="Fred1"/>
        <w:numPr>
          <w:ilvl w:val="0"/>
          <w:numId w:val="0"/>
        </w:numPr>
        <w:ind w:left="142" w:right="-273"/>
        <w:rPr>
          <w:rFonts w:cs="Arial"/>
        </w:rPr>
      </w:pPr>
      <w:r w:rsidRPr="00AF1DC5">
        <w:rPr>
          <w:rFonts w:cs="Arial"/>
        </w:rPr>
        <w:t>Tabular information submitted as per Table 5 will be accompanied by relevant map:</w:t>
      </w:r>
    </w:p>
    <w:p w:rsidR="00C76A32" w:rsidRPr="00AF1DC5" w:rsidRDefault="00C76A32" w:rsidP="000F20C9">
      <w:pPr>
        <w:pStyle w:val="Fred1"/>
        <w:numPr>
          <w:ilvl w:val="0"/>
          <w:numId w:val="107"/>
        </w:numPr>
        <w:rPr>
          <w:rFonts w:cs="Arial"/>
        </w:rPr>
      </w:pPr>
      <w:r w:rsidRPr="00AF1DC5">
        <w:rPr>
          <w:rFonts w:cs="Arial"/>
        </w:rPr>
        <w:t>Location map at 1:50</w:t>
      </w:r>
      <w:r w:rsidR="00275D4D">
        <w:rPr>
          <w:rFonts w:cs="Arial"/>
        </w:rPr>
        <w:t>,</w:t>
      </w:r>
      <w:r w:rsidRPr="00AF1DC5">
        <w:rPr>
          <w:rFonts w:cs="Arial"/>
        </w:rPr>
        <w:t>000 or other appropriate scale identifying, at a minimum, the project location, rivers, lakes, highways, and resource roads.</w:t>
      </w:r>
    </w:p>
    <w:p w:rsidR="00C76A32" w:rsidRPr="00AF1DC5" w:rsidRDefault="00C76A32" w:rsidP="000F20C9">
      <w:pPr>
        <w:pStyle w:val="Fred1"/>
        <w:numPr>
          <w:ilvl w:val="0"/>
          <w:numId w:val="107"/>
        </w:numPr>
        <w:rPr>
          <w:rFonts w:cs="Arial"/>
        </w:rPr>
      </w:pPr>
      <w:r w:rsidRPr="00AF1DC5">
        <w:rPr>
          <w:rFonts w:cs="Arial"/>
        </w:rPr>
        <w:t>Site maps at an appropriate scale (1:5</w:t>
      </w:r>
      <w:r w:rsidR="00275D4D">
        <w:rPr>
          <w:rFonts w:cs="Arial"/>
        </w:rPr>
        <w:t>,</w:t>
      </w:r>
      <w:r w:rsidRPr="00AF1DC5">
        <w:rPr>
          <w:rFonts w:cs="Arial"/>
        </w:rPr>
        <w:t>000 or 1:10</w:t>
      </w:r>
      <w:r w:rsidR="00275D4D">
        <w:rPr>
          <w:rFonts w:cs="Arial"/>
        </w:rPr>
        <w:t>,</w:t>
      </w:r>
      <w:r w:rsidRPr="00AF1DC5">
        <w:rPr>
          <w:rFonts w:cs="Arial"/>
        </w:rPr>
        <w:t>000) with contours and planimetric information.</w:t>
      </w:r>
    </w:p>
    <w:p w:rsidR="00C76A32" w:rsidRPr="00AF1DC5" w:rsidRDefault="00C76A32" w:rsidP="00C76A32">
      <w:pPr>
        <w:pStyle w:val="Fred1"/>
        <w:numPr>
          <w:ilvl w:val="0"/>
          <w:numId w:val="0"/>
        </w:numPr>
        <w:ind w:left="476"/>
        <w:rPr>
          <w:rFonts w:cs="Arial"/>
        </w:rPr>
      </w:pPr>
    </w:p>
    <w:p w:rsidR="00C76A32" w:rsidRPr="00AF1DC5" w:rsidRDefault="00C76A32" w:rsidP="00C76A32">
      <w:pPr>
        <w:pStyle w:val="Fred1"/>
        <w:numPr>
          <w:ilvl w:val="0"/>
          <w:numId w:val="0"/>
        </w:numPr>
        <w:ind w:left="476"/>
        <w:rPr>
          <w:rFonts w:cs="Arial"/>
        </w:rPr>
      </w:pPr>
    </w:p>
    <w:p w:rsidR="00C76A32" w:rsidRPr="00AF1DC5" w:rsidRDefault="00C76A32" w:rsidP="00C76A32">
      <w:pPr>
        <w:pStyle w:val="Fred1"/>
        <w:numPr>
          <w:ilvl w:val="0"/>
          <w:numId w:val="0"/>
        </w:numPr>
        <w:ind w:left="476"/>
        <w:rPr>
          <w:rFonts w:cs="Arial"/>
        </w:rPr>
        <w:sectPr w:rsidR="00C76A32" w:rsidRPr="00AF1DC5" w:rsidSect="00A90A11">
          <w:pgSz w:w="12240" w:h="15840" w:code="1"/>
          <w:pgMar w:top="1440" w:right="1644" w:bottom="1440" w:left="1797" w:header="709" w:footer="709" w:gutter="0"/>
          <w:cols w:space="708"/>
          <w:titlePg/>
          <w:docGrid w:linePitch="360"/>
        </w:sectPr>
      </w:pPr>
    </w:p>
    <w:p w:rsidR="00C76A32" w:rsidRPr="00AF1DC5" w:rsidRDefault="00C76A32" w:rsidP="004B4E29">
      <w:pPr>
        <w:pStyle w:val="Fred1"/>
        <w:numPr>
          <w:ilvl w:val="0"/>
          <w:numId w:val="0"/>
        </w:numPr>
        <w:spacing w:after="0"/>
        <w:jc w:val="center"/>
        <w:rPr>
          <w:rFonts w:cs="Arial"/>
          <w:b/>
          <w:sz w:val="28"/>
          <w:szCs w:val="28"/>
        </w:rPr>
      </w:pPr>
      <w:r w:rsidRPr="00AF1DC5">
        <w:rPr>
          <w:rFonts w:cs="Arial"/>
          <w:b/>
          <w:sz w:val="28"/>
          <w:szCs w:val="28"/>
        </w:rPr>
        <w:t xml:space="preserve">TABLE </w:t>
      </w:r>
      <w:r w:rsidR="00275D4D">
        <w:rPr>
          <w:rFonts w:cs="Arial"/>
          <w:b/>
          <w:sz w:val="28"/>
          <w:szCs w:val="28"/>
        </w:rPr>
        <w:t>12</w:t>
      </w:r>
      <w:r w:rsidRPr="00AF1DC5">
        <w:rPr>
          <w:rFonts w:cs="Arial"/>
          <w:b/>
          <w:sz w:val="28"/>
          <w:szCs w:val="28"/>
        </w:rPr>
        <w:t>: Gitsegukla Forest Industry Consultation Form</w:t>
      </w:r>
    </w:p>
    <w:p w:rsidR="00C76A32" w:rsidRPr="00AF1DC5" w:rsidRDefault="00C76A32" w:rsidP="004B4E29">
      <w:pPr>
        <w:pStyle w:val="Fred1"/>
        <w:numPr>
          <w:ilvl w:val="0"/>
          <w:numId w:val="0"/>
        </w:numPr>
        <w:jc w:val="center"/>
        <w:rPr>
          <w:rFonts w:cs="Arial"/>
        </w:rPr>
      </w:pPr>
      <w:r w:rsidRPr="00AF1DC5">
        <w:rPr>
          <w:rFonts w:cs="Arial"/>
        </w:rPr>
        <w:t>(to be completed by all forest industry proponents)</w:t>
      </w:r>
    </w:p>
    <w:tbl>
      <w:tblPr>
        <w:tblW w:w="14885" w:type="dxa"/>
        <w:tblInd w:w="-176" w:type="dxa"/>
        <w:tblBorders>
          <w:top w:val="single" w:sz="8" w:space="0" w:color="auto"/>
          <w:left w:val="single" w:sz="8" w:space="0" w:color="auto"/>
          <w:bottom w:val="single" w:sz="8" w:space="0" w:color="auto"/>
          <w:insideH w:val="single" w:sz="8" w:space="0" w:color="auto"/>
          <w:insideV w:val="single" w:sz="8" w:space="0" w:color="auto"/>
        </w:tblBorders>
        <w:tblLook w:val="0000" w:firstRow="0" w:lastRow="0" w:firstColumn="0" w:lastColumn="0" w:noHBand="0" w:noVBand="0"/>
      </w:tblPr>
      <w:tblGrid>
        <w:gridCol w:w="1844"/>
        <w:gridCol w:w="1417"/>
        <w:gridCol w:w="1134"/>
        <w:gridCol w:w="1134"/>
        <w:gridCol w:w="1276"/>
        <w:gridCol w:w="1134"/>
        <w:gridCol w:w="1276"/>
        <w:gridCol w:w="2126"/>
        <w:gridCol w:w="1276"/>
        <w:gridCol w:w="2268"/>
      </w:tblGrid>
      <w:tr w:rsidR="00C76A32" w:rsidRPr="00BA7404" w:rsidTr="004B4E29">
        <w:trPr>
          <w:trHeight w:val="330"/>
        </w:trPr>
        <w:tc>
          <w:tcPr>
            <w:tcW w:w="3261" w:type="dxa"/>
            <w:gridSpan w:val="2"/>
            <w:tcBorders>
              <w:left w:val="single" w:sz="8" w:space="0" w:color="auto"/>
            </w:tcBorders>
            <w:shd w:val="clear" w:color="auto" w:fill="auto"/>
            <w:noWrap/>
            <w:vAlign w:val="bottom"/>
          </w:tcPr>
          <w:p w:rsidR="00B22696" w:rsidRPr="001E3EEA" w:rsidRDefault="00C76A32" w:rsidP="004B4E29">
            <w:pPr>
              <w:spacing w:after="0" w:line="240" w:lineRule="auto"/>
              <w:rPr>
                <w:rFonts w:cs="Arial"/>
                <w:b/>
                <w:bCs/>
                <w:color w:val="000000"/>
                <w:sz w:val="20"/>
                <w:szCs w:val="20"/>
              </w:rPr>
            </w:pPr>
            <w:r w:rsidRPr="001E3EEA">
              <w:rPr>
                <w:rFonts w:cs="Arial"/>
                <w:b/>
                <w:bCs/>
                <w:color w:val="000000"/>
                <w:lang w:val="en-CA"/>
              </w:rPr>
              <w:t>Name of Company:</w:t>
            </w:r>
          </w:p>
        </w:tc>
        <w:tc>
          <w:tcPr>
            <w:tcW w:w="3544" w:type="dxa"/>
            <w:gridSpan w:val="3"/>
            <w:tcBorders>
              <w:right w:val="single" w:sz="8" w:space="0" w:color="auto"/>
            </w:tcBorders>
            <w:shd w:val="clear" w:color="auto" w:fill="auto"/>
            <w:noWrap/>
            <w:vAlign w:val="bottom"/>
          </w:tcPr>
          <w:p w:rsidR="00B22696" w:rsidRPr="001E3EEA" w:rsidRDefault="00C76A32" w:rsidP="004B4E29">
            <w:pPr>
              <w:spacing w:after="0" w:line="240" w:lineRule="auto"/>
              <w:rPr>
                <w:rFonts w:cs="Arial"/>
                <w:color w:val="000000"/>
                <w:sz w:val="20"/>
                <w:szCs w:val="20"/>
              </w:rPr>
            </w:pPr>
            <w:r w:rsidRPr="001E3EEA">
              <w:rPr>
                <w:rFonts w:cs="Arial"/>
                <w:color w:val="000000"/>
                <w:sz w:val="20"/>
                <w:szCs w:val="20"/>
                <w:lang w:val="en-CA"/>
              </w:rPr>
              <w:t> </w:t>
            </w:r>
          </w:p>
          <w:p w:rsidR="00B22696" w:rsidRPr="001E3EEA" w:rsidRDefault="00B22696" w:rsidP="004B4E29">
            <w:pPr>
              <w:spacing w:after="0" w:line="240" w:lineRule="auto"/>
              <w:rPr>
                <w:rFonts w:cs="Arial"/>
                <w:color w:val="000000"/>
                <w:sz w:val="20"/>
                <w:szCs w:val="20"/>
              </w:rPr>
            </w:pPr>
          </w:p>
        </w:tc>
        <w:tc>
          <w:tcPr>
            <w:tcW w:w="1134" w:type="dxa"/>
            <w:tcBorders>
              <w:top w:val="nil"/>
              <w:left w:val="single" w:sz="8" w:space="0" w:color="auto"/>
              <w:bottom w:val="nil"/>
              <w:right w:val="single" w:sz="8" w:space="0" w:color="auto"/>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34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B22696" w:rsidRPr="001E3EEA" w:rsidRDefault="00C76A32" w:rsidP="004B4E29">
            <w:pPr>
              <w:spacing w:after="0" w:line="240" w:lineRule="auto"/>
              <w:rPr>
                <w:rFonts w:cs="Arial"/>
                <w:color w:val="000000"/>
                <w:sz w:val="20"/>
                <w:szCs w:val="20"/>
              </w:rPr>
            </w:pPr>
            <w:r w:rsidRPr="001E3EEA">
              <w:rPr>
                <w:rFonts w:cs="Arial"/>
                <w:b/>
                <w:bCs/>
                <w:color w:val="000000"/>
                <w:lang w:val="en-CA"/>
              </w:rPr>
              <w:t>Date of submission:</w:t>
            </w:r>
          </w:p>
        </w:tc>
        <w:tc>
          <w:tcPr>
            <w:tcW w:w="3544"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r>
      <w:tr w:rsidR="00C76A32" w:rsidRPr="00BA7404" w:rsidTr="004B4E29">
        <w:trPr>
          <w:trHeight w:val="330"/>
        </w:trPr>
        <w:tc>
          <w:tcPr>
            <w:tcW w:w="3261" w:type="dxa"/>
            <w:gridSpan w:val="2"/>
            <w:tcBorders>
              <w:left w:val="single" w:sz="8" w:space="0" w:color="auto"/>
            </w:tcBorders>
            <w:shd w:val="clear" w:color="auto" w:fill="auto"/>
            <w:noWrap/>
            <w:vAlign w:val="bottom"/>
          </w:tcPr>
          <w:p w:rsidR="00B22696" w:rsidRPr="001E3EEA" w:rsidRDefault="00C76A32" w:rsidP="004B4E29">
            <w:pPr>
              <w:spacing w:after="0" w:line="240" w:lineRule="auto"/>
              <w:rPr>
                <w:rFonts w:cs="Arial"/>
                <w:b/>
                <w:bCs/>
                <w:color w:val="000000"/>
                <w:sz w:val="20"/>
                <w:szCs w:val="20"/>
              </w:rPr>
            </w:pPr>
            <w:r w:rsidRPr="001E3EEA">
              <w:rPr>
                <w:rFonts w:cs="Arial"/>
                <w:b/>
                <w:bCs/>
                <w:color w:val="000000"/>
                <w:lang w:val="en-CA"/>
              </w:rPr>
              <w:t>Contact Person:</w:t>
            </w:r>
          </w:p>
        </w:tc>
        <w:tc>
          <w:tcPr>
            <w:tcW w:w="3544" w:type="dxa"/>
            <w:gridSpan w:val="3"/>
            <w:tcBorders>
              <w:right w:val="single" w:sz="8" w:space="0" w:color="auto"/>
            </w:tcBorders>
            <w:shd w:val="clear" w:color="auto" w:fill="auto"/>
            <w:noWrap/>
            <w:vAlign w:val="bottom"/>
          </w:tcPr>
          <w:p w:rsidR="00B22696" w:rsidRPr="001E3EEA" w:rsidRDefault="00C76A32" w:rsidP="004B4E29">
            <w:pPr>
              <w:spacing w:after="0" w:line="240" w:lineRule="auto"/>
              <w:rPr>
                <w:rFonts w:cs="Arial"/>
                <w:color w:val="000000"/>
                <w:sz w:val="20"/>
                <w:szCs w:val="20"/>
              </w:rPr>
            </w:pPr>
            <w:r w:rsidRPr="001E3EEA">
              <w:rPr>
                <w:rFonts w:cs="Arial"/>
                <w:color w:val="000000"/>
                <w:sz w:val="20"/>
                <w:szCs w:val="20"/>
                <w:lang w:val="en-CA"/>
              </w:rPr>
              <w:t> </w:t>
            </w:r>
          </w:p>
          <w:p w:rsidR="00B22696" w:rsidRPr="001E3EEA" w:rsidRDefault="00C76A32" w:rsidP="004B4E29">
            <w:pPr>
              <w:spacing w:after="0" w:line="240" w:lineRule="auto"/>
              <w:rPr>
                <w:rFonts w:cs="Arial"/>
                <w:color w:val="000000"/>
                <w:sz w:val="20"/>
                <w:szCs w:val="20"/>
              </w:rPr>
            </w:pPr>
            <w:r w:rsidRPr="001E3EEA">
              <w:rPr>
                <w:rFonts w:cs="Arial"/>
                <w:color w:val="000000"/>
                <w:sz w:val="20"/>
                <w:szCs w:val="20"/>
                <w:lang w:val="en-CA"/>
              </w:rPr>
              <w:t> </w:t>
            </w:r>
          </w:p>
        </w:tc>
        <w:tc>
          <w:tcPr>
            <w:tcW w:w="1134" w:type="dxa"/>
            <w:tcBorders>
              <w:top w:val="nil"/>
              <w:left w:val="single" w:sz="8" w:space="0" w:color="auto"/>
              <w:bottom w:val="nil"/>
              <w:right w:val="single" w:sz="8" w:space="0" w:color="auto"/>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3402"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B22696" w:rsidRPr="001E3EEA" w:rsidRDefault="00C76A32" w:rsidP="004B4E29">
            <w:pPr>
              <w:spacing w:after="0" w:line="240" w:lineRule="auto"/>
              <w:rPr>
                <w:rFonts w:cs="Arial"/>
                <w:b/>
                <w:bCs/>
                <w:color w:val="000000"/>
                <w:sz w:val="28"/>
                <w:szCs w:val="28"/>
                <w:lang w:val="en-CA"/>
              </w:rPr>
            </w:pPr>
            <w:smartTag w:uri="urn:schemas-microsoft-com:office:smarttags" w:element="place">
              <w:smartTag w:uri="urn:schemas-microsoft-com:office:smarttags" w:element="PlaceName">
                <w:r w:rsidRPr="001E3EEA">
                  <w:rPr>
                    <w:rFonts w:cs="Arial"/>
                    <w:b/>
                    <w:bCs/>
                    <w:color w:val="000000"/>
                    <w:sz w:val="28"/>
                    <w:szCs w:val="28"/>
                    <w:lang w:val="en-CA"/>
                  </w:rPr>
                  <w:t>House</w:t>
                </w:r>
              </w:smartTag>
              <w:r w:rsidRPr="001E3EEA">
                <w:rPr>
                  <w:rFonts w:cs="Arial"/>
                  <w:b/>
                  <w:bCs/>
                  <w:color w:val="000000"/>
                  <w:sz w:val="28"/>
                  <w:szCs w:val="28"/>
                  <w:lang w:val="en-CA"/>
                </w:rPr>
                <w:t xml:space="preserve"> </w:t>
              </w:r>
              <w:smartTag w:uri="urn:schemas-microsoft-com:office:smarttags" w:element="PlaceType">
                <w:r w:rsidRPr="001E3EEA">
                  <w:rPr>
                    <w:rFonts w:cs="Arial"/>
                    <w:b/>
                    <w:bCs/>
                    <w:color w:val="000000"/>
                    <w:sz w:val="28"/>
                    <w:szCs w:val="28"/>
                    <w:lang w:val="en-CA"/>
                  </w:rPr>
                  <w:t>Territory</w:t>
                </w:r>
              </w:smartTag>
            </w:smartTag>
            <w:r w:rsidRPr="001E3EEA">
              <w:rPr>
                <w:rFonts w:cs="Arial"/>
                <w:b/>
                <w:bCs/>
                <w:color w:val="000000"/>
                <w:sz w:val="28"/>
                <w:szCs w:val="28"/>
                <w:lang w:val="en-CA"/>
              </w:rPr>
              <w:t xml:space="preserve"> :</w:t>
            </w:r>
          </w:p>
        </w:tc>
        <w:tc>
          <w:tcPr>
            <w:tcW w:w="3544"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r>
      <w:tr w:rsidR="00C76A32" w:rsidRPr="00BA7404" w:rsidTr="004B4E29">
        <w:trPr>
          <w:trHeight w:val="330"/>
        </w:trPr>
        <w:tc>
          <w:tcPr>
            <w:tcW w:w="3261" w:type="dxa"/>
            <w:gridSpan w:val="2"/>
            <w:tcBorders>
              <w:left w:val="single" w:sz="8" w:space="0" w:color="auto"/>
              <w:bottom w:val="single" w:sz="8" w:space="0" w:color="auto"/>
            </w:tcBorders>
            <w:shd w:val="clear" w:color="auto" w:fill="auto"/>
            <w:noWrap/>
            <w:vAlign w:val="bottom"/>
          </w:tcPr>
          <w:p w:rsidR="00B22696" w:rsidRPr="001E3EEA" w:rsidRDefault="00C76A32" w:rsidP="004B4E29">
            <w:pPr>
              <w:spacing w:after="0" w:line="240" w:lineRule="auto"/>
              <w:rPr>
                <w:rFonts w:cs="Arial"/>
                <w:b/>
                <w:bCs/>
                <w:color w:val="000000"/>
                <w:sz w:val="20"/>
                <w:szCs w:val="20"/>
              </w:rPr>
            </w:pPr>
            <w:r w:rsidRPr="001E3EEA">
              <w:rPr>
                <w:rFonts w:cs="Arial"/>
                <w:b/>
                <w:bCs/>
                <w:color w:val="000000"/>
                <w:lang w:val="en-CA"/>
              </w:rPr>
              <w:t>Contact person email:</w:t>
            </w:r>
          </w:p>
        </w:tc>
        <w:tc>
          <w:tcPr>
            <w:tcW w:w="3544" w:type="dxa"/>
            <w:gridSpan w:val="3"/>
            <w:tcBorders>
              <w:right w:val="single" w:sz="8" w:space="0" w:color="auto"/>
            </w:tcBorders>
            <w:shd w:val="clear" w:color="auto" w:fill="auto"/>
            <w:noWrap/>
            <w:vAlign w:val="bottom"/>
          </w:tcPr>
          <w:p w:rsidR="00B22696" w:rsidRPr="001E3EEA" w:rsidRDefault="00C76A32" w:rsidP="004B4E29">
            <w:pPr>
              <w:spacing w:after="0" w:line="240" w:lineRule="auto"/>
              <w:rPr>
                <w:rFonts w:cs="Arial"/>
                <w:color w:val="000000"/>
                <w:sz w:val="20"/>
                <w:szCs w:val="20"/>
              </w:rPr>
            </w:pPr>
            <w:r w:rsidRPr="001E3EEA">
              <w:rPr>
                <w:rFonts w:cs="Arial"/>
                <w:color w:val="000000"/>
                <w:sz w:val="20"/>
                <w:szCs w:val="20"/>
                <w:lang w:val="en-CA"/>
              </w:rPr>
              <w:t> </w:t>
            </w:r>
          </w:p>
          <w:p w:rsidR="00B22696" w:rsidRPr="001E3EEA" w:rsidRDefault="00C76A32" w:rsidP="004B4E29">
            <w:pPr>
              <w:spacing w:after="0" w:line="240" w:lineRule="auto"/>
              <w:rPr>
                <w:rFonts w:cs="Arial"/>
                <w:color w:val="000000"/>
                <w:sz w:val="20"/>
                <w:szCs w:val="20"/>
              </w:rPr>
            </w:pPr>
            <w:r w:rsidRPr="001E3EEA">
              <w:rPr>
                <w:rFonts w:cs="Arial"/>
                <w:color w:val="000000"/>
                <w:sz w:val="20"/>
                <w:szCs w:val="20"/>
                <w:lang w:val="en-CA"/>
              </w:rPr>
              <w:t> </w:t>
            </w:r>
          </w:p>
        </w:tc>
        <w:tc>
          <w:tcPr>
            <w:tcW w:w="1134" w:type="dxa"/>
            <w:tcBorders>
              <w:top w:val="nil"/>
              <w:left w:val="single" w:sz="8" w:space="0" w:color="auto"/>
              <w:bottom w:val="nil"/>
              <w:right w:val="nil"/>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1276" w:type="dxa"/>
            <w:tcBorders>
              <w:top w:val="single" w:sz="8" w:space="0" w:color="auto"/>
              <w:left w:val="nil"/>
              <w:bottom w:val="nil"/>
              <w:right w:val="nil"/>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2126" w:type="dxa"/>
            <w:tcBorders>
              <w:top w:val="single" w:sz="8" w:space="0" w:color="auto"/>
              <w:left w:val="nil"/>
              <w:bottom w:val="nil"/>
              <w:right w:val="nil"/>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1276" w:type="dxa"/>
            <w:tcBorders>
              <w:top w:val="single" w:sz="8" w:space="0" w:color="auto"/>
              <w:left w:val="nil"/>
              <w:bottom w:val="nil"/>
              <w:right w:val="nil"/>
            </w:tcBorders>
            <w:shd w:val="clear" w:color="auto" w:fill="auto"/>
            <w:noWrap/>
            <w:vAlign w:val="bottom"/>
          </w:tcPr>
          <w:p w:rsidR="00C76A32" w:rsidRPr="001E3EEA" w:rsidRDefault="00C76A32" w:rsidP="004B4E29">
            <w:pPr>
              <w:spacing w:after="0" w:line="240" w:lineRule="auto"/>
              <w:rPr>
                <w:rFonts w:cs="Arial"/>
                <w:color w:val="000000"/>
                <w:sz w:val="20"/>
                <w:szCs w:val="20"/>
              </w:rPr>
            </w:pPr>
          </w:p>
        </w:tc>
        <w:tc>
          <w:tcPr>
            <w:tcW w:w="2268" w:type="dxa"/>
            <w:tcBorders>
              <w:top w:val="single" w:sz="8" w:space="0" w:color="auto"/>
              <w:left w:val="nil"/>
              <w:bottom w:val="nil"/>
              <w:right w:val="nil"/>
            </w:tcBorders>
            <w:shd w:val="clear" w:color="auto" w:fill="auto"/>
            <w:noWrap/>
            <w:vAlign w:val="bottom"/>
          </w:tcPr>
          <w:p w:rsidR="00C76A32" w:rsidRPr="001E3EEA" w:rsidRDefault="00C76A32" w:rsidP="004B4E29">
            <w:pPr>
              <w:spacing w:after="0"/>
              <w:rPr>
                <w:rFonts w:cs="Arial"/>
                <w:color w:val="000000"/>
                <w:sz w:val="20"/>
                <w:szCs w:val="20"/>
              </w:rPr>
            </w:pPr>
          </w:p>
        </w:tc>
      </w:tr>
      <w:tr w:rsidR="004B4E29" w:rsidRPr="00BA7404" w:rsidTr="004B4E29">
        <w:trPr>
          <w:trHeight w:val="315"/>
        </w:trPr>
        <w:tc>
          <w:tcPr>
            <w:tcW w:w="4395" w:type="dxa"/>
            <w:gridSpan w:val="3"/>
            <w:tcBorders>
              <w:left w:val="nil"/>
              <w:right w:val="nil"/>
            </w:tcBorders>
            <w:shd w:val="clear" w:color="auto" w:fill="auto"/>
            <w:noWrap/>
            <w:vAlign w:val="bottom"/>
          </w:tcPr>
          <w:p w:rsidR="004B4E29" w:rsidRPr="001E3EEA" w:rsidRDefault="004B4E29" w:rsidP="004B4E29">
            <w:pPr>
              <w:spacing w:after="0"/>
              <w:rPr>
                <w:rFonts w:cs="Arial"/>
                <w:color w:val="000000"/>
                <w:lang w:val="en-CA"/>
              </w:rPr>
            </w:pPr>
          </w:p>
          <w:p w:rsidR="004B4E29" w:rsidRPr="001E3EEA" w:rsidRDefault="004B4E29" w:rsidP="004B4E29">
            <w:pPr>
              <w:spacing w:after="0"/>
              <w:rPr>
                <w:rFonts w:cs="Arial"/>
                <w:color w:val="000000"/>
              </w:rPr>
            </w:pPr>
            <w:r w:rsidRPr="001E3EEA">
              <w:rPr>
                <w:rFonts w:cs="Arial"/>
                <w:color w:val="000000"/>
                <w:lang w:val="en-CA"/>
              </w:rPr>
              <w:t>Blocks and Associated Roads:</w:t>
            </w:r>
          </w:p>
        </w:tc>
        <w:tc>
          <w:tcPr>
            <w:tcW w:w="1134" w:type="dxa"/>
            <w:tcBorders>
              <w:left w:val="nil"/>
              <w:right w:val="nil"/>
            </w:tcBorders>
            <w:shd w:val="clear" w:color="auto" w:fill="auto"/>
            <w:noWrap/>
            <w:vAlign w:val="bottom"/>
          </w:tcPr>
          <w:p w:rsidR="004B4E29" w:rsidRPr="001E3EEA" w:rsidRDefault="004B4E29" w:rsidP="004B4E29">
            <w:pPr>
              <w:spacing w:after="0"/>
              <w:rPr>
                <w:rFonts w:cs="Arial"/>
                <w:color w:val="000000"/>
              </w:rPr>
            </w:pPr>
          </w:p>
        </w:tc>
        <w:tc>
          <w:tcPr>
            <w:tcW w:w="1276" w:type="dxa"/>
            <w:tcBorders>
              <w:left w:val="nil"/>
              <w:right w:val="nil"/>
            </w:tcBorders>
            <w:shd w:val="clear" w:color="auto" w:fill="auto"/>
            <w:noWrap/>
            <w:vAlign w:val="bottom"/>
          </w:tcPr>
          <w:p w:rsidR="004B4E29" w:rsidRPr="001E3EEA" w:rsidRDefault="004B4E29" w:rsidP="004B4E29">
            <w:pPr>
              <w:spacing w:after="0"/>
              <w:rPr>
                <w:rFonts w:cs="Arial"/>
                <w:color w:val="000000"/>
              </w:rPr>
            </w:pPr>
          </w:p>
        </w:tc>
        <w:tc>
          <w:tcPr>
            <w:tcW w:w="1134" w:type="dxa"/>
            <w:tcBorders>
              <w:top w:val="nil"/>
              <w:left w:val="nil"/>
              <w:right w:val="nil"/>
            </w:tcBorders>
            <w:shd w:val="clear" w:color="auto" w:fill="auto"/>
            <w:noWrap/>
            <w:vAlign w:val="bottom"/>
          </w:tcPr>
          <w:p w:rsidR="004B4E29" w:rsidRPr="001E3EEA" w:rsidRDefault="004B4E29" w:rsidP="004B4E29">
            <w:pPr>
              <w:spacing w:after="0"/>
              <w:rPr>
                <w:rFonts w:cs="Arial"/>
                <w:color w:val="000000"/>
              </w:rPr>
            </w:pPr>
          </w:p>
        </w:tc>
        <w:tc>
          <w:tcPr>
            <w:tcW w:w="1276" w:type="dxa"/>
            <w:tcBorders>
              <w:top w:val="nil"/>
              <w:left w:val="nil"/>
              <w:right w:val="nil"/>
            </w:tcBorders>
            <w:shd w:val="clear" w:color="auto" w:fill="auto"/>
            <w:noWrap/>
            <w:vAlign w:val="bottom"/>
          </w:tcPr>
          <w:p w:rsidR="004B4E29" w:rsidRPr="001E3EEA" w:rsidRDefault="004B4E29" w:rsidP="004B4E29">
            <w:pPr>
              <w:spacing w:after="0"/>
              <w:rPr>
                <w:rFonts w:cs="Arial"/>
                <w:color w:val="000000"/>
              </w:rPr>
            </w:pPr>
          </w:p>
        </w:tc>
        <w:tc>
          <w:tcPr>
            <w:tcW w:w="2126" w:type="dxa"/>
            <w:tcBorders>
              <w:top w:val="nil"/>
              <w:left w:val="nil"/>
              <w:bottom w:val="single" w:sz="8" w:space="0" w:color="auto"/>
              <w:right w:val="nil"/>
            </w:tcBorders>
            <w:shd w:val="clear" w:color="auto" w:fill="auto"/>
            <w:noWrap/>
            <w:vAlign w:val="bottom"/>
          </w:tcPr>
          <w:p w:rsidR="004B4E29" w:rsidRPr="001E3EEA" w:rsidRDefault="004B4E29" w:rsidP="004B4E29">
            <w:pPr>
              <w:spacing w:after="0"/>
              <w:rPr>
                <w:rFonts w:cs="Arial"/>
                <w:color w:val="000000"/>
              </w:rPr>
            </w:pPr>
          </w:p>
        </w:tc>
        <w:tc>
          <w:tcPr>
            <w:tcW w:w="1276" w:type="dxa"/>
            <w:tcBorders>
              <w:top w:val="nil"/>
              <w:left w:val="nil"/>
              <w:bottom w:val="single" w:sz="8" w:space="0" w:color="auto"/>
              <w:right w:val="nil"/>
            </w:tcBorders>
            <w:shd w:val="clear" w:color="auto" w:fill="auto"/>
            <w:noWrap/>
            <w:vAlign w:val="bottom"/>
          </w:tcPr>
          <w:p w:rsidR="004B4E29" w:rsidRPr="001E3EEA" w:rsidRDefault="004B4E29" w:rsidP="004B4E29">
            <w:pPr>
              <w:spacing w:after="0"/>
              <w:rPr>
                <w:rFonts w:cs="Arial"/>
                <w:color w:val="000000"/>
              </w:rPr>
            </w:pPr>
          </w:p>
        </w:tc>
        <w:tc>
          <w:tcPr>
            <w:tcW w:w="2268" w:type="dxa"/>
            <w:tcBorders>
              <w:top w:val="nil"/>
              <w:left w:val="nil"/>
              <w:bottom w:val="single" w:sz="8" w:space="0" w:color="auto"/>
              <w:right w:val="nil"/>
            </w:tcBorders>
            <w:shd w:val="clear" w:color="auto" w:fill="auto"/>
            <w:noWrap/>
            <w:vAlign w:val="bottom"/>
          </w:tcPr>
          <w:p w:rsidR="004B4E29" w:rsidRPr="001E3EEA" w:rsidRDefault="004B4E29" w:rsidP="004B4E29">
            <w:pPr>
              <w:spacing w:after="0"/>
              <w:rPr>
                <w:rFonts w:cs="Arial"/>
                <w:color w:val="000000"/>
              </w:rPr>
            </w:pPr>
          </w:p>
        </w:tc>
      </w:tr>
      <w:tr w:rsidR="00C76A32" w:rsidRPr="00BA7404" w:rsidTr="004B4E29">
        <w:trPr>
          <w:trHeight w:val="963"/>
        </w:trPr>
        <w:tc>
          <w:tcPr>
            <w:tcW w:w="1844" w:type="dxa"/>
            <w:tcBorders>
              <w:left w:val="single" w:sz="8" w:space="0" w:color="auto"/>
            </w:tcBorders>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Geographic Area</w:t>
            </w:r>
          </w:p>
        </w:tc>
        <w:tc>
          <w:tcPr>
            <w:tcW w:w="1417"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Licence</w:t>
            </w:r>
          </w:p>
        </w:tc>
        <w:tc>
          <w:tcPr>
            <w:tcW w:w="1134"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Block</w:t>
            </w:r>
          </w:p>
        </w:tc>
        <w:tc>
          <w:tcPr>
            <w:tcW w:w="1134"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Area (Ha)</w:t>
            </w:r>
          </w:p>
        </w:tc>
        <w:tc>
          <w:tcPr>
            <w:tcW w:w="1276"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Volume (m3)</w:t>
            </w:r>
          </w:p>
        </w:tc>
        <w:tc>
          <w:tcPr>
            <w:tcW w:w="1134"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New Block  (Y/N)</w:t>
            </w:r>
          </w:p>
        </w:tc>
        <w:tc>
          <w:tcPr>
            <w:tcW w:w="1276"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Planning Stage</w:t>
            </w:r>
            <w:r w:rsidRPr="001E3EEA">
              <w:rPr>
                <w:rStyle w:val="FootnoteReference"/>
                <w:rFonts w:cs="Arial"/>
                <w:b/>
                <w:bCs/>
                <w:color w:val="000000"/>
                <w:lang w:val="en-CA"/>
              </w:rPr>
              <w:footnoteReference w:id="17"/>
            </w:r>
          </w:p>
        </w:tc>
        <w:tc>
          <w:tcPr>
            <w:tcW w:w="2126"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Planned Harvest or Construction Date</w:t>
            </w:r>
          </w:p>
        </w:tc>
        <w:tc>
          <w:tcPr>
            <w:tcW w:w="1276" w:type="dxa"/>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Date of Last Referral</w:t>
            </w:r>
          </w:p>
        </w:tc>
        <w:tc>
          <w:tcPr>
            <w:tcW w:w="2268" w:type="dxa"/>
            <w:tcBorders>
              <w:right w:val="single" w:sz="8" w:space="0" w:color="auto"/>
            </w:tcBorders>
            <w:shd w:val="clear" w:color="auto" w:fill="auto"/>
            <w:vAlign w:val="center"/>
          </w:tcPr>
          <w:p w:rsidR="00B22696" w:rsidRPr="001E3EEA" w:rsidRDefault="00C76A32" w:rsidP="004B4E29">
            <w:pPr>
              <w:spacing w:after="0"/>
              <w:jc w:val="center"/>
              <w:rPr>
                <w:rFonts w:cs="Arial"/>
                <w:b/>
                <w:bCs/>
                <w:color w:val="000000"/>
              </w:rPr>
            </w:pPr>
            <w:r w:rsidRPr="001E3EEA">
              <w:rPr>
                <w:rFonts w:cs="Arial"/>
                <w:b/>
                <w:bCs/>
                <w:color w:val="000000"/>
                <w:lang w:val="en-CA"/>
              </w:rPr>
              <w:t>Resource overlap or adjacency to cultural resources</w:t>
            </w:r>
            <w:r w:rsidRPr="001E3EEA">
              <w:rPr>
                <w:rStyle w:val="FootnoteReference"/>
                <w:rFonts w:cs="Arial"/>
                <w:b/>
                <w:bCs/>
                <w:color w:val="000000"/>
                <w:lang w:val="en-CA"/>
              </w:rPr>
              <w:footnoteReference w:id="18"/>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417"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12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417"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12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417"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12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417"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12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r>
      <w:tr w:rsidR="00C76A32" w:rsidRPr="00BA7404" w:rsidTr="004B4E29">
        <w:trPr>
          <w:trHeight w:val="330"/>
        </w:trPr>
        <w:tc>
          <w:tcPr>
            <w:tcW w:w="1844" w:type="dxa"/>
            <w:tcBorders>
              <w:lef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417"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134"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12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1276" w:type="dxa"/>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c>
          <w:tcPr>
            <w:tcW w:w="2268" w:type="dxa"/>
            <w:tcBorders>
              <w:right w:val="single" w:sz="8" w:space="0" w:color="auto"/>
            </w:tcBorders>
            <w:shd w:val="clear" w:color="auto" w:fill="auto"/>
            <w:noWrap/>
            <w:vAlign w:val="bottom"/>
          </w:tcPr>
          <w:p w:rsidR="00B22696" w:rsidRPr="001E3EEA" w:rsidRDefault="00C76A32" w:rsidP="004B4E29">
            <w:pPr>
              <w:spacing w:after="0"/>
              <w:rPr>
                <w:rFonts w:cs="Arial"/>
                <w:color w:val="000000"/>
                <w:sz w:val="20"/>
                <w:szCs w:val="20"/>
              </w:rPr>
            </w:pPr>
            <w:r w:rsidRPr="001E3EEA">
              <w:rPr>
                <w:rFonts w:cs="Arial"/>
                <w:color w:val="000000"/>
                <w:sz w:val="20"/>
                <w:szCs w:val="20"/>
                <w:lang w:val="en-CA"/>
              </w:rPr>
              <w:t> </w:t>
            </w: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r>
      <w:tr w:rsidR="00C76A32" w:rsidRPr="00BA7404" w:rsidTr="004B4E29">
        <w:trPr>
          <w:trHeight w:val="330"/>
        </w:trPr>
        <w:tc>
          <w:tcPr>
            <w:tcW w:w="1844" w:type="dxa"/>
            <w:tcBorders>
              <w:left w:val="single" w:sz="8" w:space="0" w:color="auto"/>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417"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134"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12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1276" w:type="dxa"/>
            <w:tcBorders>
              <w:bottom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c>
          <w:tcPr>
            <w:tcW w:w="2268" w:type="dxa"/>
            <w:tcBorders>
              <w:bottom w:val="single" w:sz="8" w:space="0" w:color="auto"/>
              <w:right w:val="single" w:sz="8" w:space="0" w:color="auto"/>
            </w:tcBorders>
            <w:shd w:val="clear" w:color="auto" w:fill="auto"/>
            <w:noWrap/>
            <w:vAlign w:val="bottom"/>
          </w:tcPr>
          <w:p w:rsidR="00C76A32" w:rsidRPr="001E3EEA" w:rsidRDefault="00C76A32" w:rsidP="004B4E29">
            <w:pPr>
              <w:spacing w:after="0"/>
              <w:rPr>
                <w:rFonts w:cs="Arial"/>
                <w:color w:val="000000"/>
                <w:sz w:val="20"/>
                <w:szCs w:val="20"/>
                <w:lang w:val="en-CA"/>
              </w:rPr>
            </w:pPr>
          </w:p>
        </w:tc>
      </w:tr>
    </w:tbl>
    <w:p w:rsidR="00C76A32" w:rsidRPr="00AF1DC5" w:rsidRDefault="00C76A32" w:rsidP="004B4E29">
      <w:pPr>
        <w:pStyle w:val="Fred1"/>
        <w:numPr>
          <w:ilvl w:val="0"/>
          <w:numId w:val="0"/>
        </w:numPr>
        <w:spacing w:after="0"/>
        <w:rPr>
          <w:rFonts w:cs="Arial"/>
        </w:rPr>
        <w:sectPr w:rsidR="00C76A32" w:rsidRPr="00AF1DC5" w:rsidSect="004B4E29">
          <w:pgSz w:w="15840" w:h="12240" w:orient="landscape" w:code="1"/>
          <w:pgMar w:top="284" w:right="851" w:bottom="851" w:left="851" w:header="709" w:footer="709" w:gutter="0"/>
          <w:cols w:space="708"/>
          <w:titlePg/>
          <w:docGrid w:linePitch="360"/>
        </w:sectPr>
      </w:pPr>
    </w:p>
    <w:p w:rsidR="00B22696" w:rsidRDefault="00C76A32" w:rsidP="00B22696">
      <w:pPr>
        <w:spacing w:after="0"/>
        <w:rPr>
          <w:rStyle w:val="Emphasis"/>
          <w:rFonts w:cs="Arial"/>
          <w:b w:val="0"/>
          <w:smallCaps/>
          <w:sz w:val="22"/>
        </w:rPr>
      </w:pPr>
      <w:bookmarkStart w:id="254" w:name="_Toc220830864"/>
      <w:bookmarkStart w:id="255" w:name="_Toc221278505"/>
      <w:bookmarkStart w:id="256" w:name="_Toc223148569"/>
      <w:bookmarkStart w:id="257" w:name="_Toc249365007"/>
      <w:r w:rsidRPr="00075591">
        <w:rPr>
          <w:rStyle w:val="Emphasis"/>
          <w:rFonts w:cs="Arial"/>
          <w:b w:val="0"/>
        </w:rPr>
        <w:t>3.0  Submission of Consultation Information</w:t>
      </w:r>
      <w:bookmarkEnd w:id="254"/>
      <w:bookmarkEnd w:id="255"/>
      <w:bookmarkEnd w:id="256"/>
      <w:bookmarkEnd w:id="257"/>
    </w:p>
    <w:p w:rsidR="00B22696" w:rsidRDefault="00B22696" w:rsidP="00B22696">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All referral and consultation should be sent by mail to:</w:t>
      </w:r>
    </w:p>
    <w:p w:rsidR="00FB045B" w:rsidRDefault="00FB045B" w:rsidP="00275D4D">
      <w:pPr>
        <w:pStyle w:val="Fred1"/>
        <w:numPr>
          <w:ilvl w:val="0"/>
          <w:numId w:val="0"/>
        </w:numPr>
        <w:spacing w:after="0"/>
        <w:rPr>
          <w:rFonts w:cs="Arial"/>
        </w:rPr>
      </w:pPr>
      <w:r>
        <w:rPr>
          <w:rFonts w:cs="Arial"/>
        </w:rPr>
        <w:t>The Office of the Gitsegukla Hereditary Chiefs</w:t>
      </w:r>
    </w:p>
    <w:p w:rsidR="00FB045B" w:rsidRDefault="00FB045B" w:rsidP="00275D4D">
      <w:pPr>
        <w:pStyle w:val="Fred1"/>
        <w:numPr>
          <w:ilvl w:val="0"/>
          <w:numId w:val="0"/>
        </w:numPr>
        <w:spacing w:after="0"/>
        <w:rPr>
          <w:rFonts w:cs="Arial"/>
        </w:rPr>
      </w:pPr>
      <w:r>
        <w:rPr>
          <w:rFonts w:cs="Arial"/>
        </w:rPr>
        <w:t>P.O. Box 57</w:t>
      </w:r>
    </w:p>
    <w:p w:rsidR="00FB045B" w:rsidRDefault="00FB045B" w:rsidP="00275D4D">
      <w:pPr>
        <w:pStyle w:val="Fred1"/>
        <w:numPr>
          <w:ilvl w:val="0"/>
          <w:numId w:val="0"/>
        </w:numPr>
        <w:spacing w:after="0"/>
        <w:rPr>
          <w:rFonts w:cs="Arial"/>
        </w:rPr>
      </w:pPr>
      <w:r>
        <w:rPr>
          <w:rFonts w:cs="Arial"/>
        </w:rPr>
        <w:t>R.R. #1</w:t>
      </w:r>
    </w:p>
    <w:p w:rsidR="00FB045B" w:rsidRDefault="00FB045B" w:rsidP="00275D4D">
      <w:pPr>
        <w:pStyle w:val="Fred1"/>
        <w:numPr>
          <w:ilvl w:val="0"/>
          <w:numId w:val="0"/>
        </w:numPr>
        <w:spacing w:after="0"/>
        <w:rPr>
          <w:rFonts w:cs="Arial"/>
        </w:rPr>
      </w:pPr>
      <w:r>
        <w:rPr>
          <w:rFonts w:cs="Arial"/>
        </w:rPr>
        <w:t>South Hazelton, B.C.</w:t>
      </w:r>
    </w:p>
    <w:p w:rsidR="00FB045B" w:rsidRDefault="00FB045B" w:rsidP="00275D4D">
      <w:pPr>
        <w:pStyle w:val="Fred1"/>
        <w:numPr>
          <w:ilvl w:val="0"/>
          <w:numId w:val="0"/>
        </w:numPr>
        <w:spacing w:after="0"/>
        <w:rPr>
          <w:rFonts w:cs="Arial"/>
        </w:rPr>
      </w:pPr>
      <w:r>
        <w:rPr>
          <w:rFonts w:cs="Arial"/>
        </w:rPr>
        <w:t>V0J 2R0</w:t>
      </w:r>
    </w:p>
    <w:p w:rsidR="00FB045B" w:rsidRDefault="00FB045B" w:rsidP="00275D4D">
      <w:pPr>
        <w:pStyle w:val="Fred1"/>
        <w:numPr>
          <w:ilvl w:val="0"/>
          <w:numId w:val="0"/>
        </w:numPr>
        <w:spacing w:after="0"/>
        <w:rPr>
          <w:rFonts w:cs="Arial"/>
        </w:rPr>
      </w:pPr>
    </w:p>
    <w:p w:rsidR="00C76A32" w:rsidRPr="00AF1DC5" w:rsidRDefault="00C76A32" w:rsidP="00C76A32">
      <w:pPr>
        <w:pStyle w:val="Fred1"/>
        <w:numPr>
          <w:ilvl w:val="0"/>
          <w:numId w:val="0"/>
        </w:numPr>
        <w:rPr>
          <w:rFonts w:cs="Arial"/>
        </w:rPr>
      </w:pPr>
      <w:r w:rsidRPr="00AF1DC5">
        <w:rPr>
          <w:rFonts w:cs="Arial"/>
        </w:rPr>
        <w:t>The preferred method of submission of information is by electronic mail, followed by a hard copy, to facilitate efficient management, application, and storage of the submitted data.</w:t>
      </w:r>
    </w:p>
    <w:p w:rsidR="00C76A32" w:rsidRPr="00AF1DC5" w:rsidRDefault="00C76A32" w:rsidP="00C76A32">
      <w:pPr>
        <w:pStyle w:val="Fred1"/>
        <w:numPr>
          <w:ilvl w:val="0"/>
          <w:numId w:val="0"/>
        </w:numPr>
        <w:rPr>
          <w:rFonts w:cs="Arial"/>
        </w:rPr>
      </w:pPr>
      <w:r w:rsidRPr="00AF1DC5">
        <w:rPr>
          <w:rFonts w:cs="Arial"/>
        </w:rPr>
        <w:t xml:space="preserve">It is the responsibility of </w:t>
      </w:r>
      <w:r w:rsidR="00FB045B">
        <w:rPr>
          <w:rFonts w:cs="Arial"/>
        </w:rPr>
        <w:t>the Gitsegukla Watershed facilitator</w:t>
      </w:r>
      <w:r w:rsidRPr="00AF1DC5">
        <w:rPr>
          <w:rFonts w:cs="Arial"/>
        </w:rPr>
        <w:t xml:space="preserve"> to direct consultation packages to the appropriate House Chief or Chiefs</w:t>
      </w:r>
      <w:r w:rsidR="001F4809" w:rsidRPr="00AF1DC5">
        <w:rPr>
          <w:rFonts w:cs="Arial"/>
        </w:rPr>
        <w:t xml:space="preserve">.  </w:t>
      </w:r>
      <w:r w:rsidRPr="00AF1DC5">
        <w:rPr>
          <w:rFonts w:cs="Arial"/>
        </w:rPr>
        <w:t>A meeting will be requested with the proponent, to meet with the appropriate House Chief or Chiefs and the Office of the Gitsegukla Hereditary Chiefs to review the project in more detail</w:t>
      </w:r>
      <w:r w:rsidR="001F4809" w:rsidRPr="00AF1DC5">
        <w:rPr>
          <w:rFonts w:cs="Arial"/>
        </w:rPr>
        <w:t xml:space="preserve">.  </w:t>
      </w:r>
      <w:r w:rsidRPr="00AF1DC5">
        <w:rPr>
          <w:rFonts w:cs="Arial"/>
        </w:rPr>
        <w:t>Following the meeting the House Chief or Chiefs will respond to the information provided through the consultation process once they have reviewed and assessed the information</w:t>
      </w:r>
      <w:r w:rsidR="001F4809" w:rsidRPr="00AF1DC5">
        <w:rPr>
          <w:rFonts w:cs="Arial"/>
        </w:rPr>
        <w:t xml:space="preserve">.  </w:t>
      </w:r>
      <w:r w:rsidRPr="00AF1DC5">
        <w:rPr>
          <w:rFonts w:cs="Arial"/>
        </w:rPr>
        <w:t>Replies to consultation packages and meetings will be in writing although verbal communication is allowed with written follow-up.</w:t>
      </w:r>
    </w:p>
    <w:p w:rsidR="00C76A32" w:rsidRPr="00AF1DC5" w:rsidRDefault="00C76A32" w:rsidP="00C76A32">
      <w:pPr>
        <w:pStyle w:val="Fred1"/>
        <w:numPr>
          <w:ilvl w:val="0"/>
          <w:numId w:val="0"/>
        </w:numPr>
        <w:rPr>
          <w:rFonts w:cs="Arial"/>
        </w:rPr>
      </w:pPr>
      <w:r w:rsidRPr="00AF1DC5">
        <w:rPr>
          <w:rFonts w:cs="Arial"/>
        </w:rPr>
        <w:t xml:space="preserve">Gitsegukla will participate at the meetings as a group.  The Chief of each House Territory has the final responsibility for all resource management decisions for that Territory.  The Office of the </w:t>
      </w:r>
      <w:r w:rsidR="00FB045B">
        <w:rPr>
          <w:rFonts w:cs="Arial"/>
        </w:rPr>
        <w:t xml:space="preserve">Gitsegukla </w:t>
      </w:r>
      <w:r w:rsidRPr="00AF1DC5">
        <w:rPr>
          <w:rFonts w:cs="Arial"/>
        </w:rPr>
        <w:t>Hereditary Chiefs will facilitate the meeting, assist and support the House Chief(s) during consultation, and will assist the House Chief(s) in internal discussion and determination of the final decision.</w:t>
      </w:r>
    </w:p>
    <w:p w:rsidR="00C76A32" w:rsidRPr="00AF1DC5" w:rsidRDefault="00C76A32" w:rsidP="00C76A32">
      <w:pPr>
        <w:pStyle w:val="Fred1"/>
        <w:numPr>
          <w:ilvl w:val="0"/>
          <w:numId w:val="0"/>
        </w:numPr>
        <w:rPr>
          <w:rFonts w:cs="Arial"/>
        </w:rPr>
      </w:pPr>
      <w:r w:rsidRPr="00AF1DC5">
        <w:rPr>
          <w:rFonts w:cs="Arial"/>
        </w:rPr>
        <w:t>Gitsegukla considers the completion and continuation of this consultation protocol and process as a component of meaningful consultation</w:t>
      </w:r>
      <w:r w:rsidR="001F4809" w:rsidRPr="00AF1DC5">
        <w:rPr>
          <w:rFonts w:cs="Arial"/>
        </w:rPr>
        <w:t xml:space="preserve">.  </w:t>
      </w:r>
      <w:r w:rsidRPr="00AF1DC5">
        <w:rPr>
          <w:rFonts w:cs="Arial"/>
        </w:rPr>
        <w:t xml:space="preserve">Meaningful consultation is a perpetual process in which Gitsegukla interests are recognized and the result of the consultation is of benefit to Gitsegukla. </w:t>
      </w:r>
    </w:p>
    <w:p w:rsidR="00C76A32" w:rsidRPr="00AF1DC5" w:rsidRDefault="009C1698" w:rsidP="009C1698">
      <w:pPr>
        <w:pStyle w:val="Fred1"/>
        <w:numPr>
          <w:ilvl w:val="0"/>
          <w:numId w:val="0"/>
        </w:numPr>
        <w:rPr>
          <w:rFonts w:cs="Arial"/>
        </w:rPr>
      </w:pPr>
      <w:bookmarkStart w:id="258" w:name="_Toc220830865"/>
      <w:bookmarkStart w:id="259" w:name="_Toc221278506"/>
      <w:bookmarkStart w:id="260" w:name="_Toc223148570"/>
      <w:r w:rsidRPr="00AF1DC5">
        <w:rPr>
          <w:rFonts w:cs="Arial"/>
        </w:rPr>
        <w:br w:type="page"/>
        <w:t>4.0  A Basic Consultation Process</w:t>
      </w:r>
      <w:bookmarkEnd w:id="258"/>
      <w:bookmarkEnd w:id="259"/>
      <w:bookmarkEnd w:id="260"/>
    </w:p>
    <w:p w:rsidR="00C76A32" w:rsidRPr="00AF1DC5" w:rsidRDefault="00060B2B"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noProof/>
          <w:lang w:bidi="ar-SA"/>
        </w:rPr>
        <w:pict>
          <v:group id="_x0000_s1106" style="position:absolute;left:0;text-align:left;margin-left:-28.35pt;margin-top:6.1pt;width:242.8pt;height:544.35pt;z-index:251655168" coordorigin="1233,2397" coordsize="4856,10887">
            <v:shape id="_x0000_s1088" type="#_x0000_t32" style="position:absolute;left:6084;top:12957;width:5;height:327" o:connectortype="straight" strokeweight="2.25pt"/>
            <v:shape id="_x0000_s1089" type="#_x0000_t32" style="position:absolute;left:1238;top:13284;width:4851;height:0;flip:x" o:connectortype="straight" strokeweight="2.25pt"/>
            <v:shape id="_x0000_s1090" type="#_x0000_t32" style="position:absolute;left:1233;top:2397;width:2;height:10887;flip:y" o:connectortype="straight" strokeweight="2.25pt"/>
            <v:shape id="_x0000_s1091" type="#_x0000_t32" style="position:absolute;left:1233;top:2397;width:440;height:1" o:connectortype="straight" strokeweight="2.25pt">
              <v:stroke endarrow="block"/>
            </v:shape>
          </v:group>
        </w:pict>
      </w:r>
      <w:r>
        <w:rPr>
          <w:rFonts w:cs="Arial"/>
          <w:noProof/>
        </w:rPr>
        <w:pict>
          <v:shape id="_x0000_s1085" type="#_x0000_t32" style="position:absolute;left:0;text-align:left;margin-left:214.2pt;margin-top:15.5pt;width:0;height:22.6pt;z-index:251652096" o:connectortype="straight" wrapcoords="3 2 2 34 4 37 9 37 11 34 9 2 3 2" strokeweight="2.25pt">
            <v:stroke endarrow="block"/>
            <w10:wrap type="tight"/>
          </v:shape>
        </w:pict>
      </w:r>
      <w:r w:rsidR="00C76A32" w:rsidRPr="00AF1DC5">
        <w:rPr>
          <w:rFonts w:cs="Arial"/>
        </w:rPr>
        <w:t>Proponent phone call to Office of the Hereditary Chiefs</w:t>
      </w:r>
    </w:p>
    <w:p w:rsidR="00C76A32" w:rsidRPr="00AF1DC5" w:rsidRDefault="00C76A32" w:rsidP="0084311A">
      <w:pPr>
        <w:pStyle w:val="Fred1"/>
        <w:numPr>
          <w:ilvl w:val="0"/>
          <w:numId w:val="0"/>
        </w:numPr>
        <w:spacing w:after="0"/>
        <w:jc w:val="center"/>
        <w:rPr>
          <w:rFonts w:cs="Arial"/>
        </w:rPr>
      </w:pPr>
    </w:p>
    <w:p w:rsidR="00C76A32" w:rsidRPr="00AF1DC5" w:rsidRDefault="00C76A32" w:rsidP="0084311A">
      <w:pPr>
        <w:pStyle w:val="Fred1"/>
        <w:numPr>
          <w:ilvl w:val="0"/>
          <w:numId w:val="0"/>
        </w:numPr>
        <w:pBdr>
          <w:top w:val="single" w:sz="4" w:space="0" w:color="auto"/>
          <w:left w:val="single" w:sz="4" w:space="4" w:color="auto"/>
          <w:bottom w:val="single" w:sz="4" w:space="1" w:color="auto"/>
          <w:right w:val="single" w:sz="4" w:space="4" w:color="auto"/>
        </w:pBdr>
        <w:spacing w:after="0"/>
        <w:jc w:val="center"/>
        <w:rPr>
          <w:rFonts w:cs="Arial"/>
        </w:rPr>
      </w:pPr>
      <w:r w:rsidRPr="00AF1DC5">
        <w:rPr>
          <w:rFonts w:cs="Arial"/>
        </w:rPr>
        <w:t xml:space="preserve">House Chief or </w:t>
      </w:r>
      <w:r w:rsidR="00FB045B">
        <w:rPr>
          <w:rFonts w:cs="Arial"/>
        </w:rPr>
        <w:t>the Gitsegukla Watershed facilitator</w:t>
      </w:r>
      <w:r w:rsidR="00FB045B" w:rsidRPr="00AF1DC5">
        <w:rPr>
          <w:rFonts w:cs="Arial"/>
        </w:rPr>
        <w:t xml:space="preserve"> </w:t>
      </w:r>
      <w:r w:rsidRPr="00AF1DC5">
        <w:rPr>
          <w:rFonts w:cs="Arial"/>
        </w:rPr>
        <w:t>returns the call</w:t>
      </w:r>
    </w:p>
    <w:p w:rsidR="00C76A32" w:rsidRPr="00AF1DC5" w:rsidRDefault="00060B2B" w:rsidP="0084311A">
      <w:pPr>
        <w:pStyle w:val="Fred1"/>
        <w:numPr>
          <w:ilvl w:val="0"/>
          <w:numId w:val="0"/>
        </w:numPr>
        <w:spacing w:after="0"/>
        <w:jc w:val="center"/>
        <w:rPr>
          <w:rFonts w:cs="Arial"/>
          <w:sz w:val="16"/>
          <w:szCs w:val="16"/>
        </w:rPr>
      </w:pPr>
      <w:r>
        <w:rPr>
          <w:rFonts w:cs="Arial"/>
          <w:noProof/>
          <w:sz w:val="22"/>
        </w:rPr>
        <w:pict>
          <v:shape id="_x0000_s1086" type="#_x0000_t32" style="position:absolute;left:0;text-align:left;margin-left:214.4pt;margin-top:2.25pt;width:.05pt;height:19.65pt;z-index:251653120" o:connectortype="straight" wrapcoords="3 2 1 34 4 41 9 41 12 34 9 2 3 2" strokeweight="2.25pt">
            <v:stroke endarrow="block"/>
            <w10:wrap type="tight"/>
          </v:shape>
        </w:pict>
      </w:r>
    </w:p>
    <w:p w:rsidR="00C76A32" w:rsidRPr="00AF1DC5" w:rsidRDefault="00C76A32" w:rsidP="0084311A">
      <w:pPr>
        <w:pStyle w:val="Fred1"/>
        <w:numPr>
          <w:ilvl w:val="0"/>
          <w:numId w:val="0"/>
        </w:numPr>
        <w:spacing w:after="0"/>
        <w:jc w:val="center"/>
        <w:rPr>
          <w:rFonts w:cs="Arial"/>
        </w:rPr>
      </w:pPr>
    </w:p>
    <w:p w:rsidR="00C76A32" w:rsidRPr="00AF1DC5" w:rsidRDefault="00F147EA"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sidRPr="00AF1DC5">
        <w:rPr>
          <w:rFonts w:cs="Arial"/>
        </w:rPr>
        <w:t>Relevant</w:t>
      </w:r>
      <w:r w:rsidR="00C76A32" w:rsidRPr="00AF1DC5">
        <w:rPr>
          <w:rFonts w:cs="Arial"/>
        </w:rPr>
        <w:t xml:space="preserve"> database information, and consultation protocol is provided to the proponent by email or other acceptable means</w:t>
      </w:r>
    </w:p>
    <w:p w:rsidR="00C76A32" w:rsidRPr="00AF1DC5" w:rsidRDefault="00060B2B" w:rsidP="0084311A">
      <w:pPr>
        <w:pStyle w:val="Fred1"/>
        <w:numPr>
          <w:ilvl w:val="0"/>
          <w:numId w:val="0"/>
        </w:numPr>
        <w:spacing w:after="0"/>
        <w:jc w:val="center"/>
        <w:rPr>
          <w:rFonts w:cs="Arial"/>
        </w:rPr>
      </w:pPr>
      <w:r>
        <w:rPr>
          <w:rFonts w:cs="Arial"/>
          <w:noProof/>
        </w:rPr>
        <w:pict>
          <v:shape id="_x0000_s1087" type="#_x0000_t32" style="position:absolute;left:0;text-align:left;margin-left:214.2pt;margin-top:2.75pt;width:.2pt;height:21.15pt;z-index:251654144" o:connectortype="straight" wrapcoords="3 2 2 37 4 44 9 44 11 37 9 2 3 2" strokeweight="2.25pt">
            <v:stroke endarrow="block"/>
            <w10:wrap type="tight"/>
          </v:shape>
        </w:pict>
      </w:r>
    </w:p>
    <w:p w:rsidR="00C76A32" w:rsidRPr="00AF1DC5" w:rsidRDefault="00C76A32" w:rsidP="0084311A">
      <w:pPr>
        <w:pStyle w:val="Fred1"/>
        <w:numPr>
          <w:ilvl w:val="0"/>
          <w:numId w:val="0"/>
        </w:numPr>
        <w:spacing w:after="0"/>
        <w:jc w:val="center"/>
        <w:rPr>
          <w:rFonts w:cs="Arial"/>
        </w:rPr>
      </w:pPr>
    </w:p>
    <w:p w:rsidR="00C76A32" w:rsidRPr="00AF1DC5" w:rsidRDefault="00060B2B" w:rsidP="0084311A">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noProof/>
        </w:rPr>
        <w:pict>
          <v:shape id="_x0000_s1094" type="#_x0000_t32" style="position:absolute;left:0;text-align:left;margin-left:213.7pt;margin-top:42.5pt;width:.5pt;height:42.2pt;z-index:251658240" o:connectortype="straight" strokeweight="1.5pt">
            <v:stroke endarrow="block"/>
          </v:shape>
        </w:pict>
      </w:r>
      <w:r w:rsidR="00C76A32" w:rsidRPr="00AF1DC5">
        <w:rPr>
          <w:rFonts w:cs="Arial"/>
        </w:rPr>
        <w:t>Proponent submits the consultation package to Gitsegukla Office of the Hereditary Chiefs, by email, or by other mutually acceptable means.  Email submission is to be followed by a print copy of the package.</w:t>
      </w:r>
    </w:p>
    <w:p w:rsidR="00C76A32" w:rsidRPr="00AF1DC5" w:rsidRDefault="00C76A32" w:rsidP="0084311A">
      <w:pPr>
        <w:pStyle w:val="Fred1"/>
        <w:numPr>
          <w:ilvl w:val="0"/>
          <w:numId w:val="0"/>
        </w:numPr>
        <w:spacing w:after="0"/>
        <w:jc w:val="center"/>
        <w:rPr>
          <w:rFonts w:cs="Arial"/>
        </w:rPr>
      </w:pPr>
    </w:p>
    <w:p w:rsidR="00C76A32" w:rsidRPr="00AF1DC5" w:rsidRDefault="00C76A32" w:rsidP="0084311A">
      <w:pPr>
        <w:pStyle w:val="Fred1"/>
        <w:numPr>
          <w:ilvl w:val="0"/>
          <w:numId w:val="0"/>
        </w:numPr>
        <w:spacing w:after="0"/>
        <w:jc w:val="center"/>
        <w:rPr>
          <w:rFonts w:cs="Arial"/>
        </w:rPr>
      </w:pPr>
    </w:p>
    <w:p w:rsidR="00C76A32" w:rsidRPr="00AF1DC5" w:rsidRDefault="00FB045B" w:rsidP="00FF5AB0">
      <w:pPr>
        <w:pStyle w:val="Fred1"/>
        <w:numPr>
          <w:ilvl w:val="0"/>
          <w:numId w:val="0"/>
        </w:numPr>
        <w:pBdr>
          <w:top w:val="single" w:sz="4" w:space="1" w:color="auto"/>
          <w:left w:val="single" w:sz="4" w:space="4" w:color="auto"/>
          <w:bottom w:val="single" w:sz="4" w:space="1" w:color="auto"/>
          <w:right w:val="single" w:sz="4" w:space="4" w:color="auto"/>
        </w:pBdr>
        <w:spacing w:after="0"/>
        <w:jc w:val="center"/>
        <w:rPr>
          <w:rFonts w:cs="Arial"/>
        </w:rPr>
      </w:pPr>
      <w:r>
        <w:rPr>
          <w:rFonts w:cs="Arial"/>
        </w:rPr>
        <w:t>The Gitsegukla Watershed facilitator</w:t>
      </w:r>
      <w:r w:rsidRPr="00AF1DC5">
        <w:rPr>
          <w:rFonts w:cs="Arial"/>
        </w:rPr>
        <w:t xml:space="preserve"> </w:t>
      </w:r>
      <w:r w:rsidR="00C76A32" w:rsidRPr="00AF1DC5">
        <w:rPr>
          <w:rFonts w:cs="Arial"/>
        </w:rPr>
        <w:t>directs the consultation package to House Chief or Chiefs.</w:t>
      </w:r>
    </w:p>
    <w:p w:rsidR="00C76A32" w:rsidRPr="00AF1DC5" w:rsidRDefault="00060B2B" w:rsidP="0084311A">
      <w:pPr>
        <w:pStyle w:val="Fred1"/>
        <w:numPr>
          <w:ilvl w:val="0"/>
          <w:numId w:val="0"/>
        </w:numPr>
        <w:spacing w:after="0"/>
        <w:jc w:val="center"/>
        <w:rPr>
          <w:rFonts w:cs="Arial"/>
        </w:rPr>
      </w:pPr>
      <w:r>
        <w:rPr>
          <w:rFonts w:cs="Arial"/>
          <w:noProof/>
        </w:rPr>
        <w:pict>
          <v:shape id="_x0000_s1095" type="#_x0000_t32" style="position:absolute;left:0;text-align:left;margin-left:213.65pt;margin-top:1.35pt;width:0;height:22pt;z-index:251659264" o:connectortype="straight" strokeweight="1.5pt">
            <v:stroke endarrow="block"/>
          </v:shape>
        </w:pict>
      </w:r>
    </w:p>
    <w:p w:rsidR="00C76A32" w:rsidRPr="00AF1DC5" w:rsidRDefault="00C76A32" w:rsidP="0084311A">
      <w:pPr>
        <w:pStyle w:val="Fred1"/>
        <w:numPr>
          <w:ilvl w:val="0"/>
          <w:numId w:val="0"/>
        </w:numPr>
        <w:spacing w:after="0"/>
        <w:jc w:val="center"/>
        <w:rPr>
          <w:rFonts w:cs="Arial"/>
        </w:rPr>
      </w:pPr>
    </w:p>
    <w:p w:rsidR="00C76A32" w:rsidRPr="00AF1DC5" w:rsidRDefault="00C76A32" w:rsidP="00C76A32">
      <w:pPr>
        <w:pStyle w:val="Fred1"/>
        <w:numPr>
          <w:ilvl w:val="0"/>
          <w:numId w:val="0"/>
        </w:numPr>
        <w:pBdr>
          <w:top w:val="single" w:sz="4" w:space="1" w:color="auto"/>
          <w:left w:val="single" w:sz="4" w:space="4" w:color="auto"/>
          <w:bottom w:val="single" w:sz="4" w:space="1" w:color="auto"/>
          <w:right w:val="single" w:sz="4" w:space="4" w:color="auto"/>
        </w:pBdr>
        <w:jc w:val="center"/>
        <w:rPr>
          <w:rFonts w:cs="Arial"/>
        </w:rPr>
      </w:pPr>
      <w:r w:rsidRPr="00AF1DC5">
        <w:rPr>
          <w:rFonts w:cs="Arial"/>
        </w:rPr>
        <w:t>House Chief or Chiefs review the package and contact the proponent within 30 days of receipt of the package by the Office of the Hereditary Chiefs, to arrange a meeting.  Contact will be by email or other mutually acceptable means.</w:t>
      </w:r>
    </w:p>
    <w:p w:rsidR="00C76A32" w:rsidRPr="00AF1DC5" w:rsidRDefault="00060B2B" w:rsidP="00C76A32">
      <w:pPr>
        <w:pStyle w:val="Fred1"/>
        <w:numPr>
          <w:ilvl w:val="0"/>
          <w:numId w:val="0"/>
        </w:numPr>
        <w:jc w:val="center"/>
        <w:rPr>
          <w:rFonts w:cs="Arial"/>
        </w:rPr>
      </w:pPr>
      <w:r>
        <w:rPr>
          <w:rFonts w:cs="Arial"/>
          <w:noProof/>
        </w:rPr>
        <w:pict>
          <v:shape id="_x0000_s1097" type="#_x0000_t32" style="position:absolute;left:0;text-align:left;margin-left:213.6pt;margin-top:.15pt;width:0;height:24pt;z-index:251661312" o:connectortype="straight" strokeweight="1.5pt">
            <v:stroke endarrow="block"/>
          </v:shape>
        </w:pict>
      </w:r>
    </w:p>
    <w:p w:rsidR="00C76A32" w:rsidRPr="00AF1DC5" w:rsidRDefault="00060B2B" w:rsidP="00C76A32">
      <w:pPr>
        <w:pStyle w:val="Fred1"/>
        <w:numPr>
          <w:ilvl w:val="0"/>
          <w:numId w:val="0"/>
        </w:numPr>
        <w:pBdr>
          <w:top w:val="single" w:sz="4" w:space="1" w:color="auto"/>
          <w:left w:val="single" w:sz="4" w:space="4" w:color="auto"/>
          <w:bottom w:val="single" w:sz="4" w:space="1" w:color="auto"/>
          <w:right w:val="single" w:sz="4" w:space="4" w:color="auto"/>
        </w:pBdr>
        <w:jc w:val="center"/>
        <w:rPr>
          <w:rFonts w:cs="Arial"/>
        </w:rPr>
      </w:pPr>
      <w:r>
        <w:rPr>
          <w:rFonts w:cs="Arial"/>
          <w:noProof/>
          <w:sz w:val="16"/>
          <w:szCs w:val="16"/>
        </w:rPr>
        <w:pict>
          <v:shape id="_x0000_s1096" type="#_x0000_t32" style="position:absolute;left:0;text-align:left;margin-left:213.6pt;margin-top:35.9pt;width:0;height:24.3pt;z-index:251660288" o:connectortype="straight" strokeweight="1.5pt">
            <v:stroke endarrow="block"/>
          </v:shape>
        </w:pict>
      </w:r>
      <w:r w:rsidR="00C76A32" w:rsidRPr="00AF1DC5">
        <w:rPr>
          <w:rFonts w:cs="Arial"/>
        </w:rPr>
        <w:t>Meeting between House Chiefs and Proponent:  Detailed discussions regarding the proposed development</w:t>
      </w:r>
    </w:p>
    <w:p w:rsidR="00C76A32" w:rsidRPr="00AF1DC5" w:rsidRDefault="00C76A32" w:rsidP="00C76A32">
      <w:pPr>
        <w:pStyle w:val="Fred1"/>
        <w:numPr>
          <w:ilvl w:val="0"/>
          <w:numId w:val="0"/>
        </w:numPr>
        <w:jc w:val="center"/>
        <w:rPr>
          <w:rFonts w:cs="Arial"/>
          <w:sz w:val="16"/>
          <w:szCs w:val="16"/>
        </w:rPr>
      </w:pPr>
    </w:p>
    <w:p w:rsidR="00C76A32" w:rsidRPr="00AF1DC5" w:rsidRDefault="00060B2B" w:rsidP="00FB045B">
      <w:pPr>
        <w:pStyle w:val="Fred1"/>
        <w:numPr>
          <w:ilvl w:val="0"/>
          <w:numId w:val="0"/>
        </w:numPr>
        <w:pBdr>
          <w:top w:val="single" w:sz="4" w:space="1" w:color="auto"/>
          <w:left w:val="single" w:sz="4" w:space="4" w:color="auto"/>
          <w:bottom w:val="single" w:sz="4" w:space="1" w:color="auto"/>
          <w:right w:val="single" w:sz="4" w:space="4" w:color="auto"/>
          <w:between w:val="single" w:sz="4" w:space="1" w:color="auto"/>
          <w:bar w:val="single" w:sz="4" w:color="auto"/>
        </w:pBdr>
        <w:ind w:left="720" w:hanging="720"/>
        <w:rPr>
          <w:rFonts w:cs="Arial"/>
        </w:rPr>
      </w:pPr>
      <w:r>
        <w:rPr>
          <w:rFonts w:cs="Arial"/>
          <w:noProof/>
        </w:rPr>
        <w:pict>
          <v:shape id="_x0000_s1093" type="#_x0000_t32" style="position:absolute;left:0;text-align:left;margin-left:213.6pt;margin-top:36.3pt;width:.2pt;height:18.6pt;z-index:251657216" o:connectortype="straight" strokeweight="1.5pt">
            <v:stroke endarrow="block"/>
          </v:shape>
        </w:pict>
      </w:r>
      <w:r w:rsidR="00FB045B">
        <w:rPr>
          <w:rFonts w:cs="Arial"/>
        </w:rPr>
        <w:t>House Chief or Chiefs reply, in writing, to the consultation package and meeting.</w:t>
      </w:r>
    </w:p>
    <w:p w:rsidR="00DC04E9" w:rsidRDefault="00DC04E9" w:rsidP="00DC04E9">
      <w:pPr>
        <w:pStyle w:val="Heading7"/>
        <w:rPr>
          <w:rFonts w:cs="Arial"/>
        </w:rPr>
      </w:pPr>
    </w:p>
    <w:p w:rsidR="00C76A32" w:rsidRPr="00AF1DC5" w:rsidRDefault="00060B2B" w:rsidP="00DC04E9">
      <w:pPr>
        <w:pStyle w:val="Heading7"/>
        <w:pBdr>
          <w:top w:val="single" w:sz="4" w:space="1" w:color="auto"/>
          <w:left w:val="single" w:sz="4" w:space="4" w:color="auto"/>
          <w:bottom w:val="single" w:sz="4" w:space="1" w:color="auto"/>
          <w:right w:val="single" w:sz="4" w:space="4" w:color="auto"/>
        </w:pBdr>
        <w:rPr>
          <w:rFonts w:cs="Arial"/>
          <w:b w:val="0"/>
        </w:rPr>
      </w:pPr>
      <w:r>
        <w:rPr>
          <w:rFonts w:cs="Arial"/>
          <w:b w:val="0"/>
          <w:noProof/>
        </w:rPr>
        <w:pict>
          <v:line id="_x0000_s1092" style="position:absolute;z-index:251656192" from="226.65pt,-27.95pt" to="226.65pt,-27.95pt" wrapcoords="1 6 1 6 1 6 1 6 1 6">
            <v:stroke endarrow="block"/>
            <w10:wrap type="tight"/>
          </v:line>
        </w:pict>
      </w:r>
      <w:r w:rsidR="00C76A32" w:rsidRPr="00AF1DC5">
        <w:rPr>
          <w:rFonts w:cs="Arial"/>
        </w:rPr>
        <w:t>Consultation repeats through this process, or the proponent and Gitsegukla agree on a new course of action to continue a relationship.</w:t>
      </w:r>
      <w:r w:rsidR="00C76A32" w:rsidRPr="00AF1DC5" w:rsidDel="00C75685">
        <w:rPr>
          <w:rFonts w:cs="Arial"/>
        </w:rPr>
        <w:t xml:space="preserve"> </w:t>
      </w:r>
    </w:p>
    <w:p w:rsidR="00B22696" w:rsidRDefault="00B22696" w:rsidP="00B22696">
      <w:pPr>
        <w:spacing w:after="0"/>
        <w:rPr>
          <w:rFonts w:cs="Arial"/>
        </w:rPr>
      </w:pPr>
    </w:p>
    <w:p w:rsidR="00B22696" w:rsidRPr="00B22696" w:rsidRDefault="00D33D97" w:rsidP="00B22696">
      <w:pPr>
        <w:jc w:val="center"/>
        <w:rPr>
          <w:b/>
          <w:sz w:val="32"/>
          <w:szCs w:val="32"/>
        </w:rPr>
      </w:pPr>
      <w:r>
        <w:br w:type="page"/>
      </w:r>
      <w:r w:rsidR="00B22696" w:rsidRPr="00B22696">
        <w:rPr>
          <w:b/>
          <w:sz w:val="32"/>
          <w:szCs w:val="32"/>
        </w:rPr>
        <w:t>Appendix 2</w:t>
      </w:r>
    </w:p>
    <w:p w:rsidR="00B22696" w:rsidRDefault="00B22696" w:rsidP="00B22696"/>
    <w:p w:rsidR="00B22696" w:rsidRPr="004743A7" w:rsidRDefault="00B22696" w:rsidP="004B4E29">
      <w:pPr>
        <w:spacing w:after="0"/>
        <w:jc w:val="center"/>
        <w:rPr>
          <w:b/>
          <w:sz w:val="28"/>
          <w:szCs w:val="28"/>
        </w:rPr>
      </w:pPr>
      <w:r w:rsidRPr="004743A7">
        <w:rPr>
          <w:b/>
          <w:sz w:val="28"/>
          <w:szCs w:val="28"/>
        </w:rPr>
        <w:t>List of hydroriparian function</w:t>
      </w:r>
      <w:r w:rsidR="00372DD7" w:rsidRPr="004743A7">
        <w:rPr>
          <w:b/>
          <w:sz w:val="28"/>
          <w:szCs w:val="28"/>
        </w:rPr>
        <w:t>s</w:t>
      </w:r>
      <w:r w:rsidR="004B4E29" w:rsidRPr="004743A7">
        <w:rPr>
          <w:b/>
          <w:sz w:val="28"/>
          <w:szCs w:val="28"/>
        </w:rPr>
        <w:t>,</w:t>
      </w:r>
    </w:p>
    <w:p w:rsidR="00B22696" w:rsidRPr="004743A7" w:rsidRDefault="00B22696" w:rsidP="004B4E29">
      <w:pPr>
        <w:spacing w:after="0"/>
        <w:jc w:val="center"/>
        <w:rPr>
          <w:b/>
          <w:sz w:val="28"/>
          <w:szCs w:val="28"/>
        </w:rPr>
      </w:pPr>
      <w:r w:rsidRPr="004743A7">
        <w:rPr>
          <w:b/>
          <w:sz w:val="28"/>
          <w:szCs w:val="28"/>
        </w:rPr>
        <w:t xml:space="preserve">from the </w:t>
      </w:r>
      <w:r w:rsidR="00372DD7" w:rsidRPr="004743A7">
        <w:rPr>
          <w:b/>
          <w:i/>
          <w:sz w:val="28"/>
          <w:szCs w:val="28"/>
        </w:rPr>
        <w:t>H</w:t>
      </w:r>
      <w:r w:rsidRPr="004743A7">
        <w:rPr>
          <w:b/>
          <w:i/>
          <w:sz w:val="28"/>
          <w:szCs w:val="28"/>
        </w:rPr>
        <w:t>ydroriparian planning guide</w:t>
      </w:r>
      <w:r w:rsidRPr="004743A7">
        <w:rPr>
          <w:b/>
          <w:sz w:val="28"/>
          <w:szCs w:val="28"/>
        </w:rPr>
        <w:t xml:space="preserve"> (2004)</w:t>
      </w:r>
    </w:p>
    <w:p w:rsidR="004743A7" w:rsidRPr="004743A7" w:rsidRDefault="00275D4D" w:rsidP="004743A7">
      <w:pPr>
        <w:ind w:right="43"/>
        <w:rPr>
          <w:b/>
          <w:szCs w:val="24"/>
        </w:rPr>
      </w:pPr>
      <w:r>
        <w:rPr>
          <w:rFonts w:cs="Arial"/>
        </w:rPr>
        <w:br w:type="page"/>
      </w:r>
      <w:r w:rsidR="004743A7" w:rsidRPr="004743A7">
        <w:rPr>
          <w:b/>
          <w:szCs w:val="24"/>
        </w:rPr>
        <w:t xml:space="preserve">Appendix 2:  List of hydroriparian functions, from the </w:t>
      </w:r>
      <w:r w:rsidR="004743A7" w:rsidRPr="004743A7">
        <w:rPr>
          <w:b/>
          <w:i/>
          <w:szCs w:val="24"/>
        </w:rPr>
        <w:t>Hydroriparian planning guide</w:t>
      </w:r>
      <w:r w:rsidR="004743A7" w:rsidRPr="004743A7">
        <w:rPr>
          <w:b/>
          <w:szCs w:val="24"/>
        </w:rPr>
        <w:t xml:space="preserve"> (2004)</w:t>
      </w:r>
    </w:p>
    <w:p w:rsidR="00275D4D" w:rsidRDefault="00275D4D" w:rsidP="00275D4D">
      <w:pPr>
        <w:autoSpaceDE w:val="0"/>
        <w:autoSpaceDN w:val="0"/>
        <w:adjustRightInd w:val="0"/>
        <w:snapToGrid w:val="0"/>
        <w:spacing w:after="0" w:line="240" w:lineRule="auto"/>
        <w:rPr>
          <w:rFonts w:ascii="Tahoma-Bold" w:hAnsi="Tahoma-Bold" w:cs="Tahoma-Bold"/>
          <w:color w:val="000000"/>
          <w:szCs w:val="24"/>
          <w:lang w:bidi="ar-SA"/>
        </w:rPr>
      </w:pPr>
      <w:r>
        <w:rPr>
          <w:rFonts w:ascii="Tahoma-Bold" w:hAnsi="Tahoma-Bold" w:cs="Tahoma-Bold"/>
          <w:color w:val="000000"/>
          <w:szCs w:val="24"/>
          <w:lang w:bidi="ar-SA"/>
        </w:rPr>
        <w:t>Hydroriparian Functions</w:t>
      </w:r>
    </w:p>
    <w:p w:rsidR="00372DD7" w:rsidRDefault="00372DD7"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As the interface between surface water and land, hydroriparian ecosystems are ecologically</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important in several ways. Their ecological functions can be classified into three types:</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maintaining environmental character, movement of materials linking portions of the landscape,</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 xml:space="preserve">and reciprocal influences of </w:t>
      </w:r>
      <w:r>
        <w:rPr>
          <w:rFonts w:ascii="BookAntiqua-Bold" w:hAnsi="BookAntiqua-Bold" w:cs="BookAntiqua-Bold"/>
          <w:color w:val="000000"/>
          <w:sz w:val="20"/>
          <w:szCs w:val="20"/>
          <w:lang w:bidi="ar-SA"/>
        </w:rPr>
        <w:t xml:space="preserve">water-on-land </w:t>
      </w:r>
      <w:r>
        <w:rPr>
          <w:rFonts w:ascii="BookAntiqua" w:hAnsi="BookAntiqua" w:cs="BookAntiqua"/>
          <w:color w:val="000000"/>
          <w:sz w:val="20"/>
          <w:szCs w:val="20"/>
          <w:lang w:bidi="ar-SA"/>
        </w:rPr>
        <w:t xml:space="preserve">and </w:t>
      </w:r>
      <w:r>
        <w:rPr>
          <w:rFonts w:ascii="BookAntiqua-Bold" w:hAnsi="BookAntiqua-Bold" w:cs="BookAntiqua-Bold"/>
          <w:color w:val="000000"/>
          <w:sz w:val="20"/>
          <w:szCs w:val="20"/>
          <w:lang w:bidi="ar-SA"/>
        </w:rPr>
        <w:t xml:space="preserve">land-on-water. </w:t>
      </w:r>
      <w:r>
        <w:rPr>
          <w:rFonts w:ascii="BookAntiqua" w:hAnsi="BookAntiqua" w:cs="BookAntiqua"/>
          <w:color w:val="000000"/>
          <w:sz w:val="20"/>
          <w:szCs w:val="20"/>
          <w:lang w:bidi="ar-SA"/>
        </w:rPr>
        <w:t>Each point in the following list</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describes a function, lists coastal hydroriparian ecosystems in which the function is important,</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presents the extent of influence of the function, and gives the time it takes to recover from</w:t>
      </w: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disturbance. Planning tables can use the list to encourage discussion about the relative</w:t>
      </w:r>
    </w:p>
    <w:p w:rsidR="00275D4D" w:rsidRPr="00863F93"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importance of each function.</w:t>
      </w:r>
      <w:r w:rsidR="00863F93">
        <w:rPr>
          <w:rFonts w:ascii="BookAntiqua" w:hAnsi="BookAntiqua" w:cs="BookAntiqua"/>
          <w:color w:val="000000"/>
          <w:sz w:val="18"/>
          <w:szCs w:val="18"/>
          <w:vertAlign w:val="superscript"/>
          <w:lang w:bidi="ar-SA"/>
        </w:rPr>
        <w:t>1</w:t>
      </w:r>
    </w:p>
    <w:p w:rsidR="00863F93" w:rsidRDefault="00863F93"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275D4D">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Hydroriparian ecosystems are important to the environment because they:</w:t>
      </w:r>
    </w:p>
    <w:p w:rsidR="00863F93" w:rsidRPr="00863F93" w:rsidRDefault="00863F93" w:rsidP="00275D4D">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Default="00275D4D" w:rsidP="000F20C9">
      <w:pPr>
        <w:numPr>
          <w:ilvl w:val="0"/>
          <w:numId w:val="252"/>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store water and evacuate excess water from the land. </w:t>
      </w:r>
      <w:r>
        <w:rPr>
          <w:rFonts w:ascii="BookAntiqua" w:hAnsi="BookAntiqua" w:cs="BookAntiqua"/>
          <w:color w:val="000000"/>
          <w:sz w:val="20"/>
          <w:szCs w:val="20"/>
          <w:lang w:bidi="ar-SA"/>
        </w:rPr>
        <w:t>This is the fundamental reason for the</w:t>
      </w:r>
    </w:p>
    <w:p w:rsidR="00275D4D" w:rsidRDefault="00275D4D" w:rsidP="00863F93">
      <w:pPr>
        <w:autoSpaceDE w:val="0"/>
        <w:autoSpaceDN w:val="0"/>
        <w:adjustRightInd w:val="0"/>
        <w:snapToGrid w:val="0"/>
        <w:spacing w:after="0" w:line="240" w:lineRule="auto"/>
        <w:ind w:left="426"/>
        <w:rPr>
          <w:rFonts w:ascii="BookAntiqua" w:hAnsi="BookAntiqua" w:cs="BookAntiqua"/>
          <w:color w:val="000000"/>
          <w:sz w:val="20"/>
          <w:szCs w:val="20"/>
          <w:lang w:bidi="ar-SA"/>
        </w:rPr>
      </w:pPr>
      <w:r>
        <w:rPr>
          <w:rFonts w:ascii="BookAntiqua" w:hAnsi="BookAntiqua" w:cs="BookAntiqua"/>
          <w:color w:val="000000"/>
          <w:sz w:val="20"/>
          <w:szCs w:val="20"/>
          <w:lang w:bidi="ar-SA"/>
        </w:rPr>
        <w:t>occurrence of hydroriparian zones.</w:t>
      </w:r>
    </w:p>
    <w:p w:rsidR="00863F93" w:rsidRPr="00863F93" w:rsidRDefault="00863F93" w:rsidP="00863F93">
      <w:pPr>
        <w:autoSpaceDE w:val="0"/>
        <w:autoSpaceDN w:val="0"/>
        <w:adjustRightInd w:val="0"/>
        <w:snapToGrid w:val="0"/>
        <w:spacing w:after="0" w:line="240" w:lineRule="auto"/>
        <w:ind w:left="426"/>
        <w:rPr>
          <w:rFonts w:ascii="BookAntiqua" w:hAnsi="BookAntiqua" w:cs="BookAntiqua"/>
          <w:color w:val="000000"/>
          <w:sz w:val="20"/>
          <w:szCs w:val="20"/>
          <w:lang w:bidi="ar-SA"/>
        </w:rPr>
      </w:pPr>
    </w:p>
    <w:p w:rsidR="00275D4D" w:rsidRPr="00863F93" w:rsidRDefault="00275D4D" w:rsidP="000F20C9">
      <w:pPr>
        <w:numPr>
          <w:ilvl w:val="0"/>
          <w:numId w:val="252"/>
        </w:numPr>
        <w:tabs>
          <w:tab w:val="clear" w:pos="720"/>
          <w:tab w:val="num" w:pos="426"/>
        </w:tabs>
        <w:autoSpaceDE w:val="0"/>
        <w:autoSpaceDN w:val="0"/>
        <w:adjustRightInd w:val="0"/>
        <w:snapToGrid w:val="0"/>
        <w:spacing w:after="0" w:line="240" w:lineRule="auto"/>
        <w:ind w:left="426" w:hanging="284"/>
        <w:rPr>
          <w:rFonts w:ascii="BookAntiqua-Italic" w:hAnsi="BookAntiqua-Italic" w:cs="BookAntiqua-Italic"/>
          <w:color w:val="000000"/>
          <w:sz w:val="20"/>
          <w:szCs w:val="20"/>
          <w:lang w:bidi="ar-SA"/>
        </w:rPr>
      </w:pPr>
      <w:r>
        <w:rPr>
          <w:rFonts w:ascii="BookAntiqua-Italic" w:hAnsi="BookAntiqua-Italic" w:cs="BookAntiqua-Italic"/>
          <w:color w:val="000000"/>
          <w:sz w:val="20"/>
          <w:szCs w:val="20"/>
          <w:lang w:bidi="ar-SA"/>
        </w:rPr>
        <w:t xml:space="preserve">contain </w:t>
      </w:r>
      <w:r>
        <w:rPr>
          <w:rFonts w:ascii="BookAntiqua-BoldItalic" w:hAnsi="BookAntiqua-BoldItalic" w:cs="BookAntiqua-BoldItalic"/>
          <w:color w:val="000000"/>
          <w:sz w:val="20"/>
          <w:szCs w:val="20"/>
          <w:lang w:bidi="ar-SA"/>
        </w:rPr>
        <w:t xml:space="preserve">biodiversity hotspots, </w:t>
      </w:r>
      <w:r>
        <w:rPr>
          <w:rFonts w:ascii="BookAntiqua-Italic" w:hAnsi="BookAntiqua-Italic" w:cs="BookAntiqua-Italic"/>
          <w:color w:val="000000"/>
          <w:sz w:val="20"/>
          <w:szCs w:val="20"/>
          <w:lang w:bidi="ar-SA"/>
        </w:rPr>
        <w:t>with the most diverse st</w:t>
      </w:r>
      <w:r w:rsidR="00863F93">
        <w:rPr>
          <w:rFonts w:ascii="BookAntiqua-Italic" w:hAnsi="BookAntiqua-Italic" w:cs="BookAntiqua-Italic"/>
          <w:color w:val="000000"/>
          <w:sz w:val="20"/>
          <w:szCs w:val="20"/>
          <w:lang w:bidi="ar-SA"/>
        </w:rPr>
        <w:t xml:space="preserve">ructure, vegetation, and animal </w:t>
      </w:r>
      <w:r>
        <w:rPr>
          <w:rFonts w:ascii="BookAntiqua-Italic" w:hAnsi="BookAntiqua-Italic" w:cs="BookAntiqua-Italic"/>
          <w:color w:val="000000"/>
          <w:sz w:val="20"/>
          <w:szCs w:val="20"/>
          <w:lang w:bidi="ar-SA"/>
        </w:rPr>
        <w:t>communities</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of the coastal temperate rainforest. These characteristics are the consequence of their dynamic</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nature, due to flooding, debris flows, downed wood, animal activity, productivity, landform,</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and elevation. Most coastal terrestrial vertebrates use hydroriparian ecosystems; invertebrate</w:t>
      </w:r>
      <w:r w:rsidR="00863F93">
        <w:rPr>
          <w:rFonts w:ascii="BookAntiqua-Italic" w:hAnsi="BookAntiqua-Italic" w:cs="BookAntiqua-Italic"/>
          <w:color w:val="000000"/>
          <w:sz w:val="20"/>
          <w:szCs w:val="20"/>
          <w:lang w:bidi="ar-SA"/>
        </w:rPr>
        <w:t xml:space="preserve"> </w:t>
      </w:r>
      <w:r>
        <w:rPr>
          <w:rFonts w:ascii="BookAntiqua" w:hAnsi="BookAntiqua" w:cs="BookAntiqua"/>
          <w:color w:val="000000"/>
          <w:sz w:val="20"/>
          <w:szCs w:val="20"/>
          <w:lang w:bidi="ar-SA"/>
        </w:rPr>
        <w:t>diversity is also high. Estuaries, fans, floodplains and wetlands are the most diverse</w:t>
      </w:r>
      <w:r w:rsidR="00863F93">
        <w:rPr>
          <w:rFonts w:ascii="BookAntiqua-Italic" w:hAnsi="BookAntiqua-Italic" w:cs="BookAntiqua-Italic"/>
          <w:color w:val="000000"/>
          <w:sz w:val="20"/>
          <w:szCs w:val="20"/>
          <w:lang w:bidi="ar-SA"/>
        </w:rPr>
        <w:t xml:space="preserve"> </w:t>
      </w:r>
      <w:r w:rsidRPr="00863F93">
        <w:rPr>
          <w:rFonts w:ascii="BookAntiqua" w:hAnsi="BookAntiqua" w:cs="BookAntiqua"/>
          <w:color w:val="000000"/>
          <w:sz w:val="20"/>
          <w:szCs w:val="20"/>
          <w:lang w:bidi="ar-SA"/>
        </w:rPr>
        <w:t>ecosystems in the area. Extent is variable (different species travel different distances); core</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area extends to the edge of the influence of water on the land (biogeoclimatic ecosystem</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 xml:space="preserve">classification [BEC] </w:t>
      </w:r>
      <w:r w:rsidRPr="00863F93">
        <w:rPr>
          <w:rFonts w:ascii="BookAntiqua-Bold" w:hAnsi="BookAntiqua-Bold" w:cs="BookAntiqua-Bold"/>
          <w:color w:val="000000"/>
          <w:sz w:val="20"/>
          <w:szCs w:val="20"/>
          <w:lang w:bidi="ar-SA"/>
        </w:rPr>
        <w:t xml:space="preserve">site series). </w:t>
      </w:r>
      <w:r w:rsidRPr="00863F93">
        <w:rPr>
          <w:rFonts w:ascii="BookAntiqua" w:hAnsi="BookAntiqua" w:cs="BookAntiqua"/>
          <w:color w:val="000000"/>
          <w:sz w:val="20"/>
          <w:szCs w:val="20"/>
          <w:lang w:bidi="ar-SA"/>
        </w:rPr>
        <w:t>Recovery after forest disturbance is variable (from &lt;50 years</w:t>
      </w:r>
      <w:r w:rsidR="00863F93" w:rsidRPr="00863F93">
        <w:rPr>
          <w:rFonts w:ascii="BookAntiqua" w:hAnsi="BookAntiqua" w:cs="BookAntiqua"/>
          <w:color w:val="000000"/>
          <w:sz w:val="20"/>
          <w:szCs w:val="20"/>
          <w:lang w:bidi="ar-SA"/>
        </w:rPr>
        <w:t xml:space="preserve"> </w:t>
      </w:r>
      <w:r w:rsidRPr="00863F93">
        <w:rPr>
          <w:rFonts w:ascii="BookAntiqua" w:hAnsi="BookAntiqua" w:cs="BookAntiqua"/>
          <w:color w:val="000000"/>
          <w:sz w:val="20"/>
          <w:szCs w:val="20"/>
          <w:lang w:bidi="ar-SA"/>
        </w:rPr>
        <w:t>for some features to &gt;250 years for large structure).</w:t>
      </w:r>
    </w:p>
    <w:p w:rsidR="00863F93" w:rsidRPr="00863F93" w:rsidRDefault="00863F93" w:rsidP="00863F93">
      <w:pPr>
        <w:autoSpaceDE w:val="0"/>
        <w:autoSpaceDN w:val="0"/>
        <w:adjustRightInd w:val="0"/>
        <w:snapToGrid w:val="0"/>
        <w:spacing w:after="0" w:line="240" w:lineRule="auto"/>
        <w:ind w:left="426"/>
        <w:rPr>
          <w:rFonts w:ascii="BookAntiqua-Italic" w:hAnsi="BookAntiqua-Italic" w:cs="BookAntiqua-Italic"/>
          <w:color w:val="000000"/>
          <w:sz w:val="20"/>
          <w:szCs w:val="20"/>
          <w:lang w:bidi="ar-SA"/>
        </w:rPr>
      </w:pPr>
    </w:p>
    <w:p w:rsidR="00275D4D" w:rsidRPr="00863F93" w:rsidRDefault="00275D4D" w:rsidP="000F20C9">
      <w:pPr>
        <w:numPr>
          <w:ilvl w:val="0"/>
          <w:numId w:val="252"/>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contain rare ecosystems. </w:t>
      </w:r>
      <w:r>
        <w:rPr>
          <w:rFonts w:ascii="BookAntiqua" w:hAnsi="BookAntiqua" w:cs="BookAntiqua"/>
          <w:color w:val="000000"/>
          <w:sz w:val="20"/>
          <w:szCs w:val="20"/>
          <w:lang w:bidi="ar-SA"/>
        </w:rPr>
        <w:t>Several shoreline, fan, and floodplain ecosystems are listed as rare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old structural stage) in British Columbia. Extent is easily defined by BEC site series. Recovery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is long (250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0F20C9">
      <w:pPr>
        <w:numPr>
          <w:ilvl w:val="0"/>
          <w:numId w:val="252"/>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provide habitat for many rare and important species, </w:t>
      </w:r>
      <w:r>
        <w:rPr>
          <w:rFonts w:ascii="BookAntiqua" w:hAnsi="BookAntiqua" w:cs="BookAntiqua"/>
          <w:color w:val="000000"/>
          <w:sz w:val="20"/>
          <w:szCs w:val="20"/>
          <w:lang w:bidi="ar-SA"/>
        </w:rPr>
        <w:t>including p</w:t>
      </w:r>
      <w:r w:rsidR="00863F93">
        <w:rPr>
          <w:rFonts w:ascii="BookAntiqua" w:hAnsi="BookAntiqua" w:cs="BookAntiqua"/>
          <w:color w:val="000000"/>
          <w:sz w:val="20"/>
          <w:szCs w:val="20"/>
          <w:lang w:bidi="ar-SA"/>
        </w:rPr>
        <w:t xml:space="preserve">lants, fish, amphibians, birds, </w:t>
      </w:r>
      <w:r>
        <w:rPr>
          <w:rFonts w:ascii="BookAntiqua" w:hAnsi="BookAntiqua" w:cs="BookAntiqua"/>
          <w:color w:val="000000"/>
          <w:sz w:val="20"/>
          <w:szCs w:val="20"/>
          <w:lang w:bidi="ar-SA"/>
        </w:rPr>
        <w:t>and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mammals listed by the Conservation Data Centre (</w:t>
      </w:r>
      <w:r>
        <w:rPr>
          <w:rFonts w:ascii="BookAntiqua-Bold" w:hAnsi="BookAntiqua-Bold" w:cs="BookAntiqua-Bold"/>
          <w:color w:val="000000"/>
          <w:sz w:val="20"/>
          <w:szCs w:val="20"/>
          <w:lang w:bidi="ar-SA"/>
        </w:rPr>
        <w:t xml:space="preserve">CDC) </w:t>
      </w:r>
      <w:r>
        <w:rPr>
          <w:rFonts w:ascii="BookAntiqua" w:hAnsi="BookAntiqua" w:cs="BookAntiqua"/>
          <w:color w:val="000000"/>
          <w:sz w:val="20"/>
          <w:szCs w:val="20"/>
          <w:lang w:bidi="ar-SA"/>
        </w:rPr>
        <w:t>as threatened (</w:t>
      </w:r>
      <w:r>
        <w:rPr>
          <w:rFonts w:ascii="BookAntiqua-Bold" w:hAnsi="BookAntiqua-Bold" w:cs="BookAntiqua-Bold"/>
          <w:color w:val="000000"/>
          <w:sz w:val="20"/>
          <w:szCs w:val="20"/>
          <w:lang w:bidi="ar-SA"/>
        </w:rPr>
        <w:t xml:space="preserve">blue listed) </w:t>
      </w:r>
      <w:r>
        <w:rPr>
          <w:rFonts w:ascii="BookAntiqua" w:hAnsi="BookAntiqua" w:cs="BookAntiqua"/>
          <w:color w:val="000000"/>
          <w:sz w:val="20"/>
          <w:szCs w:val="20"/>
          <w:lang w:bidi="ar-SA"/>
        </w:rPr>
        <w:t>or at risk</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w:t>
      </w:r>
      <w:r>
        <w:rPr>
          <w:rFonts w:ascii="BookAntiqua-Bold" w:hAnsi="BookAntiqua-Bold" w:cs="BookAntiqua-Bold"/>
          <w:color w:val="000000"/>
          <w:sz w:val="20"/>
          <w:szCs w:val="20"/>
          <w:lang w:bidi="ar-SA"/>
        </w:rPr>
        <w:t xml:space="preserve">red listed). </w:t>
      </w:r>
      <w:r>
        <w:rPr>
          <w:rFonts w:ascii="BookAntiqua" w:hAnsi="BookAntiqua" w:cs="BookAntiqua"/>
          <w:color w:val="000000"/>
          <w:sz w:val="20"/>
          <w:szCs w:val="20"/>
          <w:lang w:bidi="ar-SA"/>
        </w:rPr>
        <w:t>On the coast, most listed birds use estuaries; tailed frogs live in small steep</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streams in the Outer Coast Mountains; and grizzly bears rely heavily on floodplains, fans,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estuaries on the mainland. Extent is variable; some habitat suitability models exist.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can be very long; some populations may not recover.</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0F20C9">
      <w:pPr>
        <w:numPr>
          <w:ilvl w:val="0"/>
          <w:numId w:val="252"/>
        </w:numPr>
        <w:tabs>
          <w:tab w:val="clear" w:pos="720"/>
          <w:tab w:val="num" w:pos="426"/>
        </w:tabs>
        <w:autoSpaceDE w:val="0"/>
        <w:autoSpaceDN w:val="0"/>
        <w:adjustRightInd w:val="0"/>
        <w:snapToGrid w:val="0"/>
        <w:spacing w:after="0" w:line="240" w:lineRule="auto"/>
        <w:ind w:left="426" w:hanging="284"/>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deliver water of a quality characteristic of the system. </w:t>
      </w:r>
      <w:r>
        <w:rPr>
          <w:rFonts w:ascii="BookAntiqua" w:hAnsi="BookAntiqua" w:cs="BookAntiqua"/>
          <w:color w:val="000000"/>
          <w:sz w:val="20"/>
          <w:szCs w:val="20"/>
          <w:lang w:bidi="ar-SA"/>
        </w:rPr>
        <w:t>By defin</w:t>
      </w:r>
      <w:r w:rsidR="00863F93">
        <w:rPr>
          <w:rFonts w:ascii="BookAntiqua" w:hAnsi="BookAntiqua" w:cs="BookAntiqua"/>
          <w:color w:val="000000"/>
          <w:sz w:val="20"/>
          <w:szCs w:val="20"/>
          <w:lang w:bidi="ar-SA"/>
        </w:rPr>
        <w:t xml:space="preserve">ition, hydroriparian ecosystems </w:t>
      </w:r>
      <w:r>
        <w:rPr>
          <w:rFonts w:ascii="BookAntiqua" w:hAnsi="BookAntiqua" w:cs="BookAntiqua"/>
          <w:color w:val="000000"/>
          <w:sz w:val="20"/>
          <w:szCs w:val="20"/>
          <w:lang w:bidi="ar-SA"/>
        </w:rPr>
        <w:t>are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coincident with the principal flow pathways of water through the landscape. Prolonged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contact of water with mineral and organic matter establishes the quality of water, including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temperature, odour, colour, and dissolved mineral and organic content. In the CIT region,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abundant water moves relatively quickly through most drainage basins and waters remain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nutrient-poor. Lakes are dominantly </w:t>
      </w:r>
      <w:r>
        <w:rPr>
          <w:rFonts w:ascii="BookAntiqua-Bold" w:hAnsi="BookAntiqua-Bold" w:cs="BookAntiqua-Bold"/>
          <w:color w:val="000000"/>
          <w:sz w:val="20"/>
          <w:szCs w:val="20"/>
          <w:lang w:bidi="ar-SA"/>
        </w:rPr>
        <w:t xml:space="preserve">oligotrophic. </w:t>
      </w:r>
      <w:r>
        <w:rPr>
          <w:rFonts w:ascii="BookAntiqua" w:hAnsi="BookAntiqua" w:cs="BookAntiqua"/>
          <w:color w:val="000000"/>
          <w:sz w:val="20"/>
          <w:szCs w:val="20"/>
          <w:lang w:bidi="ar-SA"/>
        </w:rPr>
        <w:t>However, water quality may be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significantly modified locally in wetlands and ponds. Forest disturbance accelerates both</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mineral and organic matter solution, but recovery normally is rapid (about 10 years for most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characteristics).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Hydroriparian ecosystems, particularly stream systems, influence watersheds and landscapes by:</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water </w:t>
      </w:r>
      <w:r>
        <w:rPr>
          <w:rFonts w:ascii="BookAntiqua" w:hAnsi="BookAntiqua" w:cs="BookAntiqua"/>
          <w:color w:val="000000"/>
          <w:sz w:val="20"/>
          <w:szCs w:val="20"/>
          <w:lang w:bidi="ar-SA"/>
        </w:rPr>
        <w:t>downstream above and below the ground. Forest canopies intercept a</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portion of precipitation, moderating water flows to hydroriparian ecosystems. Forest soils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further store water and modulate runoff. Effects extend throughout the watershed. Recovery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after forest disturbance is variable (10–25 years; roads may have permanent impacts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drainage pathways and timing).</w:t>
      </w:r>
    </w:p>
    <w:p w:rsidR="00863F93" w:rsidRDefault="00863F93" w:rsidP="00863F93">
      <w:pPr>
        <w:pStyle w:val="ListParagraph"/>
        <w:rPr>
          <w:rFonts w:ascii="BookAntiqua" w:hAnsi="BookAntiqua" w:cs="BookAntiqua"/>
          <w:color w:val="000000"/>
          <w:sz w:val="20"/>
          <w:szCs w:val="20"/>
          <w:lang w:bidi="ar-SA"/>
        </w:rPr>
      </w:pPr>
    </w:p>
    <w:p w:rsidR="00863F93" w:rsidRDefault="00863F93" w:rsidP="00863F93">
      <w:pPr>
        <w:autoSpaceDE w:val="0"/>
        <w:autoSpaceDN w:val="0"/>
        <w:adjustRightInd w:val="0"/>
        <w:snapToGrid w:val="0"/>
        <w:spacing w:after="0" w:line="240" w:lineRule="auto"/>
        <w:ind w:left="709"/>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sediment </w:t>
      </w:r>
      <w:r>
        <w:rPr>
          <w:rFonts w:ascii="BookAntiqua" w:hAnsi="BookAntiqua" w:cs="BookAntiqua"/>
          <w:color w:val="000000"/>
          <w:sz w:val="20"/>
          <w:szCs w:val="20"/>
          <w:lang w:bidi="ar-SA"/>
        </w:rPr>
        <w:t>downstream, which modifies ecosystems as it moves. Sediment can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increase productivity (e.g., by creating fans and floodplains in valley bottoms, renewing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moderate gravel deposits along streams) or reduce productivity (e.g., by inundating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channels with gravel, covering stream beds with fines, hence reducing habitat). Extends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throughout the watershed. Recovery is variable (increased input up to 40 years after harvest;</w:t>
      </w:r>
      <w:r w:rsidR="00863F93">
        <w:rPr>
          <w:rFonts w:ascii="BookAntiqua" w:hAnsi="BookAntiqua" w:cs="BookAntiqua"/>
          <w:color w:val="000000"/>
          <w:sz w:val="20"/>
          <w:szCs w:val="20"/>
          <w:lang w:bidi="ar-SA"/>
        </w:rPr>
        <w:t xml:space="preserve"> chronic increase of </w:t>
      </w:r>
      <w:r>
        <w:rPr>
          <w:rFonts w:ascii="BookAntiqua" w:hAnsi="BookAntiqua" w:cs="BookAntiqua"/>
          <w:color w:val="000000"/>
          <w:sz w:val="20"/>
          <w:szCs w:val="20"/>
          <w:lang w:bidi="ar-SA"/>
        </w:rPr>
        <w:t>fine sediment with active roads).</w:t>
      </w:r>
    </w:p>
    <w:p w:rsidR="00863F93" w:rsidRDefault="00863F93" w:rsidP="00863F93">
      <w:pPr>
        <w:autoSpaceDE w:val="0"/>
        <w:autoSpaceDN w:val="0"/>
        <w:adjustRightInd w:val="0"/>
        <w:snapToGrid w:val="0"/>
        <w:spacing w:after="0" w:line="240" w:lineRule="auto"/>
        <w:ind w:left="709"/>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small organic material </w:t>
      </w:r>
      <w:r>
        <w:rPr>
          <w:rFonts w:ascii="BookAntiqua" w:hAnsi="BookAntiqua" w:cs="BookAntiqua"/>
          <w:color w:val="000000"/>
          <w:sz w:val="20"/>
          <w:szCs w:val="20"/>
          <w:lang w:bidi="ar-SA"/>
        </w:rPr>
        <w:t>from small headwater streams to other hydroriparian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ecosystems. This movement is particularly important in nutrient-poor systems like those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the </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coast. Extends in a ribbon along stream systems. Recovery is quick (5–15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transporting downed wood </w:t>
      </w:r>
      <w:r>
        <w:rPr>
          <w:rFonts w:ascii="BookAntiqua" w:hAnsi="BookAntiqua" w:cs="BookAntiqua"/>
          <w:color w:val="000000"/>
          <w:sz w:val="20"/>
          <w:szCs w:val="20"/>
          <w:lang w:bidi="ar-SA"/>
        </w:rPr>
        <w:t>that accumulates in channels, on fans, and on floodplains.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Influences flow and sediment dynamics, especially flood dynamics. This function is critically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important to channel and floodplain complexity. Extends from unstable hillslopes to stream</w:t>
      </w:r>
      <w:r w:rsidR="00863F93">
        <w:rPr>
          <w:rFonts w:ascii="BookAntiqua" w:hAnsi="BookAntiqua" w:cs="BookAntiqua"/>
          <w:color w:val="000000"/>
          <w:sz w:val="20"/>
          <w:szCs w:val="20"/>
          <w:lang w:bidi="ar-SA"/>
        </w:rPr>
        <w:t xml:space="preserve"> systems, </w:t>
      </w:r>
      <w:r>
        <w:rPr>
          <w:rFonts w:ascii="BookAntiqua" w:hAnsi="BookAntiqua" w:cs="BookAntiqua"/>
          <w:color w:val="000000"/>
          <w:sz w:val="20"/>
          <w:szCs w:val="20"/>
          <w:lang w:bidi="ar-SA"/>
        </w:rPr>
        <w:t>particularly within the transport zone. Recovery is long (&gt;100 years).</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4B4E29" w:rsidRPr="004B4E29" w:rsidRDefault="00275D4D" w:rsidP="000F20C9">
      <w:pPr>
        <w:numPr>
          <w:ilvl w:val="0"/>
          <w:numId w:val="252"/>
        </w:numPr>
        <w:autoSpaceDE w:val="0"/>
        <w:autoSpaceDN w:val="0"/>
        <w:adjustRightInd w:val="0"/>
        <w:snapToGrid w:val="0"/>
        <w:spacing w:after="0" w:line="240" w:lineRule="auto"/>
        <w:ind w:left="709" w:hanging="142"/>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serving as corridors </w:t>
      </w:r>
      <w:r>
        <w:rPr>
          <w:rFonts w:ascii="BookAntiqua" w:hAnsi="BookAntiqua" w:cs="BookAntiqua"/>
          <w:color w:val="000000"/>
          <w:sz w:val="20"/>
          <w:szCs w:val="20"/>
          <w:lang w:bidi="ar-SA"/>
        </w:rPr>
        <w:t>for plant and animal movement. A variety of invertebrates and vertebrates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feed and travel along hydroriparian ecosystems. Extends variable distance along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systems. Recovery varies among organisms (5–200 years).</w:t>
      </w:r>
      <w:r w:rsidR="00863F93">
        <w:rPr>
          <w:rFonts w:ascii="BookAntiqua" w:hAnsi="BookAntiqua" w:cs="BookAntiqua"/>
          <w:color w:val="000000"/>
          <w:sz w:val="20"/>
          <w:szCs w:val="20"/>
          <w:lang w:bidi="ar-SA"/>
        </w:rPr>
        <w:t xml:space="preserve"> </w:t>
      </w:r>
    </w:p>
    <w:p w:rsidR="004B4E29" w:rsidRDefault="004B4E29" w:rsidP="004B4E29">
      <w:pPr>
        <w:pStyle w:val="ListParagraph"/>
        <w:rPr>
          <w:rFonts w:ascii="BookAntiqua" w:hAnsi="BookAntiqua" w:cs="BookAntiqua"/>
          <w:color w:val="000000"/>
          <w:sz w:val="20"/>
          <w:szCs w:val="20"/>
          <w:lang w:bidi="ar-SA"/>
        </w:rPr>
      </w:pPr>
    </w:p>
    <w:p w:rsidR="00275D4D" w:rsidRPr="00863F93" w:rsidRDefault="00275D4D" w:rsidP="004B4E29">
      <w:pPr>
        <w:autoSpaceDE w:val="0"/>
        <w:autoSpaceDN w:val="0"/>
        <w:adjustRightInd w:val="0"/>
        <w:snapToGrid w:val="0"/>
        <w:spacing w:after="0" w:line="240" w:lineRule="auto"/>
        <w:rPr>
          <w:rFonts w:ascii="BookAntiqua" w:hAnsi="BookAntiqua" w:cs="BookAntiqua"/>
          <w:color w:val="000000"/>
          <w:sz w:val="20"/>
          <w:szCs w:val="20"/>
          <w:lang w:bidi="ar-SA"/>
        </w:rPr>
      </w:pPr>
      <w:r>
        <w:rPr>
          <w:rFonts w:ascii="BookAntiqua" w:hAnsi="BookAntiqua" w:cs="BookAntiqua"/>
          <w:color w:val="000000"/>
          <w:sz w:val="20"/>
          <w:szCs w:val="20"/>
          <w:lang w:bidi="ar-SA"/>
        </w:rPr>
        <w:t>Land and water influence each other by:</w:t>
      </w:r>
    </w:p>
    <w:p w:rsidR="00863F93" w:rsidRDefault="00863F93" w:rsidP="00863F93">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sediment </w:t>
      </w:r>
      <w:r>
        <w:rPr>
          <w:rFonts w:ascii="BookAntiqua" w:hAnsi="BookAntiqua" w:cs="BookAntiqua"/>
          <w:color w:val="000000"/>
          <w:sz w:val="20"/>
          <w:szCs w:val="20"/>
          <w:lang w:bidi="ar-SA"/>
        </w:rPr>
        <w:t>that influences channel morphology, channel stability, and aquatic habitat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quality, particularly gravel substrate in which invertebrate biota live and fish spawn.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Sediment provision is important throughout the stream system, but its effect is ecologically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significant in intermediate and larger channels and on </w:t>
      </w:r>
      <w:r>
        <w:rPr>
          <w:rFonts w:ascii="BookAntiqua-Bold" w:hAnsi="BookAntiqua-Bold" w:cs="BookAntiqua-Bold"/>
          <w:color w:val="000000"/>
          <w:sz w:val="20"/>
          <w:szCs w:val="20"/>
          <w:lang w:bidi="ar-SA"/>
        </w:rPr>
        <w:t xml:space="preserve">alluvial fans, </w:t>
      </w:r>
      <w:r>
        <w:rPr>
          <w:rFonts w:ascii="BookAntiqua" w:hAnsi="BookAntiqua" w:cs="BookAntiqua"/>
          <w:color w:val="000000"/>
          <w:sz w:val="20"/>
          <w:szCs w:val="20"/>
          <w:lang w:bidi="ar-SA"/>
        </w:rPr>
        <w:t>where the sediment is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deposited. Recovery from disturbance is moderate and variable (10–100 years)</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downed wood </w:t>
      </w:r>
      <w:r>
        <w:rPr>
          <w:rFonts w:ascii="BookAntiqua" w:hAnsi="BookAntiqua" w:cs="BookAntiqua"/>
          <w:color w:val="000000"/>
          <w:sz w:val="20"/>
          <w:szCs w:val="20"/>
          <w:lang w:bidi="ar-SA"/>
        </w:rPr>
        <w:t>that influences channel morphology, stores sediment, and provides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food and shelter for a variety of organisms. The rate of input depends on the type, frequency,</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intensity of disturbance in riparian forests and on steep upland slopes. This influence is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important throughout the area. Extends to unstable hillslopes and two tree heights around</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systems. Recovery is long (&gt;100 years).</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863F93" w:rsidRDefault="00275D4D" w:rsidP="000F20C9">
      <w:pPr>
        <w:numPr>
          <w:ilvl w:val="0"/>
          <w:numId w:val="252"/>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organic material </w:t>
      </w:r>
      <w:r>
        <w:rPr>
          <w:rFonts w:ascii="BookAntiqua" w:hAnsi="BookAntiqua" w:cs="BookAntiqua"/>
          <w:color w:val="000000"/>
          <w:sz w:val="20"/>
          <w:szCs w:val="20"/>
          <w:lang w:bidi="ar-SA"/>
        </w:rPr>
        <w:t>in the upper watershed that supports hydroriparian food webs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throughout the drainage. Organic matter recruitment is most important in small streams, but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the effect is important in larger channels downstream. Extends less than one tree height from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systems. Initial recovery is quick (5–15 years), but mid-seral closed canopy forests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supply low quantities of organic material.</w:t>
      </w:r>
    </w:p>
    <w:p w:rsidR="00863F93" w:rsidRDefault="00863F93" w:rsidP="00863F93">
      <w:p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0F20C9">
      <w:pPr>
        <w:numPr>
          <w:ilvl w:val="0"/>
          <w:numId w:val="252"/>
        </w:numPr>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providing shade </w:t>
      </w:r>
      <w:r>
        <w:rPr>
          <w:rFonts w:ascii="BookAntiqua" w:hAnsi="BookAntiqua" w:cs="BookAntiqua"/>
          <w:color w:val="000000"/>
          <w:sz w:val="20"/>
          <w:szCs w:val="20"/>
          <w:lang w:bidi="ar-SA"/>
        </w:rPr>
        <w:t>that moderates light and climate, hence water temperature, and so influences</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aquatic invertebrate communities and other organisms. This influence is most pervasive in</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small streams, but is likely less imp</w:t>
      </w:r>
      <w:r w:rsidR="004B4E29">
        <w:rPr>
          <w:rFonts w:ascii="BookAntiqua" w:hAnsi="BookAntiqua" w:cs="BookAntiqua"/>
          <w:color w:val="000000"/>
          <w:sz w:val="20"/>
          <w:szCs w:val="20"/>
          <w:lang w:bidi="ar-SA"/>
        </w:rPr>
        <w:t xml:space="preserve">ortant than in warmer climates. </w:t>
      </w:r>
      <w:r w:rsidRPr="004B4E29">
        <w:rPr>
          <w:rFonts w:ascii="BookAntiqua" w:hAnsi="BookAntiqua" w:cs="BookAntiqua"/>
          <w:color w:val="000000"/>
          <w:sz w:val="20"/>
          <w:szCs w:val="20"/>
          <w:lang w:bidi="ar-SA"/>
        </w:rPr>
        <w:t>Extends several tree</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heights from stream systems. Recovery is quick (5–15 years).</w:t>
      </w:r>
    </w:p>
    <w:p w:rsidR="004B4E29" w:rsidRPr="004B4E29" w:rsidRDefault="004B4E29" w:rsidP="004B4E29">
      <w:pPr>
        <w:autoSpaceDE w:val="0"/>
        <w:autoSpaceDN w:val="0"/>
        <w:adjustRightInd w:val="0"/>
        <w:snapToGrid w:val="0"/>
        <w:spacing w:after="0" w:line="240" w:lineRule="auto"/>
        <w:rPr>
          <w:rFonts w:ascii="BookAntiqua" w:hAnsi="BookAntiqua" w:cs="BookAntiqua"/>
          <w:color w:val="000000"/>
          <w:sz w:val="20"/>
          <w:szCs w:val="20"/>
          <w:lang w:bidi="ar-SA"/>
        </w:rPr>
      </w:pPr>
    </w:p>
    <w:p w:rsidR="00275D4D" w:rsidRPr="004B4E29"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filtering sediment and dissolved materials. </w:t>
      </w:r>
      <w:r>
        <w:rPr>
          <w:rFonts w:ascii="BookAntiqua" w:hAnsi="BookAntiqua" w:cs="BookAntiqua"/>
          <w:color w:val="000000"/>
          <w:sz w:val="20"/>
          <w:szCs w:val="20"/>
          <w:lang w:bidi="ar-SA"/>
        </w:rPr>
        <w:t>Sediment interception is important in steep terrain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and on fans, and dissolved nutrient flushes are retained in riparian soils and plant</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communities. Effect extends variable distance from stream systems, depending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topography and water circulation pathways (usually one to two tree heights or extent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valley flat). Re</w:t>
      </w:r>
      <w:r w:rsidR="004B4E29">
        <w:rPr>
          <w:rFonts w:ascii="BookAntiqua" w:hAnsi="BookAntiqua" w:cs="BookAntiqua"/>
          <w:color w:val="000000"/>
          <w:sz w:val="20"/>
          <w:szCs w:val="20"/>
          <w:lang w:bidi="ar-SA"/>
        </w:rPr>
        <w:t>covery is variable (5–50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stabilizing banks </w:t>
      </w:r>
      <w:r>
        <w:rPr>
          <w:rFonts w:ascii="BookAntiqua" w:hAnsi="BookAntiqua" w:cs="BookAntiqua"/>
          <w:color w:val="000000"/>
          <w:sz w:val="20"/>
          <w:szCs w:val="20"/>
          <w:lang w:bidi="ar-SA"/>
        </w:rPr>
        <w:t>and reducing erosion caused by flooding. This influence is important on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streams, floodplains, and fans everywhere on the coast. Direct effect extends less than one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tree height but, where channels are laterally active, effective forest is coextensive with the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amplitude of lateral instability. Recovery is moderate and variable (20–100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increasing ecosystem productivity </w:t>
      </w:r>
      <w:r>
        <w:rPr>
          <w:rFonts w:ascii="BookAntiqua" w:hAnsi="BookAntiqua" w:cs="BookAntiqua"/>
          <w:color w:val="000000"/>
          <w:sz w:val="20"/>
          <w:szCs w:val="20"/>
          <w:lang w:bidi="ar-SA"/>
        </w:rPr>
        <w:t>by providing moisture and nutrients in well-drained soil.</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This influence is obvious in large floodplains, fans, and estuaries. Extends variable distance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 xml:space="preserve">from 1 metre to width of valley flat, possibly over 1 </w:t>
      </w:r>
      <w:proofErr w:type="spellStart"/>
      <w:r>
        <w:rPr>
          <w:rFonts w:ascii="BookAntiqua" w:hAnsi="BookAntiqua" w:cs="BookAntiqua"/>
          <w:color w:val="000000"/>
          <w:sz w:val="20"/>
          <w:szCs w:val="20"/>
          <w:lang w:bidi="ar-SA"/>
        </w:rPr>
        <w:t>kilometre</w:t>
      </w:r>
      <w:proofErr w:type="spellEnd"/>
      <w:r>
        <w:rPr>
          <w:rFonts w:ascii="BookAntiqua" w:hAnsi="BookAntiqua" w:cs="BookAntiqua"/>
          <w:color w:val="000000"/>
          <w:sz w:val="20"/>
          <w:szCs w:val="20"/>
          <w:lang w:bidi="ar-SA"/>
        </w:rPr>
        <w:t>. Recovery may be long,</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particularly if subsurface flows change (&gt;100 years).</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decreasing ecosystem productivity </w:t>
      </w:r>
      <w:r>
        <w:rPr>
          <w:rFonts w:ascii="BookAntiqua" w:hAnsi="BookAntiqua" w:cs="BookAntiqua"/>
          <w:color w:val="000000"/>
          <w:sz w:val="20"/>
          <w:szCs w:val="20"/>
          <w:lang w:bidi="ar-SA"/>
        </w:rPr>
        <w:t>by promoting organic matter accumulation in poorly drained</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soil. This influence is most noticeable in the extensive bogs of the Lowlands. Can extend over</w:t>
      </w:r>
      <w:r w:rsidR="004B4E29">
        <w:rPr>
          <w:rFonts w:ascii="BookAntiqua" w:hAnsi="BookAntiqua" w:cs="BookAntiqua"/>
          <w:color w:val="000000"/>
          <w:sz w:val="20"/>
          <w:szCs w:val="20"/>
          <w:lang w:bidi="ar-SA"/>
        </w:rPr>
        <w:t xml:space="preserve"> </w:t>
      </w:r>
      <w:r w:rsidRPr="004B4E29">
        <w:rPr>
          <w:rFonts w:ascii="BookAntiqua" w:hAnsi="BookAntiqua" w:cs="BookAntiqua"/>
          <w:color w:val="000000"/>
          <w:sz w:val="20"/>
          <w:szCs w:val="20"/>
          <w:lang w:bidi="ar-SA"/>
        </w:rPr>
        <w:t>landscapes. Recovery period is unknown.</w:t>
      </w:r>
    </w:p>
    <w:p w:rsidR="004B4E29" w:rsidRP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Pr="004B4E29"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modifying landscape morphology </w:t>
      </w:r>
      <w:r>
        <w:rPr>
          <w:rFonts w:ascii="BookAntiqua" w:hAnsi="BookAntiqua" w:cs="BookAntiqua"/>
          <w:color w:val="000000"/>
          <w:sz w:val="20"/>
          <w:szCs w:val="20"/>
          <w:lang w:bidi="ar-SA"/>
        </w:rPr>
        <w:t>by creating depositional (fans, floodplains) and erosional</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(gullies, terraces) landforms along drainage systems, and by modifying the character of</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stream channels. This factor is strongly influenced by the mobility of sediments in stream</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systems. It is significant throughout the drainage system but is particularly important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intermediate and larger streams where diverse aquatic ecosystems include many fish species.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Recovery is intermediate and variable (20–100 years), but some changes ma</w:t>
      </w:r>
      <w:r w:rsidR="004B4E29">
        <w:rPr>
          <w:rFonts w:ascii="BookAntiqua" w:hAnsi="BookAntiqua" w:cs="BookAntiqua"/>
          <w:color w:val="000000"/>
          <w:sz w:val="20"/>
          <w:szCs w:val="20"/>
          <w:lang w:bidi="ar-SA"/>
        </w:rPr>
        <w:t>y be permanent.</w:t>
      </w:r>
    </w:p>
    <w:p w:rsidR="004B4E29" w:rsidRDefault="004B4E29" w:rsidP="004B4E29">
      <w:pPr>
        <w:tabs>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p>
    <w:p w:rsidR="00275D4D" w:rsidRDefault="00275D4D" w:rsidP="000F20C9">
      <w:pPr>
        <w:numPr>
          <w:ilvl w:val="0"/>
          <w:numId w:val="252"/>
        </w:numPr>
        <w:tabs>
          <w:tab w:val="clear" w:pos="720"/>
          <w:tab w:val="num" w:pos="1134"/>
        </w:tabs>
        <w:autoSpaceDE w:val="0"/>
        <w:autoSpaceDN w:val="0"/>
        <w:adjustRightInd w:val="0"/>
        <w:snapToGrid w:val="0"/>
        <w:spacing w:after="0" w:line="240" w:lineRule="auto"/>
        <w:ind w:left="1134" w:hanging="283"/>
        <w:rPr>
          <w:rFonts w:ascii="BookAntiqua" w:hAnsi="BookAntiqua" w:cs="BookAntiqua"/>
          <w:color w:val="000000"/>
          <w:sz w:val="20"/>
          <w:szCs w:val="20"/>
          <w:lang w:bidi="ar-SA"/>
        </w:rPr>
      </w:pPr>
      <w:r>
        <w:rPr>
          <w:rFonts w:ascii="BookAntiqua-Italic" w:hAnsi="BookAntiqua-Italic" w:cs="BookAntiqua-Italic"/>
          <w:color w:val="000000"/>
          <w:sz w:val="20"/>
          <w:szCs w:val="20"/>
          <w:lang w:bidi="ar-SA"/>
        </w:rPr>
        <w:t xml:space="preserve">modifying the microclimate </w:t>
      </w:r>
      <w:r>
        <w:rPr>
          <w:rFonts w:ascii="BookAntiqua" w:hAnsi="BookAntiqua" w:cs="BookAntiqua"/>
          <w:color w:val="000000"/>
          <w:sz w:val="20"/>
          <w:szCs w:val="20"/>
          <w:lang w:bidi="ar-SA"/>
        </w:rPr>
        <w:t>of adjacent land, influencing plant growth, soil microbes,</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amphibians, and other organisms. This influence is most obvious in the shoreline forests of</w:t>
      </w:r>
      <w:r w:rsidR="00863F93">
        <w:rPr>
          <w:rFonts w:ascii="BookAntiqua" w:hAnsi="BookAntiqua" w:cs="BookAntiqua"/>
          <w:color w:val="000000"/>
          <w:sz w:val="20"/>
          <w:szCs w:val="20"/>
          <w:lang w:bidi="ar-SA"/>
        </w:rPr>
        <w:t xml:space="preserve"> the </w:t>
      </w:r>
      <w:r>
        <w:rPr>
          <w:rFonts w:ascii="BookAntiqua" w:hAnsi="BookAntiqua" w:cs="BookAntiqua"/>
          <w:color w:val="000000"/>
          <w:sz w:val="20"/>
          <w:szCs w:val="20"/>
          <w:lang w:bidi="ar-SA"/>
        </w:rPr>
        <w:t>Hecate Lowland; in other ecosystems, it is likely less important in the CIT area than in</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warmer, drier climates. Extends several tree heights in some climates. Recovery is moderate</w:t>
      </w:r>
      <w:r w:rsidR="00863F93">
        <w:rPr>
          <w:rFonts w:ascii="BookAntiqua" w:hAnsi="BookAntiqua" w:cs="BookAntiqua"/>
          <w:color w:val="000000"/>
          <w:sz w:val="20"/>
          <w:szCs w:val="20"/>
          <w:lang w:bidi="ar-SA"/>
        </w:rPr>
        <w:t xml:space="preserve"> </w:t>
      </w:r>
      <w:r>
        <w:rPr>
          <w:rFonts w:ascii="BookAntiqua" w:hAnsi="BookAntiqua" w:cs="BookAntiqua"/>
          <w:color w:val="000000"/>
          <w:sz w:val="20"/>
          <w:szCs w:val="20"/>
          <w:lang w:bidi="ar-SA"/>
        </w:rPr>
        <w:t>(50–100 years).</w:t>
      </w:r>
    </w:p>
    <w:p w:rsidR="00863F93" w:rsidRDefault="00863F93" w:rsidP="004B4E29">
      <w:pPr>
        <w:tabs>
          <w:tab w:val="num" w:pos="1134"/>
        </w:tabs>
        <w:ind w:left="1134" w:hanging="283"/>
        <w:jc w:val="center"/>
        <w:rPr>
          <w:rFonts w:cs="Arial"/>
        </w:rPr>
      </w:pPr>
    </w:p>
    <w:p w:rsidR="00863F93" w:rsidRPr="00863F93" w:rsidRDefault="00863F93" w:rsidP="00863F93">
      <w:pPr>
        <w:autoSpaceDE w:val="0"/>
        <w:autoSpaceDN w:val="0"/>
        <w:adjustRightInd w:val="0"/>
        <w:snapToGrid w:val="0"/>
        <w:spacing w:after="0" w:line="240" w:lineRule="auto"/>
        <w:rPr>
          <w:rFonts w:ascii="BookAntiqua" w:hAnsi="BookAntiqua" w:cs="BookAntiqua"/>
          <w:color w:val="000000"/>
          <w:sz w:val="12"/>
          <w:szCs w:val="12"/>
          <w:lang w:bidi="ar-SA"/>
        </w:rPr>
      </w:pPr>
      <w:r>
        <w:rPr>
          <w:rFonts w:ascii="BookAntiqua" w:hAnsi="BookAntiqua" w:cs="BookAntiqua"/>
          <w:color w:val="000000"/>
          <w:sz w:val="12"/>
          <w:szCs w:val="12"/>
          <w:lang w:bidi="ar-SA"/>
        </w:rPr>
        <w:t>1</w:t>
      </w:r>
    </w:p>
    <w:p w:rsidR="00863F93" w:rsidRDefault="00863F93" w:rsidP="00863F93">
      <w:pPr>
        <w:autoSpaceDE w:val="0"/>
        <w:autoSpaceDN w:val="0"/>
        <w:adjustRightInd w:val="0"/>
        <w:snapToGrid w:val="0"/>
        <w:spacing w:after="0" w:line="240" w:lineRule="auto"/>
        <w:rPr>
          <w:rFonts w:ascii="BookAntiqua" w:hAnsi="BookAntiqua" w:cs="BookAntiqua"/>
          <w:color w:val="000000"/>
          <w:sz w:val="15"/>
          <w:szCs w:val="15"/>
          <w:lang w:bidi="ar-SA"/>
        </w:rPr>
      </w:pPr>
      <w:r>
        <w:rPr>
          <w:rFonts w:ascii="BookAntiqua" w:hAnsi="BookAntiqua" w:cs="BookAntiqua"/>
          <w:color w:val="000000"/>
          <w:sz w:val="15"/>
          <w:szCs w:val="15"/>
          <w:lang w:bidi="ar-SA"/>
        </w:rPr>
        <w:t xml:space="preserve">See </w:t>
      </w:r>
      <w:r>
        <w:rPr>
          <w:rFonts w:ascii="BookAntiqua-Italic" w:hAnsi="BookAntiqua-Italic" w:cs="BookAntiqua-Italic"/>
          <w:color w:val="000000"/>
          <w:sz w:val="15"/>
          <w:szCs w:val="15"/>
          <w:lang w:bidi="ar-SA"/>
        </w:rPr>
        <w:t xml:space="preserve">Technical Reports 3, 4, 5, </w:t>
      </w:r>
      <w:r>
        <w:rPr>
          <w:rFonts w:ascii="BookAntiqua" w:hAnsi="BookAntiqua" w:cs="BookAntiqua"/>
          <w:color w:val="000000"/>
          <w:sz w:val="15"/>
          <w:szCs w:val="15"/>
          <w:lang w:bidi="ar-SA"/>
        </w:rPr>
        <w:t xml:space="preserve">and </w:t>
      </w:r>
      <w:r>
        <w:rPr>
          <w:rFonts w:ascii="BookAntiqua-Italic" w:hAnsi="BookAntiqua-Italic" w:cs="BookAntiqua-Italic"/>
          <w:color w:val="000000"/>
          <w:sz w:val="15"/>
          <w:szCs w:val="15"/>
          <w:lang w:bidi="ar-SA"/>
        </w:rPr>
        <w:t xml:space="preserve">7 </w:t>
      </w:r>
      <w:r>
        <w:rPr>
          <w:rFonts w:ascii="BookAntiqua" w:hAnsi="BookAntiqua" w:cs="BookAntiqua"/>
          <w:color w:val="000000"/>
          <w:sz w:val="15"/>
          <w:szCs w:val="15"/>
          <w:lang w:bidi="ar-SA"/>
        </w:rPr>
        <w:t xml:space="preserve">and </w:t>
      </w:r>
      <w:r>
        <w:rPr>
          <w:rFonts w:ascii="BookAntiqua-Italic" w:hAnsi="BookAntiqua-Italic" w:cs="BookAntiqua-Italic"/>
          <w:color w:val="000000"/>
          <w:sz w:val="15"/>
          <w:szCs w:val="15"/>
          <w:lang w:bidi="ar-SA"/>
        </w:rPr>
        <w:t xml:space="preserve">North Coast LRMP Hydroriparian Background Report </w:t>
      </w:r>
      <w:r w:rsidR="004B4E29">
        <w:rPr>
          <w:rFonts w:ascii="BookAntiqua" w:hAnsi="BookAntiqua" w:cs="BookAntiqua"/>
          <w:color w:val="000000"/>
          <w:sz w:val="15"/>
          <w:szCs w:val="15"/>
          <w:lang w:bidi="ar-SA"/>
        </w:rPr>
        <w:t>for details</w:t>
      </w:r>
      <w:r>
        <w:rPr>
          <w:rFonts w:ascii="BookAntiqua" w:hAnsi="BookAntiqua" w:cs="BookAntiqua"/>
          <w:color w:val="000000"/>
          <w:sz w:val="15"/>
          <w:szCs w:val="15"/>
          <w:lang w:bidi="ar-SA"/>
        </w:rPr>
        <w:t>.</w:t>
      </w:r>
    </w:p>
    <w:p w:rsidR="00B22696" w:rsidRPr="00B22696" w:rsidRDefault="00FF5AB0" w:rsidP="00B22696">
      <w:pPr>
        <w:jc w:val="center"/>
        <w:rPr>
          <w:sz w:val="32"/>
          <w:szCs w:val="32"/>
        </w:rPr>
      </w:pPr>
      <w:r>
        <w:rPr>
          <w:rFonts w:cs="Arial"/>
        </w:rPr>
        <w:br w:type="page"/>
      </w:r>
      <w:r w:rsidR="00B22696" w:rsidRPr="00B22696">
        <w:rPr>
          <w:sz w:val="32"/>
          <w:szCs w:val="32"/>
        </w:rPr>
        <w:t>Appendix 3</w:t>
      </w:r>
    </w:p>
    <w:p w:rsidR="00B22696" w:rsidRDefault="00B22696" w:rsidP="00B22696">
      <w:pPr>
        <w:spacing w:after="0"/>
      </w:pPr>
    </w:p>
    <w:p w:rsidR="00B22696" w:rsidRPr="004743A7" w:rsidRDefault="00B22696" w:rsidP="004B4E29">
      <w:pPr>
        <w:spacing w:after="0"/>
        <w:jc w:val="center"/>
        <w:rPr>
          <w:b/>
          <w:sz w:val="28"/>
          <w:szCs w:val="28"/>
        </w:rPr>
      </w:pPr>
      <w:r w:rsidRPr="004743A7">
        <w:rPr>
          <w:b/>
          <w:sz w:val="28"/>
          <w:szCs w:val="28"/>
        </w:rPr>
        <w:t>Gitsegukla connection to the cultural resources</w:t>
      </w:r>
    </w:p>
    <w:p w:rsidR="00B22696" w:rsidRPr="004743A7" w:rsidRDefault="00B22696" w:rsidP="004B4E29">
      <w:pPr>
        <w:spacing w:after="0"/>
        <w:jc w:val="center"/>
        <w:rPr>
          <w:b/>
          <w:sz w:val="28"/>
          <w:szCs w:val="28"/>
        </w:rPr>
      </w:pPr>
      <w:r w:rsidRPr="004743A7">
        <w:rPr>
          <w:b/>
          <w:sz w:val="28"/>
          <w:szCs w:val="28"/>
        </w:rPr>
        <w:t>and the relative cultural values of the resources</w:t>
      </w:r>
    </w:p>
    <w:p w:rsidR="00B22696" w:rsidRPr="00B22696" w:rsidRDefault="00B22696" w:rsidP="00B22696">
      <w:pPr>
        <w:spacing w:after="0"/>
        <w:jc w:val="center"/>
        <w:rPr>
          <w:b/>
        </w:rPr>
      </w:pPr>
    </w:p>
    <w:p w:rsidR="00B22696" w:rsidRDefault="00B22696" w:rsidP="00B22696">
      <w:pPr>
        <w:spacing w:after="0"/>
      </w:pPr>
    </w:p>
    <w:p w:rsidR="00B22696" w:rsidRDefault="00B22696" w:rsidP="00B22696">
      <w:pPr>
        <w:spacing w:after="0"/>
      </w:pPr>
    </w:p>
    <w:p w:rsidR="00B22696" w:rsidRDefault="00B22696" w:rsidP="00B22696">
      <w:pPr>
        <w:tabs>
          <w:tab w:val="left" w:pos="1428"/>
          <w:tab w:val="left" w:pos="3094"/>
        </w:tabs>
        <w:spacing w:after="0"/>
      </w:pPr>
    </w:p>
    <w:p w:rsidR="00B22696" w:rsidRDefault="00D33D97" w:rsidP="00B22696">
      <w:pPr>
        <w:tabs>
          <w:tab w:val="left" w:pos="1418"/>
          <w:tab w:val="left" w:pos="3094"/>
        </w:tabs>
        <w:spacing w:after="0"/>
      </w:pPr>
      <w:r>
        <w:tab/>
        <w:t xml:space="preserve">Appendix </w:t>
      </w:r>
      <w:r w:rsidR="004E4AE5">
        <w:t>3</w:t>
      </w:r>
      <w:r>
        <w:t>-A:</w:t>
      </w:r>
      <w:r>
        <w:tab/>
        <w:t>Natural Resources; Land and resources of the land</w:t>
      </w:r>
    </w:p>
    <w:p w:rsidR="00B22696" w:rsidRDefault="00D33D97" w:rsidP="00B22696">
      <w:pPr>
        <w:tabs>
          <w:tab w:val="left" w:pos="1418"/>
          <w:tab w:val="left" w:pos="3094"/>
        </w:tabs>
        <w:spacing w:after="0"/>
      </w:pPr>
      <w:r>
        <w:tab/>
        <w:t xml:space="preserve">Appendix </w:t>
      </w:r>
      <w:r w:rsidR="004E4AE5">
        <w:t>3</w:t>
      </w:r>
      <w:r>
        <w:t>-B:</w:t>
      </w:r>
      <w:r>
        <w:tab/>
        <w:t>Cultural Sites</w:t>
      </w:r>
    </w:p>
    <w:p w:rsidR="00B22696" w:rsidRDefault="00D33D97" w:rsidP="00B22696">
      <w:pPr>
        <w:tabs>
          <w:tab w:val="left" w:pos="1418"/>
          <w:tab w:val="left" w:pos="3094"/>
        </w:tabs>
        <w:spacing w:after="0"/>
      </w:pPr>
      <w:r>
        <w:tab/>
        <w:t xml:space="preserve">Appendix </w:t>
      </w:r>
      <w:r w:rsidR="004E4AE5">
        <w:t>3</w:t>
      </w:r>
      <w:r>
        <w:t>-C:</w:t>
      </w:r>
      <w:r>
        <w:tab/>
        <w:t>Artifacts and Features</w:t>
      </w:r>
    </w:p>
    <w:p w:rsidR="00B22696" w:rsidRPr="00B22696" w:rsidRDefault="00D33D97" w:rsidP="004743A7">
      <w:pPr>
        <w:tabs>
          <w:tab w:val="left" w:pos="1428"/>
          <w:tab w:val="left" w:pos="3094"/>
        </w:tabs>
        <w:spacing w:after="0"/>
      </w:pPr>
      <w:r>
        <w:rPr>
          <w:b/>
        </w:rPr>
        <w:br w:type="page"/>
      </w:r>
      <w:r w:rsidR="00B22696" w:rsidRPr="00B22696">
        <w:rPr>
          <w:b/>
        </w:rPr>
        <w:t>Appendix 3-A: NATURAL RESOURCES; Land &amp; Resources of the Land</w:t>
      </w:r>
    </w:p>
    <w:p w:rsidR="00B22696" w:rsidRDefault="00B22696" w:rsidP="00B22696">
      <w:pPr>
        <w:spacing w:after="0"/>
        <w:rPr>
          <w:b/>
          <w:sz w:val="16"/>
          <w:szCs w:val="16"/>
        </w:rPr>
      </w:pPr>
    </w:p>
    <w:p w:rsidR="00B22696" w:rsidRDefault="00D33D97" w:rsidP="00B22696">
      <w:pPr>
        <w:tabs>
          <w:tab w:val="left" w:pos="360"/>
        </w:tabs>
        <w:spacing w:after="0"/>
      </w:pPr>
      <w:r>
        <w:t xml:space="preserve">Natural resources are ecological resources; the </w:t>
      </w:r>
      <w:smartTag w:uri="urn:schemas-microsoft-com:office:smarttags" w:element="PlaceType">
        <w:r>
          <w:t>land</w:t>
        </w:r>
      </w:smartTag>
      <w:r>
        <w:t xml:space="preserve"> of Gitsegukla Territories and the resource of the land.  These include geographic features, soil, water, fish, wildlife, and plants of the land.  These are tangible resources that provided for Gitsegukla subsistence and economies and shaped the evolution of Gitsegukla culture.  </w:t>
      </w:r>
      <w:r w:rsidR="00C02B7A">
        <w:t>These resources are directly and inextricably linked to the Gitsegukla Huwilp members; Gitsegukla culture and cultural resources historically, currently, and in the future, were, are</w:t>
      </w:r>
      <w:r>
        <w:t>, and will be, directly dependent on the sustainable management of these ecological resources.</w:t>
      </w:r>
    </w:p>
    <w:p w:rsidR="00B22696" w:rsidRDefault="00B22696" w:rsidP="00B22696">
      <w:pPr>
        <w:tabs>
          <w:tab w:val="left" w:pos="360"/>
        </w:tabs>
        <w:spacing w:after="0"/>
      </w:pPr>
    </w:p>
    <w:p w:rsidR="00B22696" w:rsidRDefault="00D33D97" w:rsidP="00B22696">
      <w:pPr>
        <w:tabs>
          <w:tab w:val="left" w:pos="360"/>
        </w:tabs>
        <w:spacing w:after="0"/>
      </w:pPr>
      <w:r>
        <w:t>The natural resources of the land will be sustained through preparation and implementation of landscape level management plans such as Land and Resource Management Plans (LRMP), Sustainable Resource Management Plans (SRMP), Landscape Unit Plans (LUP), and Forest Stewardship Plans (FS</w:t>
      </w:r>
      <w:r w:rsidR="00651C02">
        <w:t>P)</w:t>
      </w:r>
      <w:r>
        <w:t>.</w:t>
      </w:r>
    </w:p>
    <w:p w:rsidR="00B22696" w:rsidRDefault="00B22696" w:rsidP="00B22696">
      <w:pPr>
        <w:tabs>
          <w:tab w:val="left" w:pos="360"/>
        </w:tabs>
        <w:spacing w:after="0"/>
        <w:rPr>
          <w:sz w:val="16"/>
          <w:szCs w:val="16"/>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9"/>
        <w:gridCol w:w="2354"/>
        <w:gridCol w:w="1134"/>
        <w:gridCol w:w="3826"/>
      </w:tblGrid>
      <w:tr w:rsidR="00D33D97" w:rsidRPr="00BA7404" w:rsidTr="00D33D97">
        <w:tc>
          <w:tcPr>
            <w:tcW w:w="9463" w:type="dxa"/>
            <w:gridSpan w:val="4"/>
          </w:tcPr>
          <w:p w:rsidR="00B22696" w:rsidRPr="001E3EEA" w:rsidRDefault="00D33D97" w:rsidP="00B22696">
            <w:pPr>
              <w:tabs>
                <w:tab w:val="left" w:pos="360"/>
              </w:tabs>
              <w:spacing w:after="0"/>
              <w:jc w:val="center"/>
              <w:rPr>
                <w:b/>
              </w:rPr>
            </w:pPr>
            <w:r w:rsidRPr="001E3EEA">
              <w:rPr>
                <w:b/>
              </w:rPr>
              <w:t>Natural Resources:  Gitsegukla Connection to the Resource, and</w:t>
            </w:r>
          </w:p>
          <w:p w:rsidR="00B22696" w:rsidRPr="001E3EEA" w:rsidRDefault="00D33D97" w:rsidP="00B22696">
            <w:pPr>
              <w:tabs>
                <w:tab w:val="left" w:pos="360"/>
              </w:tabs>
              <w:spacing w:after="0"/>
              <w:jc w:val="center"/>
              <w:rPr>
                <w:b/>
              </w:rPr>
            </w:pPr>
            <w:r w:rsidRPr="001E3EEA">
              <w:rPr>
                <w:b/>
              </w:rPr>
              <w:t>Gitsegukla Relative Cultural Value of the Resource</w:t>
            </w:r>
          </w:p>
        </w:tc>
      </w:tr>
      <w:tr w:rsidR="00D33D97" w:rsidRPr="00BA7404" w:rsidTr="00D33D97">
        <w:tc>
          <w:tcPr>
            <w:tcW w:w="2149" w:type="dxa"/>
          </w:tcPr>
          <w:p w:rsidR="00B22696" w:rsidRPr="001E3EEA" w:rsidRDefault="00D33D97" w:rsidP="00B22696">
            <w:pPr>
              <w:tabs>
                <w:tab w:val="left" w:pos="360"/>
              </w:tabs>
              <w:spacing w:after="0"/>
              <w:jc w:val="center"/>
              <w:rPr>
                <w:b/>
              </w:rPr>
            </w:pPr>
            <w:r w:rsidRPr="001E3EEA">
              <w:rPr>
                <w:b/>
              </w:rPr>
              <w:t>Cultural Resource:</w:t>
            </w:r>
          </w:p>
          <w:p w:rsidR="00B22696" w:rsidRPr="001E3EEA" w:rsidRDefault="00D33D97" w:rsidP="00B22696">
            <w:pPr>
              <w:tabs>
                <w:tab w:val="left" w:pos="360"/>
              </w:tabs>
              <w:spacing w:after="0"/>
              <w:jc w:val="center"/>
              <w:rPr>
                <w:b/>
              </w:rPr>
            </w:pPr>
            <w:r w:rsidRPr="001E3EEA">
              <w:rPr>
                <w:b/>
              </w:rPr>
              <w:t>Tangible Resources</w:t>
            </w:r>
          </w:p>
        </w:tc>
        <w:tc>
          <w:tcPr>
            <w:tcW w:w="2354" w:type="dxa"/>
          </w:tcPr>
          <w:p w:rsidR="00B22696" w:rsidRPr="001E3EEA" w:rsidRDefault="00D33D97" w:rsidP="00B22696">
            <w:pPr>
              <w:tabs>
                <w:tab w:val="left" w:pos="360"/>
              </w:tabs>
              <w:spacing w:after="0"/>
              <w:jc w:val="center"/>
              <w:rPr>
                <w:b/>
              </w:rPr>
            </w:pPr>
            <w:r w:rsidRPr="001E3EEA">
              <w:rPr>
                <w:b/>
              </w:rPr>
              <w:t>Gitsegukla Connection to the Resource:</w:t>
            </w:r>
          </w:p>
          <w:p w:rsidR="00B22696" w:rsidRPr="001E3EEA" w:rsidRDefault="00D33D97" w:rsidP="00B22696">
            <w:pPr>
              <w:tabs>
                <w:tab w:val="left" w:pos="360"/>
              </w:tabs>
              <w:spacing w:after="0"/>
              <w:jc w:val="center"/>
              <w:rPr>
                <w:b/>
              </w:rPr>
            </w:pPr>
            <w:r w:rsidRPr="001E3EEA">
              <w:rPr>
                <w:b/>
              </w:rPr>
              <w:t>Historic (H)</w:t>
            </w:r>
          </w:p>
          <w:p w:rsidR="00B22696" w:rsidRPr="001E3EEA" w:rsidRDefault="00D33D97" w:rsidP="00B22696">
            <w:pPr>
              <w:tabs>
                <w:tab w:val="left" w:pos="360"/>
              </w:tabs>
              <w:spacing w:after="0"/>
              <w:jc w:val="center"/>
              <w:rPr>
                <w:b/>
              </w:rPr>
            </w:pPr>
            <w:r w:rsidRPr="001E3EEA">
              <w:rPr>
                <w:b/>
              </w:rPr>
              <w:t xml:space="preserve"> Spiritual (S)</w:t>
            </w:r>
          </w:p>
          <w:p w:rsidR="00B22696" w:rsidRPr="001E3EEA" w:rsidRDefault="00D33D97" w:rsidP="00B22696">
            <w:pPr>
              <w:tabs>
                <w:tab w:val="left" w:pos="360"/>
              </w:tabs>
              <w:spacing w:after="0"/>
              <w:jc w:val="center"/>
              <w:rPr>
                <w:b/>
              </w:rPr>
            </w:pPr>
            <w:r w:rsidRPr="001E3EEA">
              <w:rPr>
                <w:b/>
              </w:rPr>
              <w:t xml:space="preserve"> Practical (P)</w:t>
            </w:r>
          </w:p>
          <w:p w:rsidR="00B22696" w:rsidRPr="001E3EEA" w:rsidRDefault="00D33D97" w:rsidP="00B22696">
            <w:pPr>
              <w:tabs>
                <w:tab w:val="left" w:pos="360"/>
              </w:tabs>
              <w:spacing w:after="0"/>
              <w:jc w:val="center"/>
              <w:rPr>
                <w:b/>
              </w:rPr>
            </w:pPr>
            <w:r w:rsidRPr="001E3EEA">
              <w:rPr>
                <w:b/>
              </w:rPr>
              <w:t xml:space="preserve"> Legal (L)</w:t>
            </w:r>
          </w:p>
          <w:p w:rsidR="00B22696" w:rsidRPr="001E3EEA" w:rsidRDefault="00D33D97" w:rsidP="00B22696">
            <w:pPr>
              <w:tabs>
                <w:tab w:val="left" w:pos="360"/>
              </w:tabs>
              <w:spacing w:after="0"/>
              <w:jc w:val="center"/>
              <w:rPr>
                <w:b/>
              </w:rPr>
            </w:pPr>
            <w:r w:rsidRPr="001E3EEA">
              <w:rPr>
                <w:b/>
              </w:rPr>
              <w:t xml:space="preserve"> Educational (Ed), Emotional (Em), Economic (Ed)</w:t>
            </w:r>
          </w:p>
        </w:tc>
        <w:tc>
          <w:tcPr>
            <w:tcW w:w="4960" w:type="dxa"/>
            <w:gridSpan w:val="2"/>
          </w:tcPr>
          <w:p w:rsidR="00B22696" w:rsidRPr="001E3EEA" w:rsidRDefault="00D33D97" w:rsidP="00B22696">
            <w:pPr>
              <w:tabs>
                <w:tab w:val="left" w:pos="360"/>
              </w:tabs>
              <w:spacing w:after="0"/>
              <w:jc w:val="center"/>
              <w:rPr>
                <w:b/>
              </w:rPr>
            </w:pPr>
            <w:r w:rsidRPr="001E3EEA">
              <w:rPr>
                <w:b/>
              </w:rPr>
              <w:t>Gitsegukla Relative Cultural Value: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Very High (VH)</w:t>
            </w:r>
          </w:p>
          <w:p w:rsidR="00B22696" w:rsidRPr="001E3EEA" w:rsidRDefault="00D33D97" w:rsidP="00B22696">
            <w:pPr>
              <w:tabs>
                <w:tab w:val="left" w:pos="360"/>
              </w:tabs>
              <w:spacing w:after="0"/>
              <w:jc w:val="center"/>
              <w:rPr>
                <w:b/>
              </w:rPr>
            </w:pPr>
            <w:r w:rsidRPr="001E3EEA">
              <w:rPr>
                <w:b/>
              </w:rPr>
              <w:t>High (H)</w:t>
            </w:r>
          </w:p>
          <w:p w:rsidR="00B22696" w:rsidRPr="001E3EEA" w:rsidRDefault="00D33D97" w:rsidP="00B22696">
            <w:pPr>
              <w:tabs>
                <w:tab w:val="left" w:pos="360"/>
              </w:tabs>
              <w:spacing w:after="0"/>
              <w:jc w:val="center"/>
              <w:rPr>
                <w:b/>
              </w:rPr>
            </w:pPr>
            <w:r w:rsidRPr="001E3EEA">
              <w:rPr>
                <w:b/>
              </w:rPr>
              <w:t>Moderate (M)</w:t>
            </w:r>
          </w:p>
          <w:p w:rsidR="00B22696" w:rsidRPr="001E3EEA" w:rsidRDefault="00D33D97" w:rsidP="00B22696">
            <w:pPr>
              <w:tabs>
                <w:tab w:val="left" w:pos="360"/>
              </w:tabs>
              <w:spacing w:after="0"/>
              <w:jc w:val="center"/>
              <w:rPr>
                <w:b/>
              </w:rPr>
            </w:pPr>
            <w:r w:rsidRPr="001E3EEA">
              <w:rPr>
                <w:b/>
              </w:rPr>
              <w:t>Low (L)</w:t>
            </w:r>
          </w:p>
        </w:tc>
      </w:tr>
      <w:tr w:rsidR="00D33D97" w:rsidRPr="00BA7404" w:rsidTr="00D33D97">
        <w:tc>
          <w:tcPr>
            <w:tcW w:w="4503" w:type="dxa"/>
            <w:gridSpan w:val="2"/>
          </w:tcPr>
          <w:p w:rsidR="00D33D97" w:rsidRPr="001E3EEA" w:rsidRDefault="00D33D97" w:rsidP="00D33D97">
            <w:pPr>
              <w:tabs>
                <w:tab w:val="left" w:pos="360"/>
              </w:tabs>
              <w:jc w:val="center"/>
            </w:pPr>
          </w:p>
        </w:tc>
        <w:tc>
          <w:tcPr>
            <w:tcW w:w="1134" w:type="dxa"/>
          </w:tcPr>
          <w:p w:rsidR="00B22696" w:rsidRPr="001E3EEA" w:rsidRDefault="00D33D97" w:rsidP="00B22696">
            <w:pPr>
              <w:tabs>
                <w:tab w:val="left" w:pos="360"/>
              </w:tabs>
              <w:spacing w:after="0"/>
              <w:jc w:val="center"/>
              <w:rPr>
                <w:b/>
              </w:rPr>
            </w:pPr>
            <w:r w:rsidRPr="001E3EEA">
              <w:rPr>
                <w:b/>
              </w:rPr>
              <w:t>Relative Value</w:t>
            </w:r>
          </w:p>
        </w:tc>
        <w:tc>
          <w:tcPr>
            <w:tcW w:w="3826" w:type="dxa"/>
          </w:tcPr>
          <w:p w:rsidR="00B22696" w:rsidRPr="001E3EEA" w:rsidRDefault="00D33D97" w:rsidP="00B22696">
            <w:pPr>
              <w:tabs>
                <w:tab w:val="left" w:pos="360"/>
              </w:tabs>
              <w:spacing w:after="0"/>
              <w:jc w:val="center"/>
              <w:rPr>
                <w:b/>
              </w:rPr>
            </w:pPr>
            <w:r w:rsidRPr="001E3EEA">
              <w:rPr>
                <w:b/>
              </w:rPr>
              <w:t>Comments</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Gitsegukla Territory</w:t>
            </w:r>
          </w:p>
        </w:tc>
        <w:tc>
          <w:tcPr>
            <w:tcW w:w="2354" w:type="dxa"/>
          </w:tcPr>
          <w:p w:rsidR="00B22696" w:rsidRPr="001E3EEA" w:rsidRDefault="00D33D97" w:rsidP="00B22696">
            <w:pPr>
              <w:tabs>
                <w:tab w:val="left" w:pos="360"/>
              </w:tabs>
              <w:spacing w:after="0"/>
              <w:jc w:val="center"/>
            </w:pPr>
            <w:r w:rsidRPr="001E3EEA">
              <w:t>H-S-P-L-Ed-Ec-Em</w:t>
            </w:r>
          </w:p>
        </w:tc>
        <w:tc>
          <w:tcPr>
            <w:tcW w:w="1134" w:type="dxa"/>
          </w:tcPr>
          <w:p w:rsidR="00B22696" w:rsidRPr="001E3EEA" w:rsidRDefault="00D33D97" w:rsidP="00B22696">
            <w:pPr>
              <w:tabs>
                <w:tab w:val="left" w:pos="360"/>
              </w:tabs>
              <w:spacing w:after="0"/>
              <w:jc w:val="center"/>
            </w:pPr>
            <w:r w:rsidRPr="001E3EEA">
              <w:t>VH</w:t>
            </w:r>
          </w:p>
        </w:tc>
        <w:tc>
          <w:tcPr>
            <w:tcW w:w="3826" w:type="dxa"/>
          </w:tcPr>
          <w:p w:rsidR="00B22696" w:rsidRPr="001E3EEA" w:rsidRDefault="00D33D97" w:rsidP="00B22696">
            <w:pPr>
              <w:tabs>
                <w:tab w:val="left" w:pos="360"/>
              </w:tabs>
              <w:spacing w:after="0"/>
              <w:jc w:val="center"/>
            </w:pPr>
            <w:r w:rsidRPr="001E3EEA">
              <w:t xml:space="preserve">Gitsegukla Territory has the highest value of all cultural resources </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House Territory</w:t>
            </w:r>
          </w:p>
        </w:tc>
        <w:tc>
          <w:tcPr>
            <w:tcW w:w="2354" w:type="dxa"/>
          </w:tcPr>
          <w:p w:rsidR="00B22696" w:rsidRPr="001E3EEA" w:rsidRDefault="00D33D97" w:rsidP="00B22696">
            <w:pPr>
              <w:tabs>
                <w:tab w:val="left" w:pos="360"/>
              </w:tabs>
              <w:spacing w:after="0"/>
              <w:jc w:val="center"/>
            </w:pPr>
            <w:r w:rsidRPr="001E3EEA">
              <w:t>H-S-P-L-Ed-Ec-Em</w:t>
            </w:r>
          </w:p>
        </w:tc>
        <w:tc>
          <w:tcPr>
            <w:tcW w:w="1134" w:type="dxa"/>
          </w:tcPr>
          <w:p w:rsidR="00B22696" w:rsidRPr="001E3EEA" w:rsidRDefault="00D33D97" w:rsidP="00B22696">
            <w:pPr>
              <w:tabs>
                <w:tab w:val="left" w:pos="360"/>
              </w:tabs>
              <w:spacing w:after="0"/>
              <w:jc w:val="center"/>
            </w:pPr>
            <w:r w:rsidRPr="001E3EEA">
              <w:t>VH</w:t>
            </w:r>
          </w:p>
        </w:tc>
        <w:tc>
          <w:tcPr>
            <w:tcW w:w="3826" w:type="dxa"/>
          </w:tcPr>
          <w:p w:rsidR="00B22696" w:rsidRPr="001E3EEA" w:rsidRDefault="00D33D97" w:rsidP="00B22696">
            <w:pPr>
              <w:tabs>
                <w:tab w:val="left" w:pos="360"/>
              </w:tabs>
              <w:spacing w:after="0"/>
              <w:jc w:val="center"/>
            </w:pPr>
            <w:r w:rsidRPr="001E3EEA">
              <w:t>House Territories have the second highest value of all cultural resources</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Fish</w:t>
            </w:r>
          </w:p>
        </w:tc>
        <w:tc>
          <w:tcPr>
            <w:tcW w:w="2354" w:type="dxa"/>
          </w:tcPr>
          <w:p w:rsidR="00B22696" w:rsidRPr="001E3EEA" w:rsidRDefault="00D33D97" w:rsidP="00B22696">
            <w:pPr>
              <w:tabs>
                <w:tab w:val="left" w:pos="360"/>
              </w:tabs>
              <w:spacing w:after="0"/>
              <w:jc w:val="center"/>
            </w:pPr>
            <w:r w:rsidRPr="001E3EEA">
              <w:t>H-S-P-L-Ed-Ec</w:t>
            </w:r>
          </w:p>
        </w:tc>
        <w:tc>
          <w:tcPr>
            <w:tcW w:w="1134" w:type="dxa"/>
          </w:tcPr>
          <w:p w:rsidR="00B22696" w:rsidRPr="001E3EEA" w:rsidRDefault="00D33D97" w:rsidP="00B22696">
            <w:pPr>
              <w:tabs>
                <w:tab w:val="left" w:pos="360"/>
              </w:tabs>
              <w:spacing w:after="0"/>
              <w:jc w:val="center"/>
            </w:pPr>
            <w:r w:rsidRPr="001E3EEA">
              <w:t>VH</w:t>
            </w:r>
          </w:p>
        </w:tc>
        <w:tc>
          <w:tcPr>
            <w:tcW w:w="3826" w:type="dxa"/>
          </w:tcPr>
          <w:p w:rsidR="00B22696" w:rsidRPr="001E3EEA" w:rsidRDefault="00D33D97" w:rsidP="00B22696">
            <w:pPr>
              <w:tabs>
                <w:tab w:val="left" w:pos="360"/>
              </w:tabs>
              <w:spacing w:after="0"/>
              <w:jc w:val="center"/>
            </w:pPr>
            <w:r w:rsidRPr="001E3EEA">
              <w:t>—</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Wildlife (animals)</w:t>
            </w:r>
          </w:p>
        </w:tc>
        <w:tc>
          <w:tcPr>
            <w:tcW w:w="2354" w:type="dxa"/>
          </w:tcPr>
          <w:p w:rsidR="00B22696" w:rsidRPr="001E3EEA" w:rsidRDefault="00D33D97" w:rsidP="00B22696">
            <w:pPr>
              <w:tabs>
                <w:tab w:val="left" w:pos="360"/>
              </w:tabs>
              <w:spacing w:after="0"/>
              <w:jc w:val="center"/>
            </w:pPr>
            <w:r w:rsidRPr="001E3EEA">
              <w:t>H-S-P-L-Ed-Ec-Em</w:t>
            </w:r>
          </w:p>
        </w:tc>
        <w:tc>
          <w:tcPr>
            <w:tcW w:w="1134" w:type="dxa"/>
          </w:tcPr>
          <w:p w:rsidR="00B22696" w:rsidRPr="001E3EEA" w:rsidRDefault="00D33D97" w:rsidP="00B22696">
            <w:pPr>
              <w:tabs>
                <w:tab w:val="left" w:pos="360"/>
              </w:tabs>
              <w:spacing w:after="0"/>
              <w:jc w:val="center"/>
            </w:pPr>
            <w:r w:rsidRPr="001E3EEA">
              <w:t>H</w:t>
            </w:r>
          </w:p>
        </w:tc>
        <w:tc>
          <w:tcPr>
            <w:tcW w:w="3826" w:type="dxa"/>
          </w:tcPr>
          <w:p w:rsidR="00B22696" w:rsidRPr="001E3EEA" w:rsidRDefault="00D33D97" w:rsidP="00B22696">
            <w:pPr>
              <w:tabs>
                <w:tab w:val="left" w:pos="360"/>
              </w:tabs>
              <w:spacing w:after="0"/>
              <w:jc w:val="center"/>
            </w:pPr>
            <w:r w:rsidRPr="001E3EEA">
              <w:t>—</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Wildlife (birds)</w:t>
            </w:r>
          </w:p>
        </w:tc>
        <w:tc>
          <w:tcPr>
            <w:tcW w:w="2354" w:type="dxa"/>
          </w:tcPr>
          <w:p w:rsidR="00B22696" w:rsidRPr="001E3EEA" w:rsidRDefault="00D33D97" w:rsidP="00B22696">
            <w:pPr>
              <w:tabs>
                <w:tab w:val="left" w:pos="360"/>
              </w:tabs>
              <w:spacing w:after="0"/>
              <w:jc w:val="center"/>
            </w:pPr>
            <w:r w:rsidRPr="001E3EEA">
              <w:t>H-S-P-L-Em</w:t>
            </w:r>
          </w:p>
        </w:tc>
        <w:tc>
          <w:tcPr>
            <w:tcW w:w="1134" w:type="dxa"/>
          </w:tcPr>
          <w:p w:rsidR="00B22696" w:rsidRPr="001E3EEA" w:rsidRDefault="00D33D97" w:rsidP="00B22696">
            <w:pPr>
              <w:tabs>
                <w:tab w:val="left" w:pos="360"/>
              </w:tabs>
              <w:spacing w:after="0"/>
              <w:jc w:val="center"/>
            </w:pPr>
            <w:r w:rsidRPr="001E3EEA">
              <w:t>M</w:t>
            </w:r>
          </w:p>
        </w:tc>
        <w:tc>
          <w:tcPr>
            <w:tcW w:w="3826" w:type="dxa"/>
          </w:tcPr>
          <w:p w:rsidR="00B22696" w:rsidRPr="001E3EEA" w:rsidRDefault="00D33D97" w:rsidP="00B22696">
            <w:pPr>
              <w:tabs>
                <w:tab w:val="left" w:pos="360"/>
              </w:tabs>
              <w:spacing w:after="0"/>
              <w:jc w:val="center"/>
            </w:pPr>
            <w:r w:rsidRPr="001E3EEA">
              <w:t>—</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 xml:space="preserve">Plants: </w:t>
            </w:r>
          </w:p>
          <w:p w:rsidR="00B22696" w:rsidRPr="001E3EEA" w:rsidRDefault="00D33D97" w:rsidP="00B22696">
            <w:pPr>
              <w:spacing w:after="0"/>
            </w:pPr>
            <w:r w:rsidRPr="001E3EEA">
              <w:t>Herbs, shrub</w:t>
            </w:r>
          </w:p>
        </w:tc>
        <w:tc>
          <w:tcPr>
            <w:tcW w:w="2354" w:type="dxa"/>
          </w:tcPr>
          <w:p w:rsidR="00B22696" w:rsidRPr="001E3EEA" w:rsidRDefault="00D33D97" w:rsidP="00B22696">
            <w:pPr>
              <w:tabs>
                <w:tab w:val="left" w:pos="360"/>
              </w:tabs>
              <w:spacing w:after="0"/>
              <w:jc w:val="center"/>
            </w:pPr>
            <w:r w:rsidRPr="001E3EEA">
              <w:t>H-S-P-Ed-Ec</w:t>
            </w:r>
          </w:p>
        </w:tc>
        <w:tc>
          <w:tcPr>
            <w:tcW w:w="1134" w:type="dxa"/>
          </w:tcPr>
          <w:p w:rsidR="00B22696" w:rsidRPr="001E3EEA" w:rsidRDefault="00D33D97" w:rsidP="00B22696">
            <w:pPr>
              <w:tabs>
                <w:tab w:val="left" w:pos="360"/>
              </w:tabs>
              <w:spacing w:after="0"/>
              <w:jc w:val="center"/>
            </w:pPr>
            <w:r w:rsidRPr="001E3EEA">
              <w:t>M-VH</w:t>
            </w:r>
          </w:p>
        </w:tc>
        <w:tc>
          <w:tcPr>
            <w:tcW w:w="3826" w:type="dxa"/>
          </w:tcPr>
          <w:p w:rsidR="00B22696" w:rsidRPr="001E3EEA" w:rsidRDefault="00D33D97" w:rsidP="00B22696">
            <w:pPr>
              <w:tabs>
                <w:tab w:val="left" w:pos="360"/>
              </w:tabs>
              <w:spacing w:after="0"/>
              <w:jc w:val="center"/>
            </w:pPr>
            <w:r w:rsidRPr="001E3EEA">
              <w:t>Medicinal plants are VH; other plants are M</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Trees: Cedar</w:t>
            </w:r>
          </w:p>
        </w:tc>
        <w:tc>
          <w:tcPr>
            <w:tcW w:w="2354" w:type="dxa"/>
          </w:tcPr>
          <w:p w:rsidR="00B22696" w:rsidRPr="001E3EEA" w:rsidRDefault="00D33D97" w:rsidP="00B22696">
            <w:pPr>
              <w:tabs>
                <w:tab w:val="left" w:pos="360"/>
              </w:tabs>
              <w:spacing w:after="0"/>
              <w:jc w:val="center"/>
            </w:pPr>
            <w:r w:rsidRPr="001E3EEA">
              <w:t>H-S-P-L-Ed-Ec-Em</w:t>
            </w:r>
          </w:p>
        </w:tc>
        <w:tc>
          <w:tcPr>
            <w:tcW w:w="1134" w:type="dxa"/>
          </w:tcPr>
          <w:p w:rsidR="00B22696" w:rsidRPr="001E3EEA" w:rsidRDefault="00D33D97" w:rsidP="00B22696">
            <w:pPr>
              <w:tabs>
                <w:tab w:val="left" w:pos="360"/>
              </w:tabs>
              <w:spacing w:after="0"/>
              <w:jc w:val="center"/>
            </w:pPr>
            <w:r w:rsidRPr="001E3EEA">
              <w:t>VH</w:t>
            </w:r>
          </w:p>
        </w:tc>
        <w:tc>
          <w:tcPr>
            <w:tcW w:w="3826" w:type="dxa"/>
          </w:tcPr>
          <w:p w:rsidR="00B22696" w:rsidRPr="001E3EEA" w:rsidRDefault="00D33D97" w:rsidP="00B22696">
            <w:pPr>
              <w:tabs>
                <w:tab w:val="left" w:pos="360"/>
              </w:tabs>
              <w:spacing w:after="0"/>
            </w:pPr>
            <w:r w:rsidRPr="001E3EEA">
              <w:t>Cedar has many important uses historically, currently, and in the future.  Cedar is considered to be “The Tree of Life.”</w:t>
            </w:r>
          </w:p>
        </w:tc>
      </w:tr>
      <w:tr w:rsidR="00D33D97" w:rsidRPr="00BA7404" w:rsidTr="00D33D97">
        <w:tc>
          <w:tcPr>
            <w:tcW w:w="2149" w:type="dxa"/>
          </w:tcPr>
          <w:p w:rsidR="00B22696" w:rsidRPr="001E3EEA" w:rsidRDefault="00D33D97" w:rsidP="000F20C9">
            <w:pPr>
              <w:numPr>
                <w:ilvl w:val="0"/>
                <w:numId w:val="194"/>
              </w:numPr>
              <w:spacing w:after="0"/>
              <w:ind w:left="240" w:hanging="240"/>
            </w:pPr>
            <w:r w:rsidRPr="001E3EEA">
              <w:t>Trees: Other species</w:t>
            </w:r>
          </w:p>
          <w:p w:rsidR="00B22696" w:rsidRPr="001E3EEA" w:rsidRDefault="00B22696" w:rsidP="00B22696">
            <w:pPr>
              <w:spacing w:after="0"/>
            </w:pPr>
          </w:p>
        </w:tc>
        <w:tc>
          <w:tcPr>
            <w:tcW w:w="2354" w:type="dxa"/>
          </w:tcPr>
          <w:p w:rsidR="00B22696" w:rsidRPr="001E3EEA" w:rsidRDefault="00D33D97" w:rsidP="00B22696">
            <w:pPr>
              <w:tabs>
                <w:tab w:val="left" w:pos="360"/>
              </w:tabs>
              <w:spacing w:after="0"/>
              <w:jc w:val="center"/>
            </w:pPr>
            <w:r w:rsidRPr="001E3EEA">
              <w:t>H-S-P-L-Ed-Ec</w:t>
            </w:r>
          </w:p>
        </w:tc>
        <w:tc>
          <w:tcPr>
            <w:tcW w:w="1134" w:type="dxa"/>
          </w:tcPr>
          <w:p w:rsidR="00B22696" w:rsidRPr="001E3EEA" w:rsidRDefault="00D33D97" w:rsidP="00B22696">
            <w:pPr>
              <w:tabs>
                <w:tab w:val="left" w:pos="360"/>
              </w:tabs>
              <w:spacing w:after="0"/>
              <w:jc w:val="center"/>
            </w:pPr>
            <w:r w:rsidRPr="001E3EEA">
              <w:t>H</w:t>
            </w:r>
          </w:p>
        </w:tc>
        <w:tc>
          <w:tcPr>
            <w:tcW w:w="3826" w:type="dxa"/>
          </w:tcPr>
          <w:p w:rsidR="00B22696" w:rsidRPr="001E3EEA" w:rsidRDefault="00D33D97" w:rsidP="00B22696">
            <w:pPr>
              <w:tabs>
                <w:tab w:val="left" w:pos="360"/>
              </w:tabs>
              <w:spacing w:after="0"/>
            </w:pPr>
            <w:r w:rsidRPr="001E3EEA">
              <w:t>Other tree species were used historically and currently, but of lower cultural importance than cedar.</w:t>
            </w:r>
          </w:p>
        </w:tc>
      </w:tr>
    </w:tbl>
    <w:p w:rsidR="00B22696" w:rsidRPr="00B22696" w:rsidRDefault="00D33D97" w:rsidP="00B22696">
      <w:pPr>
        <w:jc w:val="center"/>
      </w:pPr>
      <w:r>
        <w:br w:type="page"/>
      </w:r>
      <w:r w:rsidR="00B22696" w:rsidRPr="00B22696">
        <w:rPr>
          <w:b/>
        </w:rPr>
        <w:t>Appendix 3-B:  CULTURAL SITES</w:t>
      </w:r>
    </w:p>
    <w:p w:rsidR="00B22696" w:rsidRDefault="00B22696" w:rsidP="00B22696">
      <w:pPr>
        <w:spacing w:after="0"/>
      </w:pPr>
    </w:p>
    <w:p w:rsidR="00B22696" w:rsidRDefault="00D33D97" w:rsidP="00B22696">
      <w:pPr>
        <w:spacing w:after="0"/>
      </w:pPr>
      <w:r>
        <w:t>Cultural sites are specific locations in the landscape where cultural practices were and are conducted, and are defined and named by the features and/or artifacts present on the site, or, by the traditional use(s) of the site.</w:t>
      </w:r>
    </w:p>
    <w:p w:rsidR="00B22696" w:rsidRDefault="00B22696" w:rsidP="00B22696">
      <w:pPr>
        <w:spacing w:after="0"/>
      </w:pPr>
    </w:p>
    <w:p w:rsidR="00B22696" w:rsidRDefault="00D33D97" w:rsidP="00B22696">
      <w:pPr>
        <w:spacing w:after="0"/>
      </w:pPr>
      <w:r>
        <w:t xml:space="preserve">Cultural Sites will be protected through site-specific measures as outlined in Chapter 9.1: </w:t>
      </w:r>
      <w:r w:rsidR="004743A7">
        <w:t>Gitsegukla Traditional Use Areas</w:t>
      </w:r>
      <w:r>
        <w:t xml:space="preserve">, and </w:t>
      </w:r>
      <w:r w:rsidR="004743A7">
        <w:t>Table</w:t>
      </w:r>
      <w:r>
        <w:t xml:space="preserve"> 2.</w:t>
      </w:r>
    </w:p>
    <w:p w:rsidR="00B22696" w:rsidRDefault="00B22696" w:rsidP="00B22696">
      <w:pPr>
        <w:spacing w:after="0"/>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2"/>
        <w:gridCol w:w="2520"/>
        <w:gridCol w:w="1200"/>
        <w:gridCol w:w="3552"/>
      </w:tblGrid>
      <w:tr w:rsidR="00D33D97" w:rsidRPr="00BA7404" w:rsidTr="00D33D97">
        <w:trPr>
          <w:tblHeader/>
        </w:trPr>
        <w:tc>
          <w:tcPr>
            <w:tcW w:w="9214" w:type="dxa"/>
            <w:gridSpan w:val="4"/>
          </w:tcPr>
          <w:p w:rsidR="00B22696" w:rsidRPr="001E3EEA" w:rsidRDefault="00B22696" w:rsidP="00B22696">
            <w:pPr>
              <w:tabs>
                <w:tab w:val="left" w:pos="360"/>
              </w:tabs>
              <w:spacing w:after="0"/>
              <w:jc w:val="center"/>
              <w:rPr>
                <w:b/>
                <w:sz w:val="16"/>
                <w:szCs w:val="16"/>
              </w:rPr>
            </w:pPr>
          </w:p>
          <w:p w:rsidR="00B22696" w:rsidRPr="001E3EEA" w:rsidRDefault="00D33D97" w:rsidP="00B22696">
            <w:pPr>
              <w:tabs>
                <w:tab w:val="left" w:pos="360"/>
              </w:tabs>
              <w:spacing w:after="0"/>
              <w:jc w:val="center"/>
              <w:rPr>
                <w:b/>
              </w:rPr>
            </w:pPr>
            <w:r w:rsidRPr="001E3EEA">
              <w:rPr>
                <w:b/>
              </w:rPr>
              <w:t>Cultural Sites:  Gitsegukla Connection to the Resource, and</w:t>
            </w:r>
          </w:p>
          <w:p w:rsidR="00B22696" w:rsidRPr="001E3EEA" w:rsidRDefault="00D33D97" w:rsidP="00B22696">
            <w:pPr>
              <w:tabs>
                <w:tab w:val="left" w:pos="360"/>
              </w:tabs>
              <w:spacing w:after="0"/>
              <w:jc w:val="center"/>
              <w:rPr>
                <w:b/>
              </w:rPr>
            </w:pPr>
            <w:r w:rsidRPr="001E3EEA">
              <w:rPr>
                <w:b/>
              </w:rPr>
              <w:t>Gitsegukla Relative Cultural Value of the Resource</w:t>
            </w:r>
          </w:p>
          <w:p w:rsidR="00B22696" w:rsidRPr="001E3EEA" w:rsidRDefault="00B22696" w:rsidP="00B22696">
            <w:pPr>
              <w:tabs>
                <w:tab w:val="left" w:pos="360"/>
              </w:tabs>
              <w:spacing w:after="0"/>
              <w:jc w:val="center"/>
              <w:rPr>
                <w:b/>
                <w:sz w:val="16"/>
                <w:szCs w:val="16"/>
              </w:rPr>
            </w:pPr>
          </w:p>
        </w:tc>
      </w:tr>
      <w:tr w:rsidR="00D33D97" w:rsidRPr="00BA7404" w:rsidTr="00D33D97">
        <w:trPr>
          <w:tblHeader/>
        </w:trPr>
        <w:tc>
          <w:tcPr>
            <w:tcW w:w="1942" w:type="dxa"/>
          </w:tcPr>
          <w:p w:rsidR="00B22696" w:rsidRPr="001E3EEA" w:rsidRDefault="00D33D97" w:rsidP="00B22696">
            <w:pPr>
              <w:tabs>
                <w:tab w:val="left" w:pos="360"/>
              </w:tabs>
              <w:spacing w:after="0"/>
              <w:jc w:val="center"/>
              <w:rPr>
                <w:b/>
              </w:rPr>
            </w:pPr>
            <w:r w:rsidRPr="001E3EEA">
              <w:rPr>
                <w:b/>
              </w:rPr>
              <w:t>Cultural Resource: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Tangible Resources</w:t>
            </w:r>
          </w:p>
        </w:tc>
        <w:tc>
          <w:tcPr>
            <w:tcW w:w="2520" w:type="dxa"/>
          </w:tcPr>
          <w:p w:rsidR="00B22696" w:rsidRPr="001E3EEA" w:rsidRDefault="00D33D97" w:rsidP="00B22696">
            <w:pPr>
              <w:tabs>
                <w:tab w:val="left" w:pos="360"/>
              </w:tabs>
              <w:spacing w:after="0"/>
              <w:jc w:val="center"/>
              <w:rPr>
                <w:b/>
              </w:rPr>
            </w:pPr>
            <w:r w:rsidRPr="001E3EEA">
              <w:rPr>
                <w:b/>
              </w:rPr>
              <w:t>Gitsegukla Connection to the Resource: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Historic (H)</w:t>
            </w:r>
          </w:p>
          <w:p w:rsidR="00B22696" w:rsidRPr="001E3EEA" w:rsidRDefault="00D33D97" w:rsidP="00B22696">
            <w:pPr>
              <w:tabs>
                <w:tab w:val="left" w:pos="360"/>
              </w:tabs>
              <w:spacing w:after="0"/>
              <w:jc w:val="center"/>
              <w:rPr>
                <w:b/>
              </w:rPr>
            </w:pPr>
            <w:r w:rsidRPr="001E3EEA">
              <w:rPr>
                <w:b/>
              </w:rPr>
              <w:t xml:space="preserve"> Spiritual (S)</w:t>
            </w:r>
          </w:p>
          <w:p w:rsidR="00B22696" w:rsidRPr="001E3EEA" w:rsidRDefault="00D33D97" w:rsidP="00B22696">
            <w:pPr>
              <w:tabs>
                <w:tab w:val="left" w:pos="360"/>
              </w:tabs>
              <w:spacing w:after="0"/>
              <w:jc w:val="center"/>
              <w:rPr>
                <w:b/>
              </w:rPr>
            </w:pPr>
            <w:r w:rsidRPr="001E3EEA">
              <w:rPr>
                <w:b/>
              </w:rPr>
              <w:t xml:space="preserve"> Practical (P)</w:t>
            </w:r>
          </w:p>
          <w:p w:rsidR="00B22696" w:rsidRPr="001E3EEA" w:rsidRDefault="00D33D97" w:rsidP="00B22696">
            <w:pPr>
              <w:tabs>
                <w:tab w:val="left" w:pos="360"/>
              </w:tabs>
              <w:spacing w:after="0"/>
              <w:jc w:val="center"/>
              <w:rPr>
                <w:b/>
              </w:rPr>
            </w:pPr>
            <w:r w:rsidRPr="001E3EEA">
              <w:rPr>
                <w:b/>
              </w:rPr>
              <w:t xml:space="preserve"> Legal (L)</w:t>
            </w:r>
          </w:p>
          <w:p w:rsidR="00B22696" w:rsidRPr="001E3EEA" w:rsidRDefault="00D33D97" w:rsidP="00B22696">
            <w:pPr>
              <w:tabs>
                <w:tab w:val="left" w:pos="360"/>
              </w:tabs>
              <w:spacing w:after="0"/>
              <w:jc w:val="center"/>
              <w:rPr>
                <w:b/>
              </w:rPr>
            </w:pPr>
            <w:r w:rsidRPr="001E3EEA">
              <w:rPr>
                <w:b/>
              </w:rPr>
              <w:t xml:space="preserve"> Educational (Ed), Emotional (Em), Economic (Ed)</w:t>
            </w:r>
          </w:p>
        </w:tc>
        <w:tc>
          <w:tcPr>
            <w:tcW w:w="4752" w:type="dxa"/>
            <w:gridSpan w:val="2"/>
          </w:tcPr>
          <w:p w:rsidR="00B22696" w:rsidRPr="001E3EEA" w:rsidRDefault="00D33D97" w:rsidP="00B22696">
            <w:pPr>
              <w:tabs>
                <w:tab w:val="left" w:pos="360"/>
              </w:tabs>
              <w:spacing w:after="0"/>
              <w:jc w:val="center"/>
              <w:rPr>
                <w:b/>
              </w:rPr>
            </w:pPr>
            <w:r w:rsidRPr="001E3EEA">
              <w:rPr>
                <w:b/>
              </w:rPr>
              <w:t>Gitsegukla Relative Cultural Value: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Very High (VH)</w:t>
            </w:r>
          </w:p>
          <w:p w:rsidR="00B22696" w:rsidRPr="001E3EEA" w:rsidRDefault="00D33D97" w:rsidP="00B22696">
            <w:pPr>
              <w:tabs>
                <w:tab w:val="left" w:pos="360"/>
              </w:tabs>
              <w:spacing w:after="0"/>
              <w:jc w:val="center"/>
              <w:rPr>
                <w:b/>
              </w:rPr>
            </w:pPr>
            <w:r w:rsidRPr="001E3EEA">
              <w:rPr>
                <w:b/>
              </w:rPr>
              <w:t>High (H)</w:t>
            </w:r>
          </w:p>
          <w:p w:rsidR="00B22696" w:rsidRPr="001E3EEA" w:rsidRDefault="00D33D97" w:rsidP="00B22696">
            <w:pPr>
              <w:tabs>
                <w:tab w:val="left" w:pos="360"/>
              </w:tabs>
              <w:spacing w:after="0"/>
              <w:jc w:val="center"/>
              <w:rPr>
                <w:b/>
              </w:rPr>
            </w:pPr>
            <w:r w:rsidRPr="001E3EEA">
              <w:rPr>
                <w:b/>
              </w:rPr>
              <w:t>Moderate (M)</w:t>
            </w:r>
          </w:p>
          <w:p w:rsidR="00B22696" w:rsidRPr="001E3EEA" w:rsidRDefault="00D33D97" w:rsidP="00B22696">
            <w:pPr>
              <w:tabs>
                <w:tab w:val="left" w:pos="360"/>
              </w:tabs>
              <w:spacing w:after="0"/>
              <w:jc w:val="center"/>
              <w:rPr>
                <w:b/>
              </w:rPr>
            </w:pPr>
            <w:r w:rsidRPr="001E3EEA">
              <w:rPr>
                <w:b/>
              </w:rPr>
              <w:t>Low (L)</w:t>
            </w:r>
          </w:p>
        </w:tc>
      </w:tr>
      <w:tr w:rsidR="00D33D97" w:rsidRPr="00BA7404" w:rsidTr="000D0FCC">
        <w:trPr>
          <w:trHeight w:val="802"/>
          <w:tblHeader/>
        </w:trPr>
        <w:tc>
          <w:tcPr>
            <w:tcW w:w="1942" w:type="dxa"/>
          </w:tcPr>
          <w:p w:rsidR="00D33D97" w:rsidRPr="001E3EEA" w:rsidRDefault="00D33D97" w:rsidP="00D33D97">
            <w:pPr>
              <w:tabs>
                <w:tab w:val="left" w:pos="360"/>
              </w:tabs>
              <w:jc w:val="center"/>
            </w:pPr>
          </w:p>
        </w:tc>
        <w:tc>
          <w:tcPr>
            <w:tcW w:w="2520" w:type="dxa"/>
          </w:tcPr>
          <w:p w:rsidR="00D33D97" w:rsidRPr="001E3EEA" w:rsidRDefault="00D33D97" w:rsidP="00D33D97">
            <w:pPr>
              <w:tabs>
                <w:tab w:val="left" w:pos="360"/>
              </w:tabs>
              <w:jc w:val="center"/>
            </w:pPr>
          </w:p>
        </w:tc>
        <w:tc>
          <w:tcPr>
            <w:tcW w:w="1200" w:type="dxa"/>
            <w:vAlign w:val="center"/>
          </w:tcPr>
          <w:p w:rsidR="00B22696" w:rsidRPr="001E3EEA" w:rsidRDefault="00D33D97" w:rsidP="00B22696">
            <w:pPr>
              <w:tabs>
                <w:tab w:val="left" w:pos="360"/>
              </w:tabs>
              <w:spacing w:after="0"/>
              <w:jc w:val="center"/>
              <w:rPr>
                <w:b/>
              </w:rPr>
            </w:pPr>
            <w:r w:rsidRPr="001E3EEA">
              <w:rPr>
                <w:b/>
              </w:rPr>
              <w:t>Relative Value</w:t>
            </w:r>
          </w:p>
        </w:tc>
        <w:tc>
          <w:tcPr>
            <w:tcW w:w="3552" w:type="dxa"/>
            <w:vAlign w:val="center"/>
          </w:tcPr>
          <w:p w:rsidR="00B22696" w:rsidRPr="001E3EEA" w:rsidRDefault="00D33D97" w:rsidP="00B22696">
            <w:pPr>
              <w:tabs>
                <w:tab w:val="left" w:pos="360"/>
              </w:tabs>
              <w:spacing w:after="0"/>
              <w:jc w:val="center"/>
              <w:rPr>
                <w:b/>
              </w:rPr>
            </w:pPr>
            <w:r w:rsidRPr="001E3EEA">
              <w:rPr>
                <w:b/>
              </w:rPr>
              <w:t>Comments</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 xml:space="preserve">Historic Village Site of each </w:t>
            </w:r>
            <w:smartTag w:uri="urn:schemas-microsoft-com:office:smarttags" w:element="place">
              <w:smartTag w:uri="urn:schemas-microsoft-com:office:smarttags" w:element="PlaceName">
                <w:r w:rsidRPr="001E3EEA">
                  <w:t>House</w:t>
                </w:r>
              </w:smartTag>
              <w:r w:rsidRPr="001E3EEA">
                <w:t xml:space="preserve"> </w:t>
              </w:r>
              <w:smartTag w:uri="urn:schemas-microsoft-com:office:smarttags" w:element="PlaceType">
                <w:r w:rsidRPr="001E3EEA">
                  <w:t>Territory</w:t>
                </w:r>
              </w:smartTag>
            </w:smartTag>
          </w:p>
        </w:tc>
        <w:tc>
          <w:tcPr>
            <w:tcW w:w="2520" w:type="dxa"/>
          </w:tcPr>
          <w:p w:rsidR="00B22696" w:rsidRPr="001E3EEA" w:rsidRDefault="00D33D97" w:rsidP="00B22696">
            <w:pPr>
              <w:tabs>
                <w:tab w:val="left" w:pos="360"/>
              </w:tabs>
              <w:spacing w:after="0"/>
              <w:jc w:val="center"/>
            </w:pPr>
            <w:r w:rsidRPr="001E3EEA">
              <w:t>H-S-P-Em-L-Ed</w:t>
            </w:r>
          </w:p>
        </w:tc>
        <w:tc>
          <w:tcPr>
            <w:tcW w:w="1200" w:type="dxa"/>
          </w:tcPr>
          <w:p w:rsidR="00B22696" w:rsidRPr="001E3EEA" w:rsidRDefault="00D33D97" w:rsidP="00B22696">
            <w:pPr>
              <w:tabs>
                <w:tab w:val="left" w:pos="360"/>
              </w:tabs>
              <w:spacing w:after="0"/>
              <w:jc w:val="center"/>
            </w:pPr>
            <w:r w:rsidRPr="001E3EEA">
              <w:t>VH</w:t>
            </w:r>
          </w:p>
        </w:tc>
        <w:tc>
          <w:tcPr>
            <w:tcW w:w="3552" w:type="dxa"/>
          </w:tcPr>
          <w:p w:rsidR="00B22696" w:rsidRPr="001E3EEA" w:rsidRDefault="00D33D97" w:rsidP="00B22696">
            <w:pPr>
              <w:tabs>
                <w:tab w:val="left" w:pos="360"/>
              </w:tabs>
              <w:spacing w:after="0"/>
            </w:pPr>
            <w:r w:rsidRPr="001E3EEA">
              <w:t xml:space="preserve">Each </w:t>
            </w:r>
            <w:smartTag w:uri="urn:schemas-microsoft-com:office:smarttags" w:element="place">
              <w:smartTag w:uri="urn:schemas-microsoft-com:office:smarttags" w:element="PlaceName">
                <w:r w:rsidRPr="001E3EEA">
                  <w:t>House</w:t>
                </w:r>
              </w:smartTag>
              <w:r w:rsidRPr="001E3EEA">
                <w:t xml:space="preserve"> </w:t>
              </w:r>
              <w:smartTag w:uri="urn:schemas-microsoft-com:office:smarttags" w:element="PlaceType">
                <w:r w:rsidRPr="001E3EEA">
                  <w:t>Territory</w:t>
                </w:r>
              </w:smartTag>
            </w:smartTag>
            <w:r w:rsidRPr="001E3EEA">
              <w:t xml:space="preserve"> has a primary historic village site, </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Temporary Dwelling Site</w:t>
            </w:r>
          </w:p>
        </w:tc>
        <w:tc>
          <w:tcPr>
            <w:tcW w:w="2520" w:type="dxa"/>
          </w:tcPr>
          <w:p w:rsidR="00B22696" w:rsidRPr="001E3EEA" w:rsidRDefault="00D33D97" w:rsidP="00B22696">
            <w:pPr>
              <w:tabs>
                <w:tab w:val="left" w:pos="360"/>
              </w:tabs>
              <w:spacing w:after="0"/>
              <w:jc w:val="center"/>
            </w:pPr>
            <w:r w:rsidRPr="001E3EEA">
              <w:t>H-P</w:t>
            </w:r>
          </w:p>
        </w:tc>
        <w:tc>
          <w:tcPr>
            <w:tcW w:w="1200" w:type="dxa"/>
          </w:tcPr>
          <w:p w:rsidR="00B22696" w:rsidRPr="001E3EEA" w:rsidRDefault="00D33D97" w:rsidP="00B22696">
            <w:pPr>
              <w:tabs>
                <w:tab w:val="left" w:pos="360"/>
              </w:tabs>
              <w:spacing w:after="0"/>
              <w:jc w:val="center"/>
            </w:pPr>
            <w:r w:rsidRPr="001E3EEA">
              <w:t>L</w:t>
            </w:r>
          </w:p>
        </w:tc>
        <w:tc>
          <w:tcPr>
            <w:tcW w:w="3552" w:type="dxa"/>
          </w:tcPr>
          <w:p w:rsidR="00B22696" w:rsidRPr="001E3EEA" w:rsidRDefault="00D33D97" w:rsidP="00B22696">
            <w:pPr>
              <w:tabs>
                <w:tab w:val="left" w:pos="360"/>
              </w:tabs>
              <w:spacing w:after="0"/>
            </w:pPr>
            <w:r w:rsidRPr="001E3EEA">
              <w:t>Camp sites, temporary shelters</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Sacred Sites</w:t>
            </w:r>
          </w:p>
        </w:tc>
        <w:tc>
          <w:tcPr>
            <w:tcW w:w="2520" w:type="dxa"/>
          </w:tcPr>
          <w:p w:rsidR="00B22696" w:rsidRPr="001E3EEA" w:rsidRDefault="00D33D97" w:rsidP="00B22696">
            <w:pPr>
              <w:tabs>
                <w:tab w:val="left" w:pos="360"/>
              </w:tabs>
              <w:spacing w:after="0"/>
              <w:jc w:val="center"/>
            </w:pPr>
            <w:r w:rsidRPr="001E3EEA">
              <w:t>H-S-L-Ed-Em</w:t>
            </w:r>
          </w:p>
        </w:tc>
        <w:tc>
          <w:tcPr>
            <w:tcW w:w="1200" w:type="dxa"/>
          </w:tcPr>
          <w:p w:rsidR="00B22696" w:rsidRPr="001E3EEA" w:rsidRDefault="00D33D97" w:rsidP="00B22696">
            <w:pPr>
              <w:tabs>
                <w:tab w:val="left" w:pos="360"/>
              </w:tabs>
              <w:spacing w:after="0"/>
              <w:jc w:val="center"/>
            </w:pPr>
            <w:r w:rsidRPr="001E3EEA">
              <w:t>H</w:t>
            </w:r>
          </w:p>
        </w:tc>
        <w:tc>
          <w:tcPr>
            <w:tcW w:w="3552" w:type="dxa"/>
          </w:tcPr>
          <w:p w:rsidR="00B22696" w:rsidRPr="001E3EEA" w:rsidRDefault="00D33D97" w:rsidP="00B22696">
            <w:pPr>
              <w:tabs>
                <w:tab w:val="left" w:pos="360"/>
              </w:tabs>
              <w:spacing w:after="0"/>
              <w:jc w:val="center"/>
            </w:pPr>
            <w:r w:rsidRPr="001E3EEA">
              <w:t>—</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Human Remains</w:t>
            </w:r>
          </w:p>
          <w:p w:rsidR="00B22696" w:rsidRPr="001E3EEA" w:rsidRDefault="00D33D97" w:rsidP="000F20C9">
            <w:pPr>
              <w:numPr>
                <w:ilvl w:val="0"/>
                <w:numId w:val="195"/>
              </w:numPr>
              <w:tabs>
                <w:tab w:val="clear" w:pos="720"/>
                <w:tab w:val="num" w:pos="476"/>
              </w:tabs>
              <w:spacing w:after="0"/>
              <w:ind w:hanging="482"/>
            </w:pPr>
            <w:r w:rsidRPr="001E3EEA">
              <w:t>Grave sites</w:t>
            </w:r>
          </w:p>
          <w:p w:rsidR="00B22696" w:rsidRPr="001E3EEA" w:rsidRDefault="00D33D97" w:rsidP="000F20C9">
            <w:pPr>
              <w:numPr>
                <w:ilvl w:val="0"/>
                <w:numId w:val="195"/>
              </w:numPr>
              <w:tabs>
                <w:tab w:val="clear" w:pos="720"/>
                <w:tab w:val="num" w:pos="476"/>
              </w:tabs>
              <w:spacing w:after="0"/>
              <w:ind w:hanging="482"/>
            </w:pPr>
            <w:r w:rsidRPr="001E3EEA">
              <w:t>Cremation sites</w:t>
            </w:r>
          </w:p>
          <w:p w:rsidR="00B22696" w:rsidRPr="001E3EEA" w:rsidRDefault="00D33D97" w:rsidP="000F20C9">
            <w:pPr>
              <w:numPr>
                <w:ilvl w:val="0"/>
                <w:numId w:val="195"/>
              </w:numPr>
              <w:tabs>
                <w:tab w:val="clear" w:pos="720"/>
                <w:tab w:val="num" w:pos="476"/>
              </w:tabs>
              <w:spacing w:after="0"/>
              <w:ind w:hanging="482"/>
            </w:pPr>
            <w:r w:rsidRPr="001E3EEA">
              <w:t>Burial sites</w:t>
            </w:r>
          </w:p>
        </w:tc>
        <w:tc>
          <w:tcPr>
            <w:tcW w:w="2520" w:type="dxa"/>
          </w:tcPr>
          <w:p w:rsidR="00B22696" w:rsidRPr="001E3EEA" w:rsidRDefault="00D33D97" w:rsidP="00B22696">
            <w:pPr>
              <w:tabs>
                <w:tab w:val="left" w:pos="360"/>
              </w:tabs>
              <w:spacing w:after="0"/>
              <w:jc w:val="center"/>
            </w:pPr>
            <w:r w:rsidRPr="001E3EEA">
              <w:t>H-S-P-L-Ed-Em</w:t>
            </w:r>
          </w:p>
          <w:p w:rsidR="00B22696" w:rsidRPr="001E3EEA" w:rsidRDefault="00B22696" w:rsidP="00B22696">
            <w:pPr>
              <w:tabs>
                <w:tab w:val="left" w:pos="360"/>
              </w:tabs>
              <w:spacing w:after="0"/>
              <w:jc w:val="center"/>
            </w:pPr>
          </w:p>
          <w:p w:rsidR="00B22696" w:rsidRPr="001E3EEA" w:rsidRDefault="00D33D97" w:rsidP="00B22696">
            <w:pPr>
              <w:tabs>
                <w:tab w:val="left" w:pos="360"/>
              </w:tabs>
              <w:spacing w:after="0"/>
              <w:jc w:val="center"/>
            </w:pPr>
            <w:r w:rsidRPr="001E3EEA">
              <w:t>H-S-P-L-Ed-Em</w:t>
            </w:r>
          </w:p>
          <w:p w:rsidR="00B22696" w:rsidRPr="001E3EEA" w:rsidRDefault="00D33D97" w:rsidP="00B22696">
            <w:pPr>
              <w:tabs>
                <w:tab w:val="left" w:pos="360"/>
              </w:tabs>
              <w:spacing w:after="0"/>
              <w:jc w:val="center"/>
            </w:pPr>
            <w:r w:rsidRPr="001E3EEA">
              <w:t>H-S-P-L-Ed-Em</w:t>
            </w:r>
          </w:p>
          <w:p w:rsidR="00B22696" w:rsidRPr="001E3EEA" w:rsidRDefault="00B22696" w:rsidP="00B22696">
            <w:pPr>
              <w:tabs>
                <w:tab w:val="left" w:pos="360"/>
              </w:tabs>
              <w:spacing w:after="0"/>
              <w:jc w:val="center"/>
            </w:pPr>
          </w:p>
          <w:p w:rsidR="00B22696" w:rsidRPr="001E3EEA" w:rsidRDefault="00D33D97" w:rsidP="00B22696">
            <w:pPr>
              <w:tabs>
                <w:tab w:val="left" w:pos="360"/>
              </w:tabs>
              <w:spacing w:after="0"/>
              <w:jc w:val="center"/>
            </w:pPr>
            <w:r w:rsidRPr="001E3EEA">
              <w:t>H-S-P-L-Ed-Em</w:t>
            </w:r>
          </w:p>
        </w:tc>
        <w:tc>
          <w:tcPr>
            <w:tcW w:w="1200" w:type="dxa"/>
          </w:tcPr>
          <w:p w:rsidR="00B22696" w:rsidRPr="001E3EEA" w:rsidRDefault="00D33D97" w:rsidP="00B22696">
            <w:pPr>
              <w:tabs>
                <w:tab w:val="left" w:pos="360"/>
              </w:tabs>
              <w:spacing w:after="0"/>
              <w:jc w:val="center"/>
            </w:pPr>
            <w:r w:rsidRPr="001E3EEA">
              <w:t>VH</w:t>
            </w:r>
          </w:p>
          <w:p w:rsidR="00B22696" w:rsidRPr="001E3EEA" w:rsidRDefault="00B22696" w:rsidP="00B22696">
            <w:pPr>
              <w:tabs>
                <w:tab w:val="left" w:pos="360"/>
              </w:tabs>
              <w:spacing w:after="0"/>
              <w:jc w:val="center"/>
            </w:pPr>
          </w:p>
          <w:p w:rsidR="00B22696" w:rsidRPr="001E3EEA" w:rsidRDefault="00D33D97" w:rsidP="00B22696">
            <w:pPr>
              <w:tabs>
                <w:tab w:val="left" w:pos="360"/>
              </w:tabs>
              <w:spacing w:after="0"/>
              <w:jc w:val="center"/>
            </w:pPr>
            <w:r w:rsidRPr="001E3EEA">
              <w:t>VH</w:t>
            </w:r>
          </w:p>
          <w:p w:rsidR="00B22696" w:rsidRPr="001E3EEA" w:rsidRDefault="00D33D97" w:rsidP="00B22696">
            <w:pPr>
              <w:tabs>
                <w:tab w:val="left" w:pos="360"/>
              </w:tabs>
              <w:spacing w:after="0"/>
              <w:jc w:val="center"/>
            </w:pPr>
            <w:r w:rsidRPr="001E3EEA">
              <w:t>VH</w:t>
            </w:r>
          </w:p>
          <w:p w:rsidR="00B22696" w:rsidRPr="001E3EEA" w:rsidRDefault="00B22696" w:rsidP="00B22696">
            <w:pPr>
              <w:tabs>
                <w:tab w:val="left" w:pos="360"/>
              </w:tabs>
              <w:spacing w:after="0"/>
              <w:jc w:val="center"/>
            </w:pPr>
          </w:p>
          <w:p w:rsidR="00B22696" w:rsidRPr="001E3EEA" w:rsidRDefault="00D33D97" w:rsidP="00B22696">
            <w:pPr>
              <w:tabs>
                <w:tab w:val="left" w:pos="360"/>
              </w:tabs>
              <w:spacing w:after="0"/>
              <w:jc w:val="center"/>
            </w:pPr>
            <w:r w:rsidRPr="001E3EEA">
              <w:t>VH</w:t>
            </w:r>
          </w:p>
        </w:tc>
        <w:tc>
          <w:tcPr>
            <w:tcW w:w="3552" w:type="dxa"/>
          </w:tcPr>
          <w:p w:rsidR="00B22696" w:rsidRPr="001E3EEA" w:rsidRDefault="00D33D97" w:rsidP="00B22696">
            <w:pPr>
              <w:tabs>
                <w:tab w:val="left" w:pos="360"/>
              </w:tabs>
              <w:spacing w:after="0"/>
            </w:pPr>
            <w:r w:rsidRPr="001E3EEA">
              <w:t>Grave sites, cremation pits, burial sites, and their human remains are valued equally; they are sacred to Gitsegukla.</w:t>
            </w:r>
          </w:p>
        </w:tc>
      </w:tr>
      <w:tr w:rsidR="00D33D97" w:rsidRPr="00BA7404" w:rsidTr="00D33D97">
        <w:tc>
          <w:tcPr>
            <w:tcW w:w="1942" w:type="dxa"/>
          </w:tcPr>
          <w:p w:rsidR="00B22696" w:rsidRPr="001E3EEA" w:rsidRDefault="00D33D97" w:rsidP="000F20C9">
            <w:pPr>
              <w:numPr>
                <w:ilvl w:val="0"/>
                <w:numId w:val="194"/>
              </w:numPr>
              <w:spacing w:after="0"/>
              <w:ind w:left="240" w:hanging="240"/>
            </w:pPr>
            <w:smartTag w:uri="urn:schemas-microsoft-com:office:smarttags" w:element="place">
              <w:smartTag w:uri="urn:schemas-microsoft-com:office:smarttags" w:element="City">
                <w:r w:rsidRPr="001E3EEA">
                  <w:t>Battle</w:t>
                </w:r>
              </w:smartTag>
            </w:smartTag>
            <w:r w:rsidRPr="001E3EEA">
              <w:t xml:space="preserve"> Sites</w:t>
            </w:r>
          </w:p>
        </w:tc>
        <w:tc>
          <w:tcPr>
            <w:tcW w:w="2520" w:type="dxa"/>
          </w:tcPr>
          <w:p w:rsidR="00B22696" w:rsidRPr="001E3EEA" w:rsidRDefault="00D33D97" w:rsidP="00B22696">
            <w:pPr>
              <w:tabs>
                <w:tab w:val="left" w:pos="360"/>
              </w:tabs>
              <w:spacing w:after="0"/>
              <w:jc w:val="center"/>
            </w:pPr>
            <w:r w:rsidRPr="001E3EEA">
              <w:t>H-L-Ed-Em</w:t>
            </w:r>
          </w:p>
        </w:tc>
        <w:tc>
          <w:tcPr>
            <w:tcW w:w="1200" w:type="dxa"/>
          </w:tcPr>
          <w:p w:rsidR="00B22696" w:rsidRPr="001E3EEA" w:rsidRDefault="00D33D97" w:rsidP="00B22696">
            <w:pPr>
              <w:tabs>
                <w:tab w:val="left" w:pos="360"/>
              </w:tabs>
              <w:spacing w:after="0"/>
              <w:jc w:val="center"/>
            </w:pPr>
            <w:r w:rsidRPr="001E3EEA">
              <w:t>M-H</w:t>
            </w:r>
          </w:p>
        </w:tc>
        <w:tc>
          <w:tcPr>
            <w:tcW w:w="3552" w:type="dxa"/>
          </w:tcPr>
          <w:p w:rsidR="00B22696" w:rsidRPr="001E3EEA" w:rsidRDefault="00D33D97" w:rsidP="00B22696">
            <w:pPr>
              <w:tabs>
                <w:tab w:val="left" w:pos="360"/>
              </w:tabs>
              <w:spacing w:after="0"/>
              <w:jc w:val="center"/>
            </w:pPr>
            <w:r w:rsidRPr="001E3EEA">
              <w:t>—</w:t>
            </w:r>
          </w:p>
        </w:tc>
      </w:tr>
      <w:tr w:rsidR="00D33D97" w:rsidRPr="00BA7404" w:rsidTr="00D33D97">
        <w:tc>
          <w:tcPr>
            <w:tcW w:w="1942" w:type="dxa"/>
          </w:tcPr>
          <w:p w:rsidR="00B22696" w:rsidRPr="001E3EEA" w:rsidRDefault="00C02B7A" w:rsidP="000F20C9">
            <w:pPr>
              <w:numPr>
                <w:ilvl w:val="0"/>
                <w:numId w:val="194"/>
              </w:numPr>
              <w:spacing w:after="0"/>
              <w:ind w:left="240" w:hanging="240"/>
            </w:pPr>
            <w:r w:rsidRPr="001E3EEA">
              <w:t>Archaeological Sites</w:t>
            </w:r>
          </w:p>
        </w:tc>
        <w:tc>
          <w:tcPr>
            <w:tcW w:w="2520" w:type="dxa"/>
          </w:tcPr>
          <w:p w:rsidR="00B22696" w:rsidRPr="001E3EEA" w:rsidRDefault="00D33D97" w:rsidP="00B22696">
            <w:pPr>
              <w:tabs>
                <w:tab w:val="left" w:pos="360"/>
              </w:tabs>
              <w:spacing w:after="0"/>
              <w:jc w:val="center"/>
            </w:pPr>
            <w:r w:rsidRPr="001E3EEA">
              <w:t>H-S-P-L-Ed-Em</w:t>
            </w:r>
          </w:p>
        </w:tc>
        <w:tc>
          <w:tcPr>
            <w:tcW w:w="1200" w:type="dxa"/>
          </w:tcPr>
          <w:p w:rsidR="00B22696" w:rsidRPr="001E3EEA" w:rsidRDefault="00D33D97" w:rsidP="00B22696">
            <w:pPr>
              <w:tabs>
                <w:tab w:val="left" w:pos="360"/>
              </w:tabs>
              <w:spacing w:after="0"/>
              <w:jc w:val="center"/>
            </w:pPr>
            <w:r w:rsidRPr="001E3EEA">
              <w:t>VH</w:t>
            </w:r>
          </w:p>
        </w:tc>
        <w:tc>
          <w:tcPr>
            <w:tcW w:w="3552" w:type="dxa"/>
          </w:tcPr>
          <w:p w:rsidR="00B22696" w:rsidRPr="001E3EEA" w:rsidRDefault="00D33D97" w:rsidP="00B22696">
            <w:pPr>
              <w:tabs>
                <w:tab w:val="left" w:pos="360"/>
              </w:tabs>
              <w:spacing w:after="0"/>
            </w:pPr>
            <w:r w:rsidRPr="001E3EEA">
              <w:t>Very High for historical and for current legal purposes, as documented proof of historical Gitsegukla use and ownership</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Pictograph Sites</w:t>
            </w:r>
          </w:p>
        </w:tc>
        <w:tc>
          <w:tcPr>
            <w:tcW w:w="2520" w:type="dxa"/>
          </w:tcPr>
          <w:p w:rsidR="00B22696" w:rsidRPr="001E3EEA" w:rsidRDefault="00D33D97" w:rsidP="00B22696">
            <w:pPr>
              <w:tabs>
                <w:tab w:val="left" w:pos="360"/>
              </w:tabs>
              <w:spacing w:after="0"/>
              <w:jc w:val="center"/>
            </w:pPr>
            <w:r w:rsidRPr="001E3EEA">
              <w:t>H-S</w:t>
            </w:r>
            <w:r w:rsidR="000D0FCC" w:rsidRPr="001E3EEA">
              <w:t>-L</w:t>
            </w:r>
            <w:r w:rsidRPr="001E3EEA">
              <w:t>-Ed</w:t>
            </w:r>
          </w:p>
        </w:tc>
        <w:tc>
          <w:tcPr>
            <w:tcW w:w="1200" w:type="dxa"/>
          </w:tcPr>
          <w:p w:rsidR="00B22696" w:rsidRPr="001E3EEA" w:rsidRDefault="00D33D97" w:rsidP="00B22696">
            <w:pPr>
              <w:tabs>
                <w:tab w:val="left" w:pos="360"/>
              </w:tabs>
              <w:spacing w:after="0"/>
              <w:jc w:val="center"/>
            </w:pPr>
            <w:r w:rsidRPr="001E3EEA">
              <w:t>H</w:t>
            </w:r>
          </w:p>
        </w:tc>
        <w:tc>
          <w:tcPr>
            <w:tcW w:w="3552" w:type="dxa"/>
          </w:tcPr>
          <w:p w:rsidR="00D33D97" w:rsidRPr="001E3EEA" w:rsidRDefault="00D33D97" w:rsidP="00D33D97">
            <w:pPr>
              <w:tabs>
                <w:tab w:val="left" w:pos="360"/>
              </w:tabs>
            </w:pP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Fishing Sites</w:t>
            </w:r>
          </w:p>
        </w:tc>
        <w:tc>
          <w:tcPr>
            <w:tcW w:w="2520" w:type="dxa"/>
          </w:tcPr>
          <w:p w:rsidR="00B22696" w:rsidRPr="001E3EEA" w:rsidRDefault="00D33D97" w:rsidP="00B22696">
            <w:pPr>
              <w:tabs>
                <w:tab w:val="left" w:pos="360"/>
              </w:tabs>
              <w:spacing w:after="0"/>
              <w:jc w:val="center"/>
            </w:pPr>
            <w:r w:rsidRPr="001E3EEA">
              <w:t>H-</w:t>
            </w:r>
            <w:r w:rsidR="000D0FCC" w:rsidRPr="001E3EEA">
              <w:t>S-</w:t>
            </w:r>
            <w:r w:rsidRPr="001E3EEA">
              <w:t>P-L-Ed-</w:t>
            </w:r>
            <w:r w:rsidR="000D0FCC" w:rsidRPr="001E3EEA">
              <w:t xml:space="preserve"> Em-</w:t>
            </w:r>
            <w:r w:rsidRPr="001E3EEA">
              <w:t>Ec</w:t>
            </w:r>
          </w:p>
        </w:tc>
        <w:tc>
          <w:tcPr>
            <w:tcW w:w="1200" w:type="dxa"/>
          </w:tcPr>
          <w:p w:rsidR="00B22696" w:rsidRPr="001E3EEA" w:rsidRDefault="000D0FCC" w:rsidP="00B22696">
            <w:pPr>
              <w:tabs>
                <w:tab w:val="left" w:pos="360"/>
              </w:tabs>
              <w:spacing w:after="0"/>
              <w:jc w:val="center"/>
            </w:pPr>
            <w:r w:rsidRPr="001E3EEA">
              <w:t>V</w:t>
            </w:r>
            <w:r w:rsidR="00D33D97" w:rsidRPr="001E3EEA">
              <w:t>H</w:t>
            </w:r>
          </w:p>
        </w:tc>
        <w:tc>
          <w:tcPr>
            <w:tcW w:w="3552" w:type="dxa"/>
          </w:tcPr>
          <w:p w:rsidR="00B22696" w:rsidRPr="001E3EEA" w:rsidRDefault="00D33D97" w:rsidP="00B22696">
            <w:pPr>
              <w:tabs>
                <w:tab w:val="left" w:pos="360"/>
              </w:tabs>
              <w:spacing w:after="0"/>
            </w:pPr>
            <w:r w:rsidRPr="001E3EEA">
              <w:t>In order for fishing sites to retain their cultural value, high quality fish habitat must be maintained (i.e. spawning habitat, rearing habitat, migration routes).</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Cabin Sites</w:t>
            </w:r>
          </w:p>
        </w:tc>
        <w:tc>
          <w:tcPr>
            <w:tcW w:w="2520" w:type="dxa"/>
          </w:tcPr>
          <w:p w:rsidR="00B22696" w:rsidRPr="001E3EEA" w:rsidRDefault="000D0FCC" w:rsidP="00B22696">
            <w:pPr>
              <w:tabs>
                <w:tab w:val="left" w:pos="360"/>
              </w:tabs>
              <w:spacing w:after="0"/>
              <w:jc w:val="center"/>
            </w:pPr>
            <w:r w:rsidRPr="001E3EEA">
              <w:t>H-S-P-L-Ed- Em-Ec</w:t>
            </w:r>
          </w:p>
        </w:tc>
        <w:tc>
          <w:tcPr>
            <w:tcW w:w="1200" w:type="dxa"/>
          </w:tcPr>
          <w:p w:rsidR="00B22696" w:rsidRPr="001E3EEA" w:rsidRDefault="000D0FCC" w:rsidP="00B22696">
            <w:pPr>
              <w:tabs>
                <w:tab w:val="left" w:pos="360"/>
              </w:tabs>
              <w:spacing w:after="0"/>
              <w:jc w:val="center"/>
            </w:pPr>
            <w:r w:rsidRPr="001E3EEA">
              <w:t>M</w:t>
            </w:r>
          </w:p>
        </w:tc>
        <w:tc>
          <w:tcPr>
            <w:tcW w:w="3552" w:type="dxa"/>
          </w:tcPr>
          <w:p w:rsidR="00B22696" w:rsidRPr="001E3EEA" w:rsidRDefault="000D0FCC" w:rsidP="00B22696">
            <w:pPr>
              <w:tabs>
                <w:tab w:val="left" w:pos="360"/>
              </w:tabs>
              <w:spacing w:after="0"/>
            </w:pPr>
            <w:r w:rsidRPr="001E3EEA">
              <w:t>Existing cabins, old sites, and pit houses.</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Cache pit Sites (food)</w:t>
            </w:r>
          </w:p>
        </w:tc>
        <w:tc>
          <w:tcPr>
            <w:tcW w:w="2520" w:type="dxa"/>
          </w:tcPr>
          <w:p w:rsidR="00B22696" w:rsidRPr="001E3EEA" w:rsidRDefault="00D33D97" w:rsidP="00B22696">
            <w:pPr>
              <w:tabs>
                <w:tab w:val="left" w:pos="360"/>
              </w:tabs>
              <w:spacing w:after="0"/>
              <w:jc w:val="center"/>
            </w:pPr>
            <w:r w:rsidRPr="001E3EEA">
              <w:t>H-P-L-Ed-Ec</w:t>
            </w:r>
          </w:p>
        </w:tc>
        <w:tc>
          <w:tcPr>
            <w:tcW w:w="1200" w:type="dxa"/>
          </w:tcPr>
          <w:p w:rsidR="00B22696" w:rsidRPr="001E3EEA" w:rsidRDefault="000D0FCC" w:rsidP="00B22696">
            <w:pPr>
              <w:tabs>
                <w:tab w:val="left" w:pos="360"/>
              </w:tabs>
              <w:spacing w:after="0"/>
              <w:jc w:val="center"/>
            </w:pPr>
            <w:r w:rsidRPr="001E3EEA">
              <w:t>M</w:t>
            </w:r>
          </w:p>
        </w:tc>
        <w:tc>
          <w:tcPr>
            <w:tcW w:w="3552" w:type="dxa"/>
          </w:tcPr>
          <w:p w:rsidR="00D33D97" w:rsidRPr="001E3EEA" w:rsidRDefault="00D33D97" w:rsidP="00D33D97">
            <w:pPr>
              <w:tabs>
                <w:tab w:val="left" w:pos="360"/>
              </w:tabs>
            </w:pP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Cache pit Sites (ceremonial regalia)</w:t>
            </w:r>
          </w:p>
        </w:tc>
        <w:tc>
          <w:tcPr>
            <w:tcW w:w="2520" w:type="dxa"/>
          </w:tcPr>
          <w:p w:rsidR="00B22696" w:rsidRPr="001E3EEA" w:rsidRDefault="000D0FCC" w:rsidP="00B22696">
            <w:pPr>
              <w:tabs>
                <w:tab w:val="left" w:pos="360"/>
              </w:tabs>
              <w:spacing w:after="0"/>
              <w:jc w:val="center"/>
            </w:pPr>
            <w:r w:rsidRPr="001E3EEA">
              <w:t>H-</w:t>
            </w:r>
            <w:r w:rsidR="00D33D97" w:rsidRPr="001E3EEA">
              <w:t>P-L-Ed</w:t>
            </w:r>
            <w:r w:rsidRPr="001E3EEA">
              <w:t>-Ec</w:t>
            </w:r>
          </w:p>
        </w:tc>
        <w:tc>
          <w:tcPr>
            <w:tcW w:w="1200" w:type="dxa"/>
          </w:tcPr>
          <w:p w:rsidR="00B22696" w:rsidRPr="001E3EEA" w:rsidRDefault="000D0FCC" w:rsidP="00B22696">
            <w:pPr>
              <w:tabs>
                <w:tab w:val="left" w:pos="360"/>
              </w:tabs>
              <w:spacing w:after="0"/>
              <w:jc w:val="center"/>
            </w:pPr>
            <w:r w:rsidRPr="001E3EEA">
              <w:t>M</w:t>
            </w:r>
          </w:p>
        </w:tc>
        <w:tc>
          <w:tcPr>
            <w:tcW w:w="3552" w:type="dxa"/>
          </w:tcPr>
          <w:p w:rsidR="00D33D97" w:rsidRPr="001E3EEA" w:rsidRDefault="00D33D97" w:rsidP="00D33D97">
            <w:pPr>
              <w:tabs>
                <w:tab w:val="left" w:pos="360"/>
              </w:tabs>
            </w:pP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Smokehouse Sites</w:t>
            </w:r>
          </w:p>
        </w:tc>
        <w:tc>
          <w:tcPr>
            <w:tcW w:w="2520" w:type="dxa"/>
          </w:tcPr>
          <w:p w:rsidR="00B22696" w:rsidRPr="001E3EEA" w:rsidRDefault="00D33D97" w:rsidP="00B22696">
            <w:pPr>
              <w:tabs>
                <w:tab w:val="left" w:pos="360"/>
              </w:tabs>
              <w:spacing w:after="0"/>
              <w:jc w:val="center"/>
            </w:pPr>
            <w:r w:rsidRPr="001E3EEA">
              <w:t>H-</w:t>
            </w:r>
            <w:r w:rsidR="000D0FCC" w:rsidRPr="001E3EEA">
              <w:t>S-</w:t>
            </w:r>
            <w:r w:rsidRPr="001E3EEA">
              <w:t>P-Ed-</w:t>
            </w:r>
            <w:r w:rsidR="000D0FCC" w:rsidRPr="001E3EEA">
              <w:t>Em-</w:t>
            </w:r>
            <w:r w:rsidRPr="001E3EEA">
              <w:t>Ec</w:t>
            </w:r>
          </w:p>
        </w:tc>
        <w:tc>
          <w:tcPr>
            <w:tcW w:w="1200" w:type="dxa"/>
          </w:tcPr>
          <w:p w:rsidR="00B22696" w:rsidRPr="001E3EEA" w:rsidRDefault="000D0FCC" w:rsidP="00B22696">
            <w:pPr>
              <w:tabs>
                <w:tab w:val="left" w:pos="360"/>
              </w:tabs>
              <w:spacing w:after="0"/>
              <w:jc w:val="center"/>
            </w:pPr>
            <w:r w:rsidRPr="001E3EEA">
              <w:t>H</w:t>
            </w:r>
          </w:p>
        </w:tc>
        <w:tc>
          <w:tcPr>
            <w:tcW w:w="3552" w:type="dxa"/>
          </w:tcPr>
          <w:p w:rsidR="00B22696" w:rsidRPr="001E3EEA" w:rsidRDefault="000D0FCC" w:rsidP="00B22696">
            <w:pPr>
              <w:tabs>
                <w:tab w:val="left" w:pos="360"/>
              </w:tabs>
              <w:spacing w:after="0"/>
            </w:pPr>
            <w:r w:rsidRPr="001E3EEA">
              <w:t>Gitsegukla Huwilp members have strong emotional connections to their smokehouse sites.</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Medicinal Plant Sites</w:t>
            </w:r>
          </w:p>
        </w:tc>
        <w:tc>
          <w:tcPr>
            <w:tcW w:w="2520" w:type="dxa"/>
          </w:tcPr>
          <w:p w:rsidR="00B22696" w:rsidRPr="001E3EEA" w:rsidRDefault="00D33D97" w:rsidP="00B22696">
            <w:pPr>
              <w:tabs>
                <w:tab w:val="left" w:pos="360"/>
              </w:tabs>
              <w:spacing w:after="0"/>
              <w:jc w:val="center"/>
            </w:pPr>
            <w:r w:rsidRPr="001E3EEA">
              <w:t>H-</w:t>
            </w:r>
            <w:r w:rsidR="000D0FCC" w:rsidRPr="001E3EEA">
              <w:t>S-</w:t>
            </w:r>
            <w:r w:rsidRPr="001E3EEA">
              <w:t>P-Ed-Ec</w:t>
            </w:r>
          </w:p>
        </w:tc>
        <w:tc>
          <w:tcPr>
            <w:tcW w:w="1200" w:type="dxa"/>
          </w:tcPr>
          <w:p w:rsidR="00B22696" w:rsidRPr="001E3EEA" w:rsidRDefault="000D0FCC" w:rsidP="00B22696">
            <w:pPr>
              <w:tabs>
                <w:tab w:val="left" w:pos="360"/>
              </w:tabs>
              <w:spacing w:after="0"/>
              <w:jc w:val="center"/>
            </w:pPr>
            <w:r w:rsidRPr="001E3EEA">
              <w:t>V</w:t>
            </w:r>
            <w:r w:rsidR="00D33D97" w:rsidRPr="001E3EEA">
              <w:t>H</w:t>
            </w:r>
          </w:p>
        </w:tc>
        <w:tc>
          <w:tcPr>
            <w:tcW w:w="3552" w:type="dxa"/>
          </w:tcPr>
          <w:p w:rsidR="00B22696" w:rsidRPr="001E3EEA" w:rsidRDefault="00D33D97" w:rsidP="00B22696">
            <w:pPr>
              <w:tabs>
                <w:tab w:val="left" w:pos="360"/>
              </w:tabs>
              <w:spacing w:after="0"/>
            </w:pPr>
            <w:r w:rsidRPr="001E3EEA">
              <w:t>Medicinal plants historically and currently are highly important to Gitsegukla.  Sites may shift location over time due to dynamic nature of forest development</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Culturally Modified Tree Sites</w:t>
            </w:r>
          </w:p>
        </w:tc>
        <w:tc>
          <w:tcPr>
            <w:tcW w:w="2520" w:type="dxa"/>
          </w:tcPr>
          <w:p w:rsidR="00B22696" w:rsidRPr="001E3EEA" w:rsidRDefault="000D0FCC" w:rsidP="00B22696">
            <w:pPr>
              <w:tabs>
                <w:tab w:val="left" w:pos="360"/>
              </w:tabs>
              <w:spacing w:after="0"/>
              <w:jc w:val="center"/>
            </w:pPr>
            <w:r w:rsidRPr="001E3EEA">
              <w:t>H-S-P-L-Ed-Ec</w:t>
            </w:r>
          </w:p>
        </w:tc>
        <w:tc>
          <w:tcPr>
            <w:tcW w:w="1200" w:type="dxa"/>
          </w:tcPr>
          <w:p w:rsidR="00B22696" w:rsidRPr="001E3EEA" w:rsidRDefault="00D33D97" w:rsidP="00B22696">
            <w:pPr>
              <w:tabs>
                <w:tab w:val="left" w:pos="360"/>
              </w:tabs>
              <w:spacing w:after="0"/>
              <w:jc w:val="center"/>
            </w:pPr>
            <w:r w:rsidRPr="001E3EEA">
              <w:t>H-M</w:t>
            </w:r>
          </w:p>
        </w:tc>
        <w:tc>
          <w:tcPr>
            <w:tcW w:w="3552" w:type="dxa"/>
          </w:tcPr>
          <w:p w:rsidR="00B22696" w:rsidRPr="001E3EEA" w:rsidRDefault="00D33D97" w:rsidP="00B22696">
            <w:pPr>
              <w:tabs>
                <w:tab w:val="left" w:pos="360"/>
              </w:tabs>
              <w:spacing w:after="0"/>
            </w:pPr>
            <w:r w:rsidRPr="001E3EEA">
              <w:t>High as widespread legal evidence of Gitsegukla use of Territory, otherwise Medium</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Boundary Markers &amp; Face Trees</w:t>
            </w:r>
          </w:p>
        </w:tc>
        <w:tc>
          <w:tcPr>
            <w:tcW w:w="2520" w:type="dxa"/>
          </w:tcPr>
          <w:p w:rsidR="00B22696" w:rsidRPr="001E3EEA" w:rsidRDefault="00D33D97" w:rsidP="00B22696">
            <w:pPr>
              <w:tabs>
                <w:tab w:val="left" w:pos="360"/>
              </w:tabs>
              <w:spacing w:after="0"/>
              <w:jc w:val="center"/>
            </w:pPr>
            <w:r w:rsidRPr="001E3EEA">
              <w:t>H-P-L-Ed</w:t>
            </w:r>
            <w:r w:rsidR="000D0FCC" w:rsidRPr="001E3EEA">
              <w:t>-Em</w:t>
            </w:r>
          </w:p>
        </w:tc>
        <w:tc>
          <w:tcPr>
            <w:tcW w:w="1200" w:type="dxa"/>
          </w:tcPr>
          <w:p w:rsidR="00B22696" w:rsidRPr="001E3EEA" w:rsidRDefault="00D33D97" w:rsidP="00B22696">
            <w:pPr>
              <w:tabs>
                <w:tab w:val="left" w:pos="360"/>
              </w:tabs>
              <w:spacing w:after="0"/>
              <w:jc w:val="center"/>
            </w:pPr>
            <w:r w:rsidRPr="001E3EEA">
              <w:t>H</w:t>
            </w:r>
          </w:p>
        </w:tc>
        <w:tc>
          <w:tcPr>
            <w:tcW w:w="3552" w:type="dxa"/>
          </w:tcPr>
          <w:p w:rsidR="00B22696" w:rsidRPr="001E3EEA" w:rsidRDefault="00D33D97" w:rsidP="00B22696">
            <w:pPr>
              <w:tabs>
                <w:tab w:val="left" w:pos="360"/>
              </w:tabs>
              <w:spacing w:after="0"/>
            </w:pPr>
            <w:r w:rsidRPr="001E3EEA">
              <w:t xml:space="preserve">High as a legal boundary between Gitsegukla </w:t>
            </w:r>
            <w:smartTag w:uri="urn:schemas-microsoft-com:office:smarttags" w:element="PlaceName">
              <w:r w:rsidRPr="001E3EEA">
                <w:t>House</w:t>
              </w:r>
            </w:smartTag>
            <w:r w:rsidRPr="001E3EEA">
              <w:t xml:space="preserve"> </w:t>
            </w:r>
            <w:smartTag w:uri="urn:schemas-microsoft-com:office:smarttags" w:element="PlaceType">
              <w:r w:rsidRPr="001E3EEA">
                <w:t>Territories</w:t>
              </w:r>
            </w:smartTag>
            <w:r w:rsidRPr="001E3EEA">
              <w:t xml:space="preserve"> or between Gitsegukla and other First Nations territory</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Trail blazes, Footpaths</w:t>
            </w:r>
          </w:p>
        </w:tc>
        <w:tc>
          <w:tcPr>
            <w:tcW w:w="2520" w:type="dxa"/>
          </w:tcPr>
          <w:p w:rsidR="00B22696" w:rsidRPr="001E3EEA" w:rsidRDefault="00D33D97" w:rsidP="00B22696">
            <w:pPr>
              <w:tabs>
                <w:tab w:val="left" w:pos="360"/>
              </w:tabs>
              <w:spacing w:after="0"/>
              <w:jc w:val="center"/>
            </w:pPr>
            <w:r w:rsidRPr="001E3EEA">
              <w:t>H-P-L-Ed-</w:t>
            </w:r>
            <w:r w:rsidR="000D0FCC" w:rsidRPr="001E3EEA">
              <w:t>Em-</w:t>
            </w:r>
            <w:r w:rsidRPr="001E3EEA">
              <w:t>Ec</w:t>
            </w:r>
          </w:p>
        </w:tc>
        <w:tc>
          <w:tcPr>
            <w:tcW w:w="1200" w:type="dxa"/>
          </w:tcPr>
          <w:p w:rsidR="00B22696" w:rsidRPr="001E3EEA" w:rsidRDefault="00D33D97" w:rsidP="00B22696">
            <w:pPr>
              <w:tabs>
                <w:tab w:val="left" w:pos="360"/>
              </w:tabs>
              <w:spacing w:after="0"/>
              <w:jc w:val="center"/>
            </w:pPr>
            <w:r w:rsidRPr="001E3EEA">
              <w:t>M-L</w:t>
            </w:r>
          </w:p>
        </w:tc>
        <w:tc>
          <w:tcPr>
            <w:tcW w:w="3552" w:type="dxa"/>
          </w:tcPr>
          <w:p w:rsidR="00B22696" w:rsidRPr="001E3EEA" w:rsidRDefault="000D0FCC" w:rsidP="00B22696">
            <w:pPr>
              <w:tabs>
                <w:tab w:val="left" w:pos="360"/>
              </w:tabs>
              <w:spacing w:after="0"/>
            </w:pPr>
            <w:r w:rsidRPr="001E3EEA">
              <w:t>Trails connect House Territories and First Nations internally and to each other.</w:t>
            </w: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Trapline blazes</w:t>
            </w:r>
          </w:p>
        </w:tc>
        <w:tc>
          <w:tcPr>
            <w:tcW w:w="2520" w:type="dxa"/>
          </w:tcPr>
          <w:p w:rsidR="00B22696" w:rsidRPr="001E3EEA" w:rsidRDefault="00D33D97" w:rsidP="00B22696">
            <w:pPr>
              <w:tabs>
                <w:tab w:val="left" w:pos="360"/>
              </w:tabs>
              <w:spacing w:after="0"/>
              <w:jc w:val="center"/>
            </w:pPr>
            <w:r w:rsidRPr="001E3EEA">
              <w:t>H-</w:t>
            </w:r>
            <w:r w:rsidR="000D0FCC" w:rsidRPr="001E3EEA">
              <w:t>S-</w:t>
            </w:r>
            <w:r w:rsidRPr="001E3EEA">
              <w:t>P-</w:t>
            </w:r>
            <w:r w:rsidR="000D0FCC" w:rsidRPr="001E3EEA">
              <w:t>L-</w:t>
            </w:r>
            <w:r w:rsidRPr="001E3EEA">
              <w:t>Ed-Ec</w:t>
            </w:r>
          </w:p>
        </w:tc>
        <w:tc>
          <w:tcPr>
            <w:tcW w:w="1200" w:type="dxa"/>
          </w:tcPr>
          <w:p w:rsidR="00B22696" w:rsidRPr="001E3EEA" w:rsidRDefault="00D33D97" w:rsidP="00B22696">
            <w:pPr>
              <w:tabs>
                <w:tab w:val="left" w:pos="360"/>
              </w:tabs>
              <w:spacing w:after="0"/>
              <w:jc w:val="center"/>
            </w:pPr>
            <w:r w:rsidRPr="001E3EEA">
              <w:t>L</w:t>
            </w:r>
          </w:p>
        </w:tc>
        <w:tc>
          <w:tcPr>
            <w:tcW w:w="3552" w:type="dxa"/>
          </w:tcPr>
          <w:p w:rsidR="00D33D97" w:rsidRPr="001E3EEA" w:rsidRDefault="00D33D97" w:rsidP="00D33D97">
            <w:pPr>
              <w:tabs>
                <w:tab w:val="left" w:pos="360"/>
              </w:tabs>
            </w:pPr>
          </w:p>
        </w:tc>
      </w:tr>
      <w:tr w:rsidR="00D33D97" w:rsidRPr="00BA7404" w:rsidTr="00D33D97">
        <w:tc>
          <w:tcPr>
            <w:tcW w:w="1942" w:type="dxa"/>
          </w:tcPr>
          <w:p w:rsidR="00B22696" w:rsidRPr="001E3EEA" w:rsidRDefault="00D33D97" w:rsidP="000F20C9">
            <w:pPr>
              <w:numPr>
                <w:ilvl w:val="0"/>
                <w:numId w:val="194"/>
              </w:numPr>
              <w:spacing w:after="0"/>
              <w:ind w:left="240" w:hanging="240"/>
            </w:pPr>
            <w:r w:rsidRPr="001E3EEA">
              <w:t>Geographic features of place names</w:t>
            </w:r>
          </w:p>
        </w:tc>
        <w:tc>
          <w:tcPr>
            <w:tcW w:w="2520" w:type="dxa"/>
          </w:tcPr>
          <w:p w:rsidR="00B22696" w:rsidRPr="001E3EEA" w:rsidRDefault="00D33D97" w:rsidP="00B22696">
            <w:pPr>
              <w:tabs>
                <w:tab w:val="left" w:pos="360"/>
              </w:tabs>
              <w:spacing w:after="0"/>
              <w:jc w:val="center"/>
            </w:pPr>
            <w:r w:rsidRPr="001E3EEA">
              <w:t>H-S-P-L-Ed</w:t>
            </w:r>
            <w:r w:rsidR="000D0FCC" w:rsidRPr="001E3EEA">
              <w:t>-Em-Ec</w:t>
            </w:r>
          </w:p>
        </w:tc>
        <w:tc>
          <w:tcPr>
            <w:tcW w:w="1200" w:type="dxa"/>
          </w:tcPr>
          <w:p w:rsidR="00B22696" w:rsidRPr="001E3EEA" w:rsidRDefault="00D33D97" w:rsidP="00B22696">
            <w:pPr>
              <w:tabs>
                <w:tab w:val="left" w:pos="360"/>
              </w:tabs>
              <w:spacing w:after="0"/>
              <w:jc w:val="center"/>
            </w:pPr>
            <w:r w:rsidRPr="001E3EEA">
              <w:t>H</w:t>
            </w:r>
          </w:p>
        </w:tc>
        <w:tc>
          <w:tcPr>
            <w:tcW w:w="3552" w:type="dxa"/>
          </w:tcPr>
          <w:p w:rsidR="00B22696" w:rsidRPr="001E3EEA" w:rsidRDefault="00D33D97" w:rsidP="00B22696">
            <w:pPr>
              <w:tabs>
                <w:tab w:val="left" w:pos="360"/>
              </w:tabs>
              <w:spacing w:after="0"/>
            </w:pPr>
            <w:r w:rsidRPr="001E3EEA">
              <w:t>A place of cultural importance, marked by a geographical feature or landmark.</w:t>
            </w:r>
          </w:p>
        </w:tc>
      </w:tr>
      <w:tr w:rsidR="000D0FCC" w:rsidRPr="00BA7404" w:rsidTr="00D33D97">
        <w:tc>
          <w:tcPr>
            <w:tcW w:w="1942" w:type="dxa"/>
          </w:tcPr>
          <w:p w:rsidR="00B22696" w:rsidRPr="001E3EEA" w:rsidRDefault="000D0FCC" w:rsidP="000F20C9">
            <w:pPr>
              <w:numPr>
                <w:ilvl w:val="0"/>
                <w:numId w:val="194"/>
              </w:numPr>
              <w:spacing w:after="0"/>
              <w:ind w:left="240" w:hanging="240"/>
            </w:pPr>
            <w:r w:rsidRPr="001E3EEA">
              <w:t>Berry gathering sites</w:t>
            </w:r>
          </w:p>
        </w:tc>
        <w:tc>
          <w:tcPr>
            <w:tcW w:w="2520" w:type="dxa"/>
          </w:tcPr>
          <w:p w:rsidR="00B22696" w:rsidRPr="001E3EEA" w:rsidRDefault="000D0FCC" w:rsidP="00B22696">
            <w:pPr>
              <w:tabs>
                <w:tab w:val="left" w:pos="360"/>
              </w:tabs>
              <w:spacing w:after="0"/>
              <w:jc w:val="center"/>
            </w:pPr>
            <w:r w:rsidRPr="001E3EEA">
              <w:t>H-S-P-L-Ed-Em-Ec</w:t>
            </w:r>
          </w:p>
        </w:tc>
        <w:tc>
          <w:tcPr>
            <w:tcW w:w="1200" w:type="dxa"/>
          </w:tcPr>
          <w:p w:rsidR="00B22696" w:rsidRPr="001E3EEA" w:rsidRDefault="000D0FCC" w:rsidP="00B22696">
            <w:pPr>
              <w:tabs>
                <w:tab w:val="left" w:pos="360"/>
              </w:tabs>
              <w:spacing w:after="0"/>
              <w:jc w:val="center"/>
            </w:pPr>
            <w:r w:rsidRPr="001E3EEA">
              <w:t>VH</w:t>
            </w:r>
          </w:p>
        </w:tc>
        <w:tc>
          <w:tcPr>
            <w:tcW w:w="3552" w:type="dxa"/>
          </w:tcPr>
          <w:p w:rsidR="00B22696" w:rsidRPr="001E3EEA" w:rsidRDefault="000D0FCC" w:rsidP="00B22696">
            <w:pPr>
              <w:tabs>
                <w:tab w:val="left" w:pos="360"/>
              </w:tabs>
              <w:spacing w:after="0"/>
            </w:pPr>
            <w:r w:rsidRPr="001E3EEA">
              <w:t>Gitsegukla Huwilp members are strongly connected to traditional berry gathering sites and very highly value these sites historically and currently.  Berry patches require protection from industrial disturbance but not necessarily by retention of forested buffers.</w:t>
            </w:r>
          </w:p>
        </w:tc>
      </w:tr>
    </w:tbl>
    <w:p w:rsidR="00B22696" w:rsidRDefault="00B22696" w:rsidP="00B22696">
      <w:pPr>
        <w:spacing w:after="0"/>
      </w:pPr>
    </w:p>
    <w:p w:rsidR="00B22696" w:rsidRPr="00B22696" w:rsidRDefault="00D33D97" w:rsidP="004743A7">
      <w:r>
        <w:br w:type="page"/>
      </w:r>
      <w:r w:rsidR="00B22696" w:rsidRPr="00B22696">
        <w:rPr>
          <w:b/>
        </w:rPr>
        <w:t xml:space="preserve">Appendix </w:t>
      </w:r>
      <w:r w:rsidR="004E4AE5">
        <w:rPr>
          <w:b/>
        </w:rPr>
        <w:t>3</w:t>
      </w:r>
      <w:r w:rsidR="00B22696" w:rsidRPr="00B22696">
        <w:rPr>
          <w:b/>
        </w:rPr>
        <w:t>-C:  ARTIFACTS AND FEATURES</w:t>
      </w:r>
    </w:p>
    <w:p w:rsidR="00B22696" w:rsidRDefault="00D33D97" w:rsidP="00B22696">
      <w:pPr>
        <w:tabs>
          <w:tab w:val="left" w:pos="0"/>
          <w:tab w:val="left" w:pos="1080"/>
        </w:tabs>
        <w:spacing w:after="0"/>
      </w:pPr>
      <w:r>
        <w:t>Artifacts and features are property of Gitsegukla, created by Gitsegukla skill and ingenuity.  They are a tangible cultural resource to which Gitsegukla Huwilp members are connected in many ways.  Artifacts and features determine the category of a site and influence the cultural value and significance of the site.</w:t>
      </w:r>
    </w:p>
    <w:p w:rsidR="00B22696" w:rsidRDefault="00B22696" w:rsidP="00B22696">
      <w:pPr>
        <w:tabs>
          <w:tab w:val="left" w:pos="0"/>
          <w:tab w:val="left" w:pos="1080"/>
        </w:tabs>
        <w:spacing w:after="0"/>
      </w:pPr>
    </w:p>
    <w:p w:rsidR="00B22696" w:rsidRDefault="00B22696" w:rsidP="00B2269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520"/>
        <w:gridCol w:w="1200"/>
        <w:gridCol w:w="3234"/>
      </w:tblGrid>
      <w:tr w:rsidR="00D33D97" w:rsidRPr="00BA7404" w:rsidTr="00D33D97">
        <w:trPr>
          <w:tblHeader/>
        </w:trPr>
        <w:tc>
          <w:tcPr>
            <w:tcW w:w="8862" w:type="dxa"/>
            <w:gridSpan w:val="4"/>
          </w:tcPr>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Artifacts and Features:  Gitsegukla Connection to the Resource, and</w:t>
            </w:r>
          </w:p>
          <w:p w:rsidR="00B22696" w:rsidRPr="001E3EEA" w:rsidRDefault="00D33D97" w:rsidP="00B22696">
            <w:pPr>
              <w:tabs>
                <w:tab w:val="left" w:pos="360"/>
              </w:tabs>
              <w:spacing w:after="0"/>
              <w:jc w:val="center"/>
              <w:rPr>
                <w:b/>
              </w:rPr>
            </w:pPr>
            <w:r w:rsidRPr="001E3EEA">
              <w:rPr>
                <w:b/>
              </w:rPr>
              <w:t>Gitsegukla Relative Cultural Value of the Resource</w:t>
            </w:r>
          </w:p>
          <w:p w:rsidR="00B22696" w:rsidRPr="001E3EEA" w:rsidRDefault="00B22696" w:rsidP="00B22696">
            <w:pPr>
              <w:tabs>
                <w:tab w:val="left" w:pos="360"/>
              </w:tabs>
              <w:spacing w:after="0"/>
              <w:jc w:val="center"/>
              <w:rPr>
                <w:b/>
              </w:rPr>
            </w:pPr>
          </w:p>
        </w:tc>
      </w:tr>
      <w:tr w:rsidR="00D33D97" w:rsidRPr="00BA7404" w:rsidTr="00D33D97">
        <w:tc>
          <w:tcPr>
            <w:tcW w:w="1908" w:type="dxa"/>
          </w:tcPr>
          <w:p w:rsidR="00B22696" w:rsidRPr="001E3EEA" w:rsidRDefault="00D33D97" w:rsidP="00B22696">
            <w:pPr>
              <w:tabs>
                <w:tab w:val="left" w:pos="360"/>
              </w:tabs>
              <w:spacing w:after="0"/>
              <w:jc w:val="center"/>
              <w:rPr>
                <w:b/>
              </w:rPr>
            </w:pPr>
            <w:r w:rsidRPr="001E3EEA">
              <w:rPr>
                <w:b/>
              </w:rPr>
              <w:t>Cultural Resource: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Tangible Resources</w:t>
            </w:r>
          </w:p>
        </w:tc>
        <w:tc>
          <w:tcPr>
            <w:tcW w:w="2520" w:type="dxa"/>
          </w:tcPr>
          <w:p w:rsidR="00B22696" w:rsidRPr="001E3EEA" w:rsidRDefault="00D33D97" w:rsidP="00B22696">
            <w:pPr>
              <w:tabs>
                <w:tab w:val="left" w:pos="360"/>
              </w:tabs>
              <w:spacing w:after="0"/>
              <w:jc w:val="center"/>
              <w:rPr>
                <w:b/>
              </w:rPr>
            </w:pPr>
            <w:r w:rsidRPr="001E3EEA">
              <w:rPr>
                <w:b/>
              </w:rPr>
              <w:t>Gitsegukla Connection to the Resource: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Historic (H)</w:t>
            </w:r>
          </w:p>
          <w:p w:rsidR="00B22696" w:rsidRPr="001E3EEA" w:rsidRDefault="00D33D97" w:rsidP="00B22696">
            <w:pPr>
              <w:tabs>
                <w:tab w:val="left" w:pos="360"/>
              </w:tabs>
              <w:spacing w:after="0"/>
              <w:jc w:val="center"/>
              <w:rPr>
                <w:b/>
              </w:rPr>
            </w:pPr>
            <w:r w:rsidRPr="001E3EEA">
              <w:rPr>
                <w:b/>
              </w:rPr>
              <w:t xml:space="preserve"> Spiritual (S)</w:t>
            </w:r>
          </w:p>
          <w:p w:rsidR="00B22696" w:rsidRPr="001E3EEA" w:rsidRDefault="00D33D97" w:rsidP="00B22696">
            <w:pPr>
              <w:tabs>
                <w:tab w:val="left" w:pos="360"/>
              </w:tabs>
              <w:spacing w:after="0"/>
              <w:jc w:val="center"/>
              <w:rPr>
                <w:b/>
              </w:rPr>
            </w:pPr>
            <w:r w:rsidRPr="001E3EEA">
              <w:rPr>
                <w:b/>
              </w:rPr>
              <w:t xml:space="preserve"> Practical (P)</w:t>
            </w:r>
          </w:p>
          <w:p w:rsidR="00B22696" w:rsidRPr="001E3EEA" w:rsidRDefault="00D33D97" w:rsidP="00B22696">
            <w:pPr>
              <w:tabs>
                <w:tab w:val="left" w:pos="360"/>
              </w:tabs>
              <w:spacing w:after="0"/>
              <w:jc w:val="center"/>
              <w:rPr>
                <w:b/>
              </w:rPr>
            </w:pPr>
            <w:r w:rsidRPr="001E3EEA">
              <w:rPr>
                <w:b/>
              </w:rPr>
              <w:t xml:space="preserve"> Legal (L)</w:t>
            </w:r>
          </w:p>
          <w:p w:rsidR="00B22696" w:rsidRPr="001E3EEA" w:rsidRDefault="00D33D97" w:rsidP="00B22696">
            <w:pPr>
              <w:tabs>
                <w:tab w:val="left" w:pos="360"/>
              </w:tabs>
              <w:spacing w:after="0"/>
              <w:jc w:val="center"/>
              <w:rPr>
                <w:b/>
              </w:rPr>
            </w:pPr>
            <w:r w:rsidRPr="001E3EEA">
              <w:rPr>
                <w:b/>
              </w:rPr>
              <w:t xml:space="preserve"> Educational (Ed), Emotional (Em), Economic (Ed)</w:t>
            </w:r>
          </w:p>
        </w:tc>
        <w:tc>
          <w:tcPr>
            <w:tcW w:w="4434" w:type="dxa"/>
            <w:gridSpan w:val="2"/>
          </w:tcPr>
          <w:p w:rsidR="00B22696" w:rsidRPr="001E3EEA" w:rsidRDefault="00D33D97" w:rsidP="00B22696">
            <w:pPr>
              <w:tabs>
                <w:tab w:val="left" w:pos="360"/>
              </w:tabs>
              <w:spacing w:after="0"/>
              <w:jc w:val="center"/>
              <w:rPr>
                <w:b/>
              </w:rPr>
            </w:pPr>
            <w:r w:rsidRPr="001E3EEA">
              <w:rPr>
                <w:b/>
              </w:rPr>
              <w:t>Gitsegukla Relative Cultural Value:</w:t>
            </w:r>
          </w:p>
          <w:p w:rsidR="00B22696" w:rsidRPr="001E3EEA" w:rsidRDefault="00B22696" w:rsidP="00B22696">
            <w:pPr>
              <w:tabs>
                <w:tab w:val="left" w:pos="360"/>
              </w:tabs>
              <w:spacing w:after="0"/>
              <w:jc w:val="center"/>
              <w:rPr>
                <w:b/>
              </w:rPr>
            </w:pPr>
          </w:p>
          <w:p w:rsidR="00B22696" w:rsidRPr="001E3EEA" w:rsidRDefault="00D33D97" w:rsidP="00B22696">
            <w:pPr>
              <w:tabs>
                <w:tab w:val="left" w:pos="360"/>
              </w:tabs>
              <w:spacing w:after="0"/>
              <w:jc w:val="center"/>
              <w:rPr>
                <w:b/>
              </w:rPr>
            </w:pPr>
            <w:r w:rsidRPr="001E3EEA">
              <w:rPr>
                <w:b/>
              </w:rPr>
              <w:t>Very High (VH)</w:t>
            </w:r>
          </w:p>
          <w:p w:rsidR="00B22696" w:rsidRPr="001E3EEA" w:rsidRDefault="00D33D97" w:rsidP="00B22696">
            <w:pPr>
              <w:tabs>
                <w:tab w:val="left" w:pos="360"/>
              </w:tabs>
              <w:spacing w:after="0"/>
              <w:jc w:val="center"/>
              <w:rPr>
                <w:b/>
              </w:rPr>
            </w:pPr>
            <w:r w:rsidRPr="001E3EEA">
              <w:rPr>
                <w:b/>
              </w:rPr>
              <w:t>High (H)</w:t>
            </w:r>
          </w:p>
          <w:p w:rsidR="00B22696" w:rsidRPr="001E3EEA" w:rsidRDefault="00D33D97" w:rsidP="00B22696">
            <w:pPr>
              <w:tabs>
                <w:tab w:val="left" w:pos="360"/>
              </w:tabs>
              <w:spacing w:after="0"/>
              <w:jc w:val="center"/>
              <w:rPr>
                <w:b/>
              </w:rPr>
            </w:pPr>
            <w:r w:rsidRPr="001E3EEA">
              <w:rPr>
                <w:b/>
              </w:rPr>
              <w:t>Moderate (M)</w:t>
            </w:r>
          </w:p>
          <w:p w:rsidR="00B22696" w:rsidRPr="001E3EEA" w:rsidRDefault="00D33D97" w:rsidP="00B22696">
            <w:pPr>
              <w:tabs>
                <w:tab w:val="left" w:pos="360"/>
              </w:tabs>
              <w:spacing w:after="0"/>
              <w:jc w:val="center"/>
              <w:rPr>
                <w:b/>
              </w:rPr>
            </w:pPr>
            <w:r w:rsidRPr="001E3EEA">
              <w:rPr>
                <w:b/>
              </w:rPr>
              <w:t>Low (L)</w:t>
            </w:r>
          </w:p>
        </w:tc>
      </w:tr>
      <w:tr w:rsidR="00D33D97" w:rsidRPr="00BA7404" w:rsidTr="00D33D97">
        <w:tc>
          <w:tcPr>
            <w:tcW w:w="1908" w:type="dxa"/>
          </w:tcPr>
          <w:p w:rsidR="00D33D97" w:rsidRPr="001E3EEA" w:rsidRDefault="00D33D97" w:rsidP="00D33D97">
            <w:pPr>
              <w:tabs>
                <w:tab w:val="left" w:pos="360"/>
              </w:tabs>
              <w:jc w:val="center"/>
            </w:pPr>
          </w:p>
        </w:tc>
        <w:tc>
          <w:tcPr>
            <w:tcW w:w="2520" w:type="dxa"/>
          </w:tcPr>
          <w:p w:rsidR="00D33D97" w:rsidRPr="001E3EEA" w:rsidRDefault="00D33D97" w:rsidP="00D33D97">
            <w:pPr>
              <w:tabs>
                <w:tab w:val="left" w:pos="360"/>
              </w:tabs>
              <w:jc w:val="center"/>
            </w:pPr>
          </w:p>
        </w:tc>
        <w:tc>
          <w:tcPr>
            <w:tcW w:w="1200" w:type="dxa"/>
          </w:tcPr>
          <w:p w:rsidR="00B22696" w:rsidRPr="001E3EEA" w:rsidRDefault="00D33D97" w:rsidP="00B22696">
            <w:pPr>
              <w:tabs>
                <w:tab w:val="left" w:pos="360"/>
              </w:tabs>
              <w:spacing w:after="0"/>
              <w:jc w:val="center"/>
              <w:rPr>
                <w:b/>
              </w:rPr>
            </w:pPr>
            <w:r w:rsidRPr="001E3EEA">
              <w:rPr>
                <w:b/>
              </w:rPr>
              <w:t>Relative Value</w:t>
            </w:r>
          </w:p>
        </w:tc>
        <w:tc>
          <w:tcPr>
            <w:tcW w:w="3234" w:type="dxa"/>
          </w:tcPr>
          <w:p w:rsidR="00B22696" w:rsidRPr="001E3EEA" w:rsidRDefault="00D33D97" w:rsidP="00B22696">
            <w:pPr>
              <w:tabs>
                <w:tab w:val="left" w:pos="360"/>
              </w:tabs>
              <w:spacing w:after="0"/>
              <w:jc w:val="center"/>
              <w:rPr>
                <w:b/>
              </w:rPr>
            </w:pPr>
            <w:r w:rsidRPr="001E3EEA">
              <w:rPr>
                <w:b/>
              </w:rPr>
              <w:t>Comments</w:t>
            </w:r>
          </w:p>
        </w:tc>
      </w:tr>
      <w:tr w:rsidR="00D33D97" w:rsidRPr="00BA7404" w:rsidTr="00D33D97">
        <w:tc>
          <w:tcPr>
            <w:tcW w:w="1908" w:type="dxa"/>
          </w:tcPr>
          <w:p w:rsidR="00B22696" w:rsidRPr="001E3EEA" w:rsidRDefault="00D33D97" w:rsidP="000F20C9">
            <w:pPr>
              <w:numPr>
                <w:ilvl w:val="0"/>
                <w:numId w:val="194"/>
              </w:numPr>
              <w:spacing w:after="0"/>
              <w:ind w:left="240" w:hanging="240"/>
            </w:pPr>
            <w:r w:rsidRPr="001E3EEA">
              <w:t>Artifacts</w:t>
            </w:r>
          </w:p>
        </w:tc>
        <w:tc>
          <w:tcPr>
            <w:tcW w:w="2520" w:type="dxa"/>
          </w:tcPr>
          <w:p w:rsidR="00B22696" w:rsidRPr="001E3EEA" w:rsidRDefault="00D33D97" w:rsidP="00B22696">
            <w:pPr>
              <w:tabs>
                <w:tab w:val="left" w:pos="360"/>
              </w:tabs>
              <w:spacing w:after="0"/>
              <w:jc w:val="center"/>
            </w:pPr>
            <w:r w:rsidRPr="001E3EEA">
              <w:t>H-S-P-L-Ed-Ec-Em</w:t>
            </w:r>
          </w:p>
        </w:tc>
        <w:tc>
          <w:tcPr>
            <w:tcW w:w="1200" w:type="dxa"/>
          </w:tcPr>
          <w:p w:rsidR="00B22696" w:rsidRPr="001E3EEA" w:rsidRDefault="00D33D97" w:rsidP="00B22696">
            <w:pPr>
              <w:tabs>
                <w:tab w:val="left" w:pos="360"/>
              </w:tabs>
              <w:spacing w:after="0"/>
              <w:jc w:val="center"/>
            </w:pPr>
            <w:r w:rsidRPr="001E3EEA">
              <w:t>VH</w:t>
            </w:r>
          </w:p>
        </w:tc>
        <w:tc>
          <w:tcPr>
            <w:tcW w:w="3234" w:type="dxa"/>
          </w:tcPr>
          <w:p w:rsidR="00B22696" w:rsidRPr="001E3EEA" w:rsidRDefault="00D33D97" w:rsidP="00B22696">
            <w:pPr>
              <w:tabs>
                <w:tab w:val="left" w:pos="360"/>
              </w:tabs>
              <w:spacing w:after="0"/>
            </w:pPr>
            <w:r w:rsidRPr="001E3EEA">
              <w:t>Manufactured by Gitsegukla; evidence of skill, ingenuity, cultural development.  Strong connections.</w:t>
            </w:r>
          </w:p>
          <w:p w:rsidR="00B22696" w:rsidRPr="001E3EEA" w:rsidRDefault="00B22696" w:rsidP="00B22696">
            <w:pPr>
              <w:tabs>
                <w:tab w:val="left" w:pos="360"/>
              </w:tabs>
              <w:spacing w:after="0"/>
            </w:pPr>
          </w:p>
        </w:tc>
      </w:tr>
      <w:tr w:rsidR="00D33D97" w:rsidRPr="00BA7404" w:rsidTr="00D33D97">
        <w:tc>
          <w:tcPr>
            <w:tcW w:w="1908" w:type="dxa"/>
          </w:tcPr>
          <w:p w:rsidR="00B22696" w:rsidRPr="001E3EEA" w:rsidRDefault="00D33D97" w:rsidP="000F20C9">
            <w:pPr>
              <w:numPr>
                <w:ilvl w:val="0"/>
                <w:numId w:val="194"/>
              </w:numPr>
              <w:spacing w:after="0"/>
              <w:ind w:left="240" w:hanging="240"/>
            </w:pPr>
            <w:r w:rsidRPr="001E3EEA">
              <w:t>Features</w:t>
            </w:r>
          </w:p>
        </w:tc>
        <w:tc>
          <w:tcPr>
            <w:tcW w:w="6954" w:type="dxa"/>
            <w:gridSpan w:val="3"/>
          </w:tcPr>
          <w:p w:rsidR="00B22696" w:rsidRPr="001E3EEA" w:rsidRDefault="00D33D97" w:rsidP="00B22696">
            <w:pPr>
              <w:tabs>
                <w:tab w:val="left" w:pos="360"/>
              </w:tabs>
              <w:spacing w:after="0"/>
            </w:pPr>
            <w:r w:rsidRPr="001E3EEA">
              <w:t xml:space="preserve">Features of a site determine the nature and category of the site.  Gitsegukla connection and relative cultural value of the feature vary depending on the type of feature, and are considered to be the same as for the site named for the feature, as documented in Appendix </w:t>
            </w:r>
            <w:r w:rsidR="00651C02" w:rsidRPr="001E3EEA">
              <w:t>3</w:t>
            </w:r>
            <w:r w:rsidRPr="001E3EEA">
              <w:t>-</w:t>
            </w:r>
            <w:r w:rsidR="00C86C68" w:rsidRPr="001E3EEA">
              <w:t>B</w:t>
            </w:r>
            <w:r w:rsidRPr="001E3EEA">
              <w:t>: CULTURAL SITES.</w:t>
            </w:r>
          </w:p>
          <w:p w:rsidR="00B22696" w:rsidRPr="001E3EEA" w:rsidRDefault="00B22696" w:rsidP="00B22696">
            <w:pPr>
              <w:tabs>
                <w:tab w:val="left" w:pos="360"/>
              </w:tabs>
              <w:spacing w:after="0"/>
              <w:rPr>
                <w:sz w:val="16"/>
                <w:szCs w:val="16"/>
              </w:rPr>
            </w:pPr>
          </w:p>
        </w:tc>
      </w:tr>
    </w:tbl>
    <w:p w:rsidR="00B22696" w:rsidRPr="00B22696" w:rsidRDefault="00D439DD" w:rsidP="00B22696">
      <w:pPr>
        <w:jc w:val="center"/>
        <w:rPr>
          <w:b/>
          <w:sz w:val="32"/>
          <w:szCs w:val="32"/>
        </w:rPr>
      </w:pPr>
      <w:r>
        <w:br w:type="page"/>
      </w:r>
      <w:r w:rsidR="00B22696" w:rsidRPr="00B22696">
        <w:rPr>
          <w:b/>
          <w:sz w:val="32"/>
          <w:szCs w:val="32"/>
        </w:rPr>
        <w:t>APPENDIX 4</w:t>
      </w:r>
    </w:p>
    <w:p w:rsidR="00B22696" w:rsidRDefault="00B22696" w:rsidP="00B22696">
      <w:pPr>
        <w:autoSpaceDE w:val="0"/>
        <w:autoSpaceDN w:val="0"/>
        <w:adjustRightInd w:val="0"/>
        <w:snapToGrid w:val="0"/>
        <w:spacing w:after="0"/>
        <w:ind w:right="-716"/>
        <w:jc w:val="center"/>
        <w:rPr>
          <w:rFonts w:cs="Arial"/>
          <w:b/>
          <w:bCs/>
          <w:sz w:val="28"/>
          <w:szCs w:val="28"/>
        </w:rPr>
      </w:pPr>
    </w:p>
    <w:p w:rsidR="00B22696" w:rsidRDefault="00D4026A" w:rsidP="00B22696">
      <w:pPr>
        <w:autoSpaceDE w:val="0"/>
        <w:autoSpaceDN w:val="0"/>
        <w:adjustRightInd w:val="0"/>
        <w:snapToGrid w:val="0"/>
        <w:spacing w:after="0"/>
        <w:ind w:right="-716"/>
        <w:jc w:val="center"/>
        <w:rPr>
          <w:rFonts w:ascii="TimesNewRomanPSMT" w:hAnsi="TimesNewRomanPSMT" w:cs="TimesNewRomanPSMT"/>
          <w:color w:val="000000"/>
        </w:rPr>
      </w:pPr>
      <w:r w:rsidRPr="00526EA8">
        <w:rPr>
          <w:rFonts w:cs="Arial"/>
          <w:b/>
          <w:bCs/>
          <w:sz w:val="28"/>
          <w:szCs w:val="28"/>
        </w:rPr>
        <w:t>MOOSE HABITAT ATTRIBUTES FOR LIFE REQUISITES</w:t>
      </w:r>
    </w:p>
    <w:p w:rsidR="00D4026A" w:rsidRDefault="00D4026A" w:rsidP="00D4026A">
      <w:pPr>
        <w:spacing w:after="0"/>
        <w:jc w:val="center"/>
        <w:rPr>
          <w:rFonts w:cs="Arial"/>
        </w:rPr>
      </w:pPr>
    </w:p>
    <w:p w:rsidR="000545F0" w:rsidRPr="004743A7" w:rsidRDefault="00D4026A" w:rsidP="000545F0">
      <w:pPr>
        <w:rPr>
          <w:b/>
          <w:bCs/>
          <w:iCs/>
          <w:spacing w:val="-5"/>
          <w:w w:val="105"/>
          <w:sz w:val="28"/>
          <w:szCs w:val="28"/>
        </w:rPr>
      </w:pPr>
      <w:r w:rsidRPr="00EE55CE">
        <w:rPr>
          <w:rFonts w:cs="Arial"/>
        </w:rPr>
        <w:br w:type="page"/>
      </w:r>
      <w:r w:rsidR="000545F0" w:rsidRPr="004743A7">
        <w:rPr>
          <w:b/>
          <w:bCs/>
          <w:iCs/>
          <w:spacing w:val="-5"/>
          <w:w w:val="105"/>
          <w:sz w:val="28"/>
          <w:szCs w:val="28"/>
        </w:rPr>
        <w:t>Appendix 4: Moose Habitat Attributes for Life Requisites</w:t>
      </w:r>
    </w:p>
    <w:p w:rsidR="00B22696" w:rsidRDefault="000545F0" w:rsidP="00B22696">
      <w:pPr>
        <w:spacing w:before="36" w:after="0"/>
        <w:ind w:left="432"/>
        <w:rPr>
          <w:b/>
          <w:bCs/>
          <w:spacing w:val="-3"/>
          <w:w w:val="105"/>
          <w:sz w:val="16"/>
          <w:szCs w:val="16"/>
        </w:rPr>
      </w:pPr>
      <w:r>
        <w:rPr>
          <w:b/>
          <w:bCs/>
          <w:spacing w:val="-3"/>
          <w:w w:val="105"/>
          <w:sz w:val="16"/>
          <w:szCs w:val="16"/>
        </w:rPr>
        <w:t>Compiled</w:t>
      </w:r>
      <w:r w:rsidR="004743A7">
        <w:rPr>
          <w:b/>
          <w:bCs/>
          <w:spacing w:val="-3"/>
          <w:w w:val="105"/>
          <w:sz w:val="16"/>
          <w:szCs w:val="16"/>
        </w:rPr>
        <w:t xml:space="preserve"> by Len Vanderstar, R.P. Bio, RPF</w:t>
      </w:r>
      <w:r>
        <w:rPr>
          <w:b/>
          <w:bCs/>
          <w:spacing w:val="-3"/>
          <w:w w:val="105"/>
          <w:sz w:val="16"/>
          <w:szCs w:val="16"/>
        </w:rPr>
        <w:t>, Ministry of Environment: Skeena Region, from surveys and published species accounts, for the Nass South SRMP.</w:t>
      </w:r>
    </w:p>
    <w:tbl>
      <w:tblPr>
        <w:tblW w:w="9996" w:type="dxa"/>
        <w:tblInd w:w="-136" w:type="dxa"/>
        <w:tblLayout w:type="fixed"/>
        <w:tblCellMar>
          <w:left w:w="0" w:type="dxa"/>
          <w:right w:w="0" w:type="dxa"/>
        </w:tblCellMar>
        <w:tblLook w:val="0000" w:firstRow="0" w:lastRow="0" w:firstColumn="0" w:lastColumn="0" w:noHBand="0" w:noVBand="0"/>
      </w:tblPr>
      <w:tblGrid>
        <w:gridCol w:w="1135"/>
        <w:gridCol w:w="8861"/>
      </w:tblGrid>
      <w:tr w:rsidR="000545F0" w:rsidTr="000545F0">
        <w:trPr>
          <w:trHeight w:hRule="exact" w:val="580"/>
        </w:trPr>
        <w:tc>
          <w:tcPr>
            <w:tcW w:w="1135"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ind w:left="115"/>
              <w:rPr>
                <w:b/>
                <w:bCs/>
                <w:color w:val="000000"/>
                <w:spacing w:val="-4"/>
                <w:w w:val="105"/>
                <w:sz w:val="22"/>
              </w:rPr>
            </w:pPr>
            <w:r>
              <w:rPr>
                <w:b/>
                <w:bCs/>
                <w:color w:val="000000"/>
                <w:spacing w:val="-4"/>
                <w:w w:val="105"/>
                <w:sz w:val="22"/>
              </w:rPr>
              <w:t>Life Requisite</w:t>
            </w:r>
          </w:p>
        </w:tc>
        <w:tc>
          <w:tcPr>
            <w:tcW w:w="8861"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jc w:val="center"/>
              <w:rPr>
                <w:b/>
                <w:bCs/>
                <w:color w:val="000000"/>
                <w:spacing w:val="-5"/>
                <w:w w:val="105"/>
                <w:sz w:val="22"/>
              </w:rPr>
            </w:pPr>
            <w:r>
              <w:rPr>
                <w:b/>
                <w:bCs/>
                <w:color w:val="000000"/>
                <w:spacing w:val="-5"/>
                <w:w w:val="105"/>
                <w:sz w:val="22"/>
              </w:rPr>
              <w:t>Habitat Attribute and Description</w:t>
            </w:r>
          </w:p>
        </w:tc>
      </w:tr>
      <w:tr w:rsidR="000545F0" w:rsidTr="000545F0">
        <w:trPr>
          <w:trHeight w:hRule="exact" w:val="399"/>
        </w:trPr>
        <w:tc>
          <w:tcPr>
            <w:tcW w:w="1135" w:type="dxa"/>
            <w:tcBorders>
              <w:top w:val="single" w:sz="5" w:space="0" w:color="auto"/>
              <w:left w:val="single" w:sz="5" w:space="0" w:color="auto"/>
              <w:bottom w:val="nil"/>
              <w:right w:val="single" w:sz="5" w:space="0" w:color="auto"/>
            </w:tcBorders>
            <w:vAlign w:val="center"/>
          </w:tcPr>
          <w:p w:rsidR="000545F0" w:rsidRDefault="000545F0" w:rsidP="000545F0">
            <w:pPr>
              <w:ind w:left="115"/>
              <w:rPr>
                <w:b/>
                <w:bCs/>
                <w:w w:val="105"/>
                <w:sz w:val="22"/>
              </w:rPr>
            </w:pPr>
            <w:r>
              <w:rPr>
                <w:b/>
                <w:bCs/>
                <w:w w:val="105"/>
                <w:sz w:val="22"/>
              </w:rPr>
              <w:t>Forage</w:t>
            </w:r>
          </w:p>
        </w:tc>
        <w:tc>
          <w:tcPr>
            <w:tcW w:w="8861" w:type="dxa"/>
            <w:tcBorders>
              <w:top w:val="single" w:sz="5" w:space="0" w:color="auto"/>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Structural Stage</w:t>
            </w:r>
          </w:p>
        </w:tc>
      </w:tr>
      <w:tr w:rsidR="000545F0" w:rsidTr="000545F0">
        <w:trPr>
          <w:trHeight w:hRule="exact" w:val="897"/>
        </w:trPr>
        <w:tc>
          <w:tcPr>
            <w:tcW w:w="1135" w:type="dxa"/>
            <w:tcBorders>
              <w:top w:val="nil"/>
              <w:left w:val="single" w:sz="5" w:space="0" w:color="auto"/>
              <w:bottom w:val="nil"/>
              <w:right w:val="single" w:sz="5" w:space="0" w:color="auto"/>
            </w:tcBorders>
          </w:tcPr>
          <w:p w:rsidR="000545F0" w:rsidRDefault="000545F0" w:rsidP="000545F0">
            <w:pPr>
              <w:ind w:left="115"/>
              <w:rPr>
                <w:b/>
                <w:bCs/>
                <w:w w:val="105"/>
                <w:sz w:val="22"/>
              </w:rPr>
            </w:pPr>
            <w:r>
              <w:rPr>
                <w:b/>
                <w:bCs/>
                <w:w w:val="105"/>
                <w:sz w:val="22"/>
              </w:rPr>
              <w:t>Habitat</w:t>
            </w:r>
          </w:p>
        </w:tc>
        <w:tc>
          <w:tcPr>
            <w:tcW w:w="8861" w:type="dxa"/>
            <w:tcBorders>
              <w:top w:val="nil"/>
              <w:left w:val="single" w:sz="5" w:space="0" w:color="auto"/>
              <w:bottom w:val="nil"/>
              <w:right w:val="single" w:sz="5" w:space="0" w:color="auto"/>
            </w:tcBorders>
            <w:vAlign w:val="center"/>
          </w:tcPr>
          <w:p w:rsidR="000545F0" w:rsidRDefault="000545F0" w:rsidP="000F20C9">
            <w:pPr>
              <w:widowControl w:val="0"/>
              <w:numPr>
                <w:ilvl w:val="0"/>
                <w:numId w:val="303"/>
              </w:numPr>
              <w:tabs>
                <w:tab w:val="clear" w:pos="432"/>
                <w:tab w:val="num" w:pos="504"/>
              </w:tabs>
              <w:kinsoku w:val="0"/>
              <w:spacing w:after="0" w:line="240" w:lineRule="auto"/>
              <w:ind w:right="576"/>
              <w:jc w:val="both"/>
              <w:rPr>
                <w:spacing w:val="-4"/>
                <w:w w:val="105"/>
                <w:sz w:val="22"/>
              </w:rPr>
            </w:pPr>
            <w:r>
              <w:rPr>
                <w:spacing w:val="-8"/>
                <w:w w:val="105"/>
                <w:sz w:val="22"/>
              </w:rPr>
              <w:t xml:space="preserve">Early seral stages (3 and 4: herb-shrub and pole-sapling) usually provide ideal </w:t>
            </w:r>
            <w:r>
              <w:rPr>
                <w:spacing w:val="-9"/>
                <w:w w:val="105"/>
                <w:sz w:val="22"/>
              </w:rPr>
              <w:t xml:space="preserve">foraging conditions, supporting abundant deciduous browse year-round within </w:t>
            </w:r>
            <w:r>
              <w:rPr>
                <w:spacing w:val="-4"/>
                <w:w w:val="105"/>
                <w:sz w:val="22"/>
              </w:rPr>
              <w:t>secondary winter range.</w:t>
            </w:r>
          </w:p>
        </w:tc>
      </w:tr>
      <w:tr w:rsidR="000545F0" w:rsidTr="000545F0">
        <w:trPr>
          <w:trHeight w:hRule="exact" w:val="836"/>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F20C9">
            <w:pPr>
              <w:widowControl w:val="0"/>
              <w:numPr>
                <w:ilvl w:val="0"/>
                <w:numId w:val="303"/>
              </w:numPr>
              <w:tabs>
                <w:tab w:val="clear" w:pos="432"/>
                <w:tab w:val="num" w:pos="504"/>
              </w:tabs>
              <w:kinsoku w:val="0"/>
              <w:spacing w:after="0" w:line="240" w:lineRule="auto"/>
              <w:ind w:right="504"/>
              <w:rPr>
                <w:spacing w:val="-4"/>
                <w:w w:val="105"/>
                <w:sz w:val="22"/>
              </w:rPr>
            </w:pPr>
            <w:r>
              <w:rPr>
                <w:spacing w:val="-9"/>
                <w:w w:val="105"/>
                <w:sz w:val="22"/>
              </w:rPr>
              <w:t xml:space="preserve">Valley bottom fluvial complexes that define primary winter range are noted for </w:t>
            </w:r>
            <w:r>
              <w:rPr>
                <w:spacing w:val="-5"/>
                <w:w w:val="105"/>
                <w:sz w:val="22"/>
              </w:rPr>
              <w:t xml:space="preserve">providing abundant forage, by virtue of containing many pocketed or larger </w:t>
            </w:r>
            <w:r>
              <w:rPr>
                <w:spacing w:val="-4"/>
                <w:w w:val="105"/>
                <w:sz w:val="22"/>
              </w:rPr>
              <w:t>seasonally wet open areas, regardless of structural stage.</w:t>
            </w:r>
          </w:p>
        </w:tc>
      </w:tr>
      <w:tr w:rsidR="000545F0" w:rsidTr="000545F0">
        <w:trPr>
          <w:trHeight w:hRule="exact" w:val="29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F20C9">
            <w:pPr>
              <w:widowControl w:val="0"/>
              <w:numPr>
                <w:ilvl w:val="0"/>
                <w:numId w:val="303"/>
              </w:numPr>
              <w:tabs>
                <w:tab w:val="clear" w:pos="432"/>
                <w:tab w:val="num" w:pos="504"/>
              </w:tabs>
              <w:kinsoku w:val="0"/>
              <w:spacing w:after="0" w:line="240" w:lineRule="auto"/>
              <w:ind w:left="106" w:firstLine="0"/>
              <w:rPr>
                <w:spacing w:val="-1"/>
                <w:w w:val="105"/>
                <w:sz w:val="22"/>
              </w:rPr>
            </w:pPr>
            <w:r>
              <w:rPr>
                <w:spacing w:val="-1"/>
                <w:w w:val="105"/>
                <w:sz w:val="22"/>
              </w:rPr>
              <w:t>Aquatic habitats provide moose with aquatic forage during spring and summer.</w:t>
            </w:r>
          </w:p>
        </w:tc>
      </w:tr>
      <w:tr w:rsidR="000545F0" w:rsidTr="000545F0">
        <w:trPr>
          <w:trHeight w:hRule="exact" w:val="56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545F0">
            <w:pPr>
              <w:ind w:left="468" w:right="324"/>
              <w:rPr>
                <w:spacing w:val="-4"/>
                <w:w w:val="105"/>
                <w:sz w:val="22"/>
              </w:rPr>
            </w:pPr>
            <w:r>
              <w:rPr>
                <w:spacing w:val="-6"/>
                <w:w w:val="105"/>
                <w:sz w:val="22"/>
              </w:rPr>
              <w:t>Buckbean (</w:t>
            </w:r>
            <w:r>
              <w:rPr>
                <w:i/>
                <w:iCs/>
                <w:spacing w:val="-6"/>
                <w:w w:val="105"/>
                <w:sz w:val="22"/>
              </w:rPr>
              <w:t>Menyanthes trifoliata</w:t>
            </w:r>
            <w:r>
              <w:rPr>
                <w:spacing w:val="-6"/>
                <w:w w:val="105"/>
                <w:sz w:val="22"/>
              </w:rPr>
              <w:t>), pondweed (</w:t>
            </w:r>
            <w:r>
              <w:rPr>
                <w:i/>
                <w:iCs/>
                <w:spacing w:val="-6"/>
                <w:w w:val="105"/>
                <w:sz w:val="22"/>
              </w:rPr>
              <w:t>Potamogeton spp.</w:t>
            </w:r>
            <w:r>
              <w:rPr>
                <w:spacing w:val="-6"/>
                <w:w w:val="105"/>
                <w:sz w:val="22"/>
              </w:rPr>
              <w:t xml:space="preserve">), and sedges are </w:t>
            </w:r>
            <w:r>
              <w:rPr>
                <w:spacing w:val="-4"/>
                <w:w w:val="105"/>
                <w:sz w:val="22"/>
              </w:rPr>
              <w:t>the predominant aquatic forage species noted in the Nass watershed.</w:t>
            </w:r>
          </w:p>
        </w:tc>
      </w:tr>
      <w:tr w:rsidR="000545F0" w:rsidTr="000545F0">
        <w:trPr>
          <w:trHeight w:hRule="exact" w:val="370"/>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Shrub Cover</w:t>
            </w:r>
          </w:p>
        </w:tc>
      </w:tr>
      <w:tr w:rsidR="000545F0" w:rsidTr="000545F0">
        <w:trPr>
          <w:trHeight w:hRule="exact" w:val="883"/>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612"/>
              <w:rPr>
                <w:spacing w:val="-4"/>
                <w:w w:val="105"/>
                <w:sz w:val="22"/>
              </w:rPr>
            </w:pPr>
            <w:r>
              <w:rPr>
                <w:spacing w:val="-8"/>
                <w:w w:val="105"/>
                <w:sz w:val="22"/>
              </w:rPr>
              <w:t xml:space="preserve">Shrub-dominated habitats that occupy 15 to 30% of a defined area (e.g. moose </w:t>
            </w:r>
            <w:r>
              <w:rPr>
                <w:spacing w:val="-7"/>
                <w:w w:val="105"/>
                <w:sz w:val="22"/>
              </w:rPr>
              <w:t xml:space="preserve">winter range) generally provide sufficient forage in both growing and winter </w:t>
            </w:r>
            <w:r>
              <w:rPr>
                <w:spacing w:val="-4"/>
                <w:w w:val="105"/>
                <w:sz w:val="22"/>
              </w:rPr>
              <w:t>seasons, provided that height requirements (below) are met.</w:t>
            </w:r>
          </w:p>
        </w:tc>
      </w:tr>
      <w:tr w:rsidR="000545F0" w:rsidTr="000545F0">
        <w:trPr>
          <w:trHeight w:hRule="exact" w:val="369"/>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Shrub Height</w:t>
            </w:r>
          </w:p>
        </w:tc>
      </w:tr>
      <w:tr w:rsidR="000545F0" w:rsidTr="000545F0">
        <w:trPr>
          <w:trHeight w:hRule="exact" w:val="629"/>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180"/>
              <w:rPr>
                <w:spacing w:val="-4"/>
                <w:w w:val="105"/>
                <w:sz w:val="22"/>
              </w:rPr>
            </w:pPr>
            <w:r>
              <w:rPr>
                <w:spacing w:val="-7"/>
                <w:w w:val="105"/>
                <w:sz w:val="22"/>
              </w:rPr>
              <w:t xml:space="preserve">1 to 5 m for growing season (also assists in providing visual screening); &gt;2.5 m for </w:t>
            </w:r>
            <w:r>
              <w:rPr>
                <w:spacing w:val="-4"/>
                <w:w w:val="105"/>
                <w:sz w:val="22"/>
              </w:rPr>
              <w:t>winter forage.</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Shrub Species Composition</w:t>
            </w:r>
          </w:p>
        </w:tc>
      </w:tr>
      <w:tr w:rsidR="000545F0" w:rsidTr="000545F0">
        <w:trPr>
          <w:trHeight w:hRule="exact" w:val="1132"/>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180"/>
              <w:rPr>
                <w:spacing w:val="-4"/>
                <w:w w:val="105"/>
                <w:sz w:val="22"/>
              </w:rPr>
            </w:pPr>
            <w:r>
              <w:rPr>
                <w:spacing w:val="-7"/>
                <w:w w:val="105"/>
                <w:sz w:val="22"/>
              </w:rPr>
              <w:t xml:space="preserve">Important woody browse includes willow, red-osier dogwood, high-bush cranberry </w:t>
            </w:r>
            <w:r>
              <w:rPr>
                <w:spacing w:val="-4"/>
                <w:w w:val="105"/>
                <w:sz w:val="22"/>
              </w:rPr>
              <w:t xml:space="preserve">and young subalpine fir within the Nass South SRMP area; black twinberry, </w:t>
            </w:r>
            <w:r>
              <w:rPr>
                <w:spacing w:val="-5"/>
                <w:w w:val="105"/>
                <w:sz w:val="22"/>
              </w:rPr>
              <w:t xml:space="preserve">elderberry, mountain ash, aspen and cottonwood are also utilized depending on </w:t>
            </w:r>
            <w:r>
              <w:rPr>
                <w:spacing w:val="-4"/>
                <w:w w:val="105"/>
                <w:sz w:val="22"/>
              </w:rPr>
              <w:t>availability.</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Aspect</w:t>
            </w:r>
          </w:p>
        </w:tc>
      </w:tr>
      <w:tr w:rsidR="000545F0" w:rsidTr="000545F0">
        <w:trPr>
          <w:trHeight w:hRule="exact" w:val="94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144"/>
              <w:rPr>
                <w:b/>
                <w:bCs/>
                <w:spacing w:val="-4"/>
                <w:w w:val="105"/>
                <w:sz w:val="22"/>
              </w:rPr>
            </w:pPr>
            <w:r>
              <w:rPr>
                <w:spacing w:val="-5"/>
                <w:w w:val="105"/>
                <w:sz w:val="22"/>
              </w:rPr>
              <w:t>Site aspect is generally not important. However, south- and west-facing slopes have</w:t>
            </w:r>
            <w:r>
              <w:rPr>
                <w:spacing w:val="-5"/>
                <w:w w:val="105"/>
                <w:sz w:val="22"/>
              </w:rPr>
              <w:br/>
            </w:r>
            <w:r>
              <w:rPr>
                <w:spacing w:val="-4"/>
                <w:w w:val="105"/>
                <w:sz w:val="22"/>
              </w:rPr>
              <w:t>reduced snow depths and are first to be snow-free in spring. This provides moose</w:t>
            </w:r>
            <w:r>
              <w:rPr>
                <w:spacing w:val="-4"/>
                <w:w w:val="105"/>
                <w:sz w:val="22"/>
              </w:rPr>
              <w:br/>
              <w:t>access to shrub cover, early spring herbaceous emergents and green-up forage.</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Landscape Position</w:t>
            </w:r>
          </w:p>
        </w:tc>
      </w:tr>
      <w:tr w:rsidR="000545F0" w:rsidTr="000545F0">
        <w:trPr>
          <w:trHeight w:hRule="exact" w:val="643"/>
        </w:trPr>
        <w:tc>
          <w:tcPr>
            <w:tcW w:w="1135" w:type="dxa"/>
            <w:tcBorders>
              <w:top w:val="nil"/>
              <w:left w:val="single" w:sz="5" w:space="0" w:color="auto"/>
              <w:bottom w:val="single" w:sz="5" w:space="0" w:color="auto"/>
              <w:right w:val="single" w:sz="5" w:space="0" w:color="auto"/>
            </w:tcBorders>
          </w:tcPr>
          <w:p w:rsidR="000545F0" w:rsidRDefault="000545F0" w:rsidP="000545F0"/>
        </w:tc>
        <w:tc>
          <w:tcPr>
            <w:tcW w:w="8861" w:type="dxa"/>
            <w:tcBorders>
              <w:top w:val="nil"/>
              <w:left w:val="single" w:sz="5" w:space="0" w:color="auto"/>
              <w:bottom w:val="single" w:sz="5" w:space="0" w:color="auto"/>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792"/>
              <w:rPr>
                <w:spacing w:val="-4"/>
                <w:w w:val="105"/>
                <w:sz w:val="22"/>
              </w:rPr>
            </w:pPr>
            <w:r>
              <w:rPr>
                <w:spacing w:val="-5"/>
                <w:w w:val="105"/>
                <w:sz w:val="22"/>
              </w:rPr>
              <w:t>Valley bottom floodplains and other fertile drainages/areas have high forage</w:t>
            </w:r>
            <w:r>
              <w:rPr>
                <w:spacing w:val="-5"/>
                <w:w w:val="105"/>
                <w:sz w:val="22"/>
              </w:rPr>
              <w:br/>
            </w:r>
            <w:r>
              <w:rPr>
                <w:spacing w:val="-4"/>
                <w:w w:val="105"/>
                <w:sz w:val="22"/>
              </w:rPr>
              <w:t>productivity and diversity, particularly for early spring green-up forage.</w:t>
            </w:r>
          </w:p>
        </w:tc>
      </w:tr>
      <w:tr w:rsidR="000545F0" w:rsidTr="000545F0">
        <w:trPr>
          <w:trHeight w:hRule="exact" w:val="398"/>
        </w:trPr>
        <w:tc>
          <w:tcPr>
            <w:tcW w:w="1135" w:type="dxa"/>
            <w:tcBorders>
              <w:top w:val="single" w:sz="5" w:space="0" w:color="auto"/>
              <w:left w:val="single" w:sz="5" w:space="0" w:color="auto"/>
              <w:bottom w:val="nil"/>
              <w:right w:val="single" w:sz="5" w:space="0" w:color="auto"/>
            </w:tcBorders>
            <w:vAlign w:val="center"/>
          </w:tcPr>
          <w:p w:rsidR="000545F0" w:rsidRDefault="000545F0" w:rsidP="000545F0">
            <w:pPr>
              <w:ind w:left="115"/>
              <w:rPr>
                <w:b/>
                <w:bCs/>
                <w:w w:val="105"/>
                <w:sz w:val="22"/>
              </w:rPr>
            </w:pPr>
            <w:r>
              <w:rPr>
                <w:b/>
                <w:bCs/>
                <w:w w:val="105"/>
                <w:sz w:val="22"/>
              </w:rPr>
              <w:t>Thermal</w:t>
            </w:r>
          </w:p>
        </w:tc>
        <w:tc>
          <w:tcPr>
            <w:tcW w:w="8861" w:type="dxa"/>
            <w:tcBorders>
              <w:top w:val="single" w:sz="5" w:space="0" w:color="auto"/>
              <w:left w:val="single" w:sz="5" w:space="0" w:color="auto"/>
              <w:bottom w:val="nil"/>
              <w:right w:val="single" w:sz="5" w:space="0" w:color="auto"/>
            </w:tcBorders>
            <w:vAlign w:val="center"/>
          </w:tcPr>
          <w:p w:rsidR="000545F0" w:rsidRDefault="000545F0" w:rsidP="000545F0">
            <w:pPr>
              <w:ind w:left="106"/>
              <w:rPr>
                <w:b/>
                <w:bCs/>
                <w:w w:val="105"/>
                <w:sz w:val="22"/>
              </w:rPr>
            </w:pPr>
            <w:r>
              <w:rPr>
                <w:b/>
                <w:bCs/>
                <w:w w:val="105"/>
                <w:sz w:val="22"/>
              </w:rPr>
              <w:t>Basal Area</w:t>
            </w:r>
          </w:p>
        </w:tc>
      </w:tr>
      <w:tr w:rsidR="000545F0" w:rsidTr="000545F0">
        <w:trPr>
          <w:trHeight w:hRule="exact" w:val="408"/>
        </w:trPr>
        <w:tc>
          <w:tcPr>
            <w:tcW w:w="1135" w:type="dxa"/>
            <w:tcBorders>
              <w:top w:val="nil"/>
              <w:left w:val="single" w:sz="5" w:space="0" w:color="auto"/>
              <w:bottom w:val="nil"/>
              <w:right w:val="single" w:sz="5" w:space="0" w:color="auto"/>
            </w:tcBorders>
          </w:tcPr>
          <w:p w:rsidR="000545F0" w:rsidRDefault="000545F0" w:rsidP="000545F0">
            <w:pPr>
              <w:ind w:left="115"/>
              <w:rPr>
                <w:b/>
                <w:bCs/>
                <w:w w:val="105"/>
                <w:sz w:val="22"/>
              </w:rPr>
            </w:pPr>
            <w:r>
              <w:rPr>
                <w:b/>
                <w:bCs/>
                <w:w w:val="105"/>
                <w:sz w:val="22"/>
              </w:rPr>
              <w:t>Cover</w:t>
            </w:r>
          </w:p>
        </w:tc>
        <w:tc>
          <w:tcPr>
            <w:tcW w:w="8861" w:type="dxa"/>
            <w:tcBorders>
              <w:top w:val="nil"/>
              <w:left w:val="single" w:sz="5" w:space="0" w:color="auto"/>
              <w:bottom w:val="nil"/>
              <w:right w:val="single" w:sz="5" w:space="0" w:color="auto"/>
            </w:tcBorders>
            <w:vAlign w:val="center"/>
          </w:tcPr>
          <w:p w:rsidR="000545F0" w:rsidRDefault="000545F0" w:rsidP="000F20C9">
            <w:pPr>
              <w:widowControl w:val="0"/>
              <w:numPr>
                <w:ilvl w:val="0"/>
                <w:numId w:val="303"/>
              </w:numPr>
              <w:tabs>
                <w:tab w:val="clear" w:pos="432"/>
                <w:tab w:val="num" w:pos="504"/>
              </w:tabs>
              <w:kinsoku w:val="0"/>
              <w:spacing w:after="0" w:line="240" w:lineRule="auto"/>
              <w:ind w:left="106" w:firstLine="0"/>
              <w:rPr>
                <w:b/>
                <w:bCs/>
                <w:w w:val="105"/>
                <w:sz w:val="22"/>
              </w:rPr>
            </w:pPr>
            <w:r>
              <w:rPr>
                <w:w w:val="105"/>
                <w:sz w:val="22"/>
              </w:rPr>
              <w:t>10% measured by pre-harvest mature &amp; old forest cover.</w:t>
            </w:r>
          </w:p>
        </w:tc>
      </w:tr>
      <w:tr w:rsidR="000545F0" w:rsidTr="000545F0">
        <w:trPr>
          <w:trHeight w:hRule="exact" w:val="375"/>
        </w:trPr>
        <w:tc>
          <w:tcPr>
            <w:tcW w:w="1135" w:type="dxa"/>
            <w:tcBorders>
              <w:top w:val="nil"/>
              <w:left w:val="single" w:sz="5" w:space="0" w:color="auto"/>
              <w:bottom w:val="nil"/>
              <w:right w:val="single" w:sz="5" w:space="0" w:color="auto"/>
            </w:tcBorders>
          </w:tcPr>
          <w:p w:rsidR="000545F0" w:rsidRDefault="000545F0" w:rsidP="000545F0"/>
        </w:tc>
        <w:tc>
          <w:tcPr>
            <w:tcW w:w="8861" w:type="dxa"/>
            <w:tcBorders>
              <w:top w:val="nil"/>
              <w:left w:val="single" w:sz="5" w:space="0" w:color="auto"/>
              <w:bottom w:val="nil"/>
              <w:right w:val="single" w:sz="5" w:space="0" w:color="auto"/>
            </w:tcBorders>
            <w:vAlign w:val="center"/>
          </w:tcPr>
          <w:p w:rsidR="000545F0" w:rsidRDefault="000545F0" w:rsidP="000545F0">
            <w:pPr>
              <w:ind w:left="106"/>
              <w:rPr>
                <w:b/>
                <w:bCs/>
                <w:spacing w:val="-4"/>
                <w:w w:val="105"/>
                <w:sz w:val="22"/>
              </w:rPr>
            </w:pPr>
            <w:r>
              <w:rPr>
                <w:b/>
                <w:bCs/>
                <w:spacing w:val="-4"/>
                <w:w w:val="105"/>
                <w:sz w:val="22"/>
              </w:rPr>
              <w:t>Species Composition</w:t>
            </w:r>
          </w:p>
        </w:tc>
      </w:tr>
      <w:tr w:rsidR="000545F0" w:rsidTr="000545F0">
        <w:trPr>
          <w:trHeight w:hRule="exact" w:val="750"/>
        </w:trPr>
        <w:tc>
          <w:tcPr>
            <w:tcW w:w="1135" w:type="dxa"/>
            <w:tcBorders>
              <w:top w:val="nil"/>
              <w:left w:val="single" w:sz="5" w:space="0" w:color="auto"/>
              <w:bottom w:val="single" w:sz="5" w:space="0" w:color="auto"/>
              <w:right w:val="single" w:sz="5" w:space="0" w:color="auto"/>
            </w:tcBorders>
          </w:tcPr>
          <w:p w:rsidR="000545F0" w:rsidRDefault="000545F0" w:rsidP="000545F0"/>
        </w:tc>
        <w:tc>
          <w:tcPr>
            <w:tcW w:w="8861" w:type="dxa"/>
            <w:tcBorders>
              <w:top w:val="nil"/>
              <w:left w:val="single" w:sz="5" w:space="0" w:color="auto"/>
              <w:bottom w:val="single" w:sz="5" w:space="0" w:color="auto"/>
              <w:right w:val="single" w:sz="5" w:space="0" w:color="auto"/>
            </w:tcBorders>
          </w:tcPr>
          <w:p w:rsidR="000545F0" w:rsidRDefault="000545F0" w:rsidP="000F20C9">
            <w:pPr>
              <w:widowControl w:val="0"/>
              <w:numPr>
                <w:ilvl w:val="0"/>
                <w:numId w:val="303"/>
              </w:numPr>
              <w:tabs>
                <w:tab w:val="clear" w:pos="432"/>
                <w:tab w:val="num" w:pos="504"/>
              </w:tabs>
              <w:kinsoku w:val="0"/>
              <w:spacing w:before="36" w:after="0" w:line="240" w:lineRule="auto"/>
              <w:ind w:right="144"/>
              <w:rPr>
                <w:spacing w:val="-4"/>
                <w:w w:val="105"/>
                <w:sz w:val="22"/>
              </w:rPr>
            </w:pPr>
            <w:r>
              <w:rPr>
                <w:spacing w:val="-6"/>
                <w:w w:val="105"/>
                <w:sz w:val="22"/>
              </w:rPr>
              <w:t>Thermal cover species should be composed of large canopy, somewhat open grown</w:t>
            </w:r>
            <w:r>
              <w:rPr>
                <w:spacing w:val="-6"/>
                <w:w w:val="105"/>
                <w:sz w:val="22"/>
              </w:rPr>
              <w:br/>
            </w:r>
            <w:r>
              <w:rPr>
                <w:spacing w:val="-4"/>
                <w:w w:val="105"/>
                <w:sz w:val="22"/>
              </w:rPr>
              <w:t>conifer species, notably very mature and old-growth spruce and subalpine fir.</w:t>
            </w:r>
          </w:p>
        </w:tc>
      </w:tr>
    </w:tbl>
    <w:p w:rsidR="000545F0" w:rsidRDefault="000545F0" w:rsidP="000545F0">
      <w:pPr>
        <w:spacing w:after="948" w:line="20" w:lineRule="exact"/>
        <w:ind w:left="264" w:right="6"/>
      </w:pPr>
    </w:p>
    <w:p w:rsidR="000545F0" w:rsidRDefault="00D4026A" w:rsidP="000545F0">
      <w:pPr>
        <w:spacing w:before="14" w:line="20" w:lineRule="exact"/>
        <w:ind w:left="14" w:right="14"/>
      </w:pPr>
      <w:r w:rsidRPr="00AF1DC5">
        <w:rPr>
          <w:rFonts w:cs="Arial"/>
        </w:rPr>
        <w:br w:type="page"/>
      </w:r>
    </w:p>
    <w:tbl>
      <w:tblPr>
        <w:tblW w:w="9923" w:type="dxa"/>
        <w:tblInd w:w="-136" w:type="dxa"/>
        <w:tblLayout w:type="fixed"/>
        <w:tblCellMar>
          <w:left w:w="0" w:type="dxa"/>
          <w:right w:w="0" w:type="dxa"/>
        </w:tblCellMar>
        <w:tblLook w:val="0000" w:firstRow="0" w:lastRow="0" w:firstColumn="0" w:lastColumn="0" w:noHBand="0" w:noVBand="0"/>
      </w:tblPr>
      <w:tblGrid>
        <w:gridCol w:w="1276"/>
        <w:gridCol w:w="8647"/>
      </w:tblGrid>
      <w:tr w:rsidR="000545F0" w:rsidTr="000545F0">
        <w:trPr>
          <w:trHeight w:hRule="exact" w:val="795"/>
        </w:trPr>
        <w:tc>
          <w:tcPr>
            <w:tcW w:w="1276"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ind w:left="115"/>
              <w:rPr>
                <w:b/>
                <w:bCs/>
                <w:color w:val="000000"/>
                <w:spacing w:val="-4"/>
                <w:w w:val="105"/>
                <w:sz w:val="22"/>
              </w:rPr>
            </w:pPr>
            <w:r>
              <w:rPr>
                <w:b/>
                <w:bCs/>
                <w:color w:val="000000"/>
                <w:spacing w:val="-4"/>
                <w:w w:val="105"/>
                <w:sz w:val="22"/>
              </w:rPr>
              <w:t>Life Requisite</w:t>
            </w:r>
          </w:p>
        </w:tc>
        <w:tc>
          <w:tcPr>
            <w:tcW w:w="8647" w:type="dxa"/>
            <w:tcBorders>
              <w:top w:val="single" w:sz="5" w:space="0" w:color="auto"/>
              <w:left w:val="single" w:sz="5" w:space="0" w:color="auto"/>
              <w:bottom w:val="single" w:sz="5" w:space="0" w:color="auto"/>
              <w:right w:val="single" w:sz="5" w:space="0" w:color="auto"/>
            </w:tcBorders>
            <w:shd w:val="solid" w:color="C0C0C0" w:fill="auto"/>
            <w:vAlign w:val="center"/>
          </w:tcPr>
          <w:p w:rsidR="000545F0" w:rsidRDefault="000545F0" w:rsidP="000545F0">
            <w:pPr>
              <w:jc w:val="center"/>
              <w:rPr>
                <w:b/>
                <w:bCs/>
                <w:color w:val="000000"/>
                <w:spacing w:val="-5"/>
                <w:w w:val="105"/>
                <w:sz w:val="22"/>
              </w:rPr>
            </w:pPr>
            <w:r>
              <w:rPr>
                <w:b/>
                <w:bCs/>
                <w:color w:val="000000"/>
                <w:spacing w:val="-5"/>
                <w:w w:val="105"/>
                <w:sz w:val="22"/>
              </w:rPr>
              <w:t>Habitat Attribute and Description</w:t>
            </w:r>
          </w:p>
        </w:tc>
      </w:tr>
      <w:tr w:rsidR="000545F0" w:rsidTr="000545F0">
        <w:trPr>
          <w:trHeight w:hRule="exact" w:val="2560"/>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08" w:right="-142"/>
              <w:rPr>
                <w:b/>
                <w:bCs/>
                <w:spacing w:val="-10"/>
                <w:w w:val="105"/>
                <w:sz w:val="22"/>
              </w:rPr>
            </w:pPr>
            <w:r>
              <w:rPr>
                <w:b/>
                <w:bCs/>
                <w:w w:val="105"/>
                <w:sz w:val="22"/>
              </w:rPr>
              <w:t xml:space="preserve">Snow </w:t>
            </w:r>
            <w:r>
              <w:rPr>
                <w:b/>
                <w:bCs/>
                <w:spacing w:val="-10"/>
                <w:w w:val="105"/>
                <w:sz w:val="22"/>
              </w:rPr>
              <w:t>Interception</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w w:val="105"/>
                <w:sz w:val="22"/>
              </w:rPr>
            </w:pPr>
            <w:r>
              <w:rPr>
                <w:b/>
                <w:bCs/>
                <w:w w:val="105"/>
                <w:sz w:val="22"/>
              </w:rPr>
              <w:t>Canopy Cover</w:t>
            </w:r>
          </w:p>
          <w:p w:rsidR="000545F0" w:rsidRDefault="000545F0" w:rsidP="000F20C9">
            <w:pPr>
              <w:widowControl w:val="0"/>
              <w:numPr>
                <w:ilvl w:val="0"/>
                <w:numId w:val="304"/>
              </w:numPr>
              <w:tabs>
                <w:tab w:val="clear" w:pos="432"/>
                <w:tab w:val="num" w:pos="504"/>
              </w:tabs>
              <w:kinsoku w:val="0"/>
              <w:spacing w:before="108" w:after="0" w:line="240" w:lineRule="auto"/>
              <w:ind w:right="504"/>
              <w:rPr>
                <w:spacing w:val="-4"/>
                <w:w w:val="105"/>
                <w:sz w:val="22"/>
              </w:rPr>
            </w:pPr>
            <w:r>
              <w:rPr>
                <w:spacing w:val="-8"/>
                <w:w w:val="105"/>
                <w:sz w:val="22"/>
              </w:rPr>
              <w:t xml:space="preserve">In areas of high snowfall, moose movement is facilitated by forests with crown </w:t>
            </w:r>
            <w:r>
              <w:rPr>
                <w:spacing w:val="-4"/>
                <w:w w:val="105"/>
                <w:sz w:val="22"/>
              </w:rPr>
              <w:t>closure of exceeding 50%.</w:t>
            </w:r>
          </w:p>
          <w:p w:rsidR="000545F0" w:rsidRDefault="000545F0" w:rsidP="000545F0">
            <w:pPr>
              <w:spacing w:before="108"/>
              <w:ind w:left="106"/>
              <w:rPr>
                <w:b/>
                <w:bCs/>
                <w:w w:val="105"/>
                <w:sz w:val="22"/>
              </w:rPr>
            </w:pPr>
            <w:r>
              <w:rPr>
                <w:b/>
                <w:bCs/>
                <w:w w:val="105"/>
                <w:sz w:val="22"/>
              </w:rPr>
              <w:t>Area Coverage</w:t>
            </w:r>
          </w:p>
          <w:p w:rsidR="000545F0" w:rsidRDefault="000545F0" w:rsidP="000F20C9">
            <w:pPr>
              <w:widowControl w:val="0"/>
              <w:numPr>
                <w:ilvl w:val="0"/>
                <w:numId w:val="304"/>
              </w:numPr>
              <w:tabs>
                <w:tab w:val="clear" w:pos="432"/>
                <w:tab w:val="num" w:pos="504"/>
              </w:tabs>
              <w:kinsoku w:val="0"/>
              <w:spacing w:before="108" w:after="0" w:line="240" w:lineRule="auto"/>
              <w:ind w:right="504"/>
              <w:rPr>
                <w:b/>
                <w:bCs/>
                <w:spacing w:val="-4"/>
                <w:w w:val="105"/>
                <w:sz w:val="22"/>
              </w:rPr>
            </w:pPr>
            <w:r>
              <w:rPr>
                <w:spacing w:val="-7"/>
                <w:w w:val="105"/>
                <w:sz w:val="22"/>
              </w:rPr>
              <w:t xml:space="preserve">No literature is available; however, given snow depths associated with the Nass South SRMP area, MoE recommends more than 30% of winter range to have </w:t>
            </w:r>
            <w:r>
              <w:rPr>
                <w:spacing w:val="-4"/>
                <w:w w:val="105"/>
                <w:sz w:val="22"/>
              </w:rPr>
              <w:t>favourable snow interception canopy cover.</w:t>
            </w:r>
          </w:p>
        </w:tc>
      </w:tr>
      <w:tr w:rsidR="000545F0" w:rsidTr="000545F0">
        <w:trPr>
          <w:trHeight w:hRule="exact" w:val="3490"/>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08" w:right="141"/>
              <w:rPr>
                <w:b/>
                <w:bCs/>
                <w:w w:val="105"/>
                <w:sz w:val="22"/>
              </w:rPr>
            </w:pPr>
            <w:r>
              <w:rPr>
                <w:b/>
                <w:bCs/>
                <w:spacing w:val="-8"/>
                <w:w w:val="105"/>
                <w:sz w:val="22"/>
              </w:rPr>
              <w:t xml:space="preserve">Security </w:t>
            </w:r>
            <w:r>
              <w:rPr>
                <w:b/>
                <w:bCs/>
                <w:w w:val="105"/>
                <w:sz w:val="22"/>
              </w:rPr>
              <w:t>Cover</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Visual Screening</w:t>
            </w:r>
          </w:p>
          <w:p w:rsidR="000545F0" w:rsidRDefault="000545F0" w:rsidP="000F20C9">
            <w:pPr>
              <w:widowControl w:val="0"/>
              <w:numPr>
                <w:ilvl w:val="0"/>
                <w:numId w:val="304"/>
              </w:numPr>
              <w:tabs>
                <w:tab w:val="clear" w:pos="432"/>
                <w:tab w:val="num" w:pos="504"/>
              </w:tabs>
              <w:kinsoku w:val="0"/>
              <w:spacing w:before="108" w:after="0" w:line="240" w:lineRule="auto"/>
              <w:ind w:right="540"/>
              <w:rPr>
                <w:spacing w:val="-4"/>
                <w:w w:val="105"/>
                <w:sz w:val="22"/>
              </w:rPr>
            </w:pPr>
            <w:r>
              <w:rPr>
                <w:spacing w:val="-10"/>
                <w:w w:val="105"/>
                <w:sz w:val="22"/>
              </w:rPr>
              <w:t xml:space="preserve">Stem density that obscures 90% of the moose at 60 m provides optimum visual </w:t>
            </w:r>
            <w:r>
              <w:rPr>
                <w:spacing w:val="-4"/>
                <w:w w:val="105"/>
                <w:sz w:val="22"/>
              </w:rPr>
              <w:t>screening, thus enhancing the animals’ sense of security.</w:t>
            </w:r>
          </w:p>
          <w:p w:rsidR="000545F0" w:rsidRDefault="000545F0" w:rsidP="000F20C9">
            <w:pPr>
              <w:widowControl w:val="0"/>
              <w:numPr>
                <w:ilvl w:val="0"/>
                <w:numId w:val="304"/>
              </w:numPr>
              <w:tabs>
                <w:tab w:val="clear" w:pos="432"/>
                <w:tab w:val="num" w:pos="504"/>
              </w:tabs>
              <w:kinsoku w:val="0"/>
              <w:spacing w:before="72" w:after="0" w:line="240" w:lineRule="auto"/>
              <w:ind w:right="360"/>
              <w:rPr>
                <w:spacing w:val="-4"/>
                <w:w w:val="105"/>
                <w:sz w:val="22"/>
              </w:rPr>
            </w:pPr>
            <w:r>
              <w:rPr>
                <w:spacing w:val="-8"/>
                <w:w w:val="105"/>
                <w:sz w:val="22"/>
              </w:rPr>
              <w:t xml:space="preserve">A diverse understory that obscures a moose at close range also provides effective </w:t>
            </w:r>
            <w:r>
              <w:rPr>
                <w:spacing w:val="-4"/>
                <w:w w:val="105"/>
                <w:sz w:val="22"/>
              </w:rPr>
              <w:t>security cover.</w:t>
            </w:r>
          </w:p>
          <w:p w:rsidR="000545F0" w:rsidRDefault="000545F0" w:rsidP="000F20C9">
            <w:pPr>
              <w:widowControl w:val="0"/>
              <w:numPr>
                <w:ilvl w:val="0"/>
                <w:numId w:val="304"/>
              </w:numPr>
              <w:tabs>
                <w:tab w:val="clear" w:pos="432"/>
                <w:tab w:val="num" w:pos="504"/>
              </w:tabs>
              <w:kinsoku w:val="0"/>
              <w:spacing w:before="72" w:after="0" w:line="240" w:lineRule="auto"/>
              <w:ind w:right="576"/>
              <w:rPr>
                <w:spacing w:val="-4"/>
                <w:w w:val="105"/>
                <w:sz w:val="22"/>
              </w:rPr>
            </w:pPr>
            <w:r>
              <w:rPr>
                <w:spacing w:val="-8"/>
                <w:w w:val="105"/>
                <w:sz w:val="22"/>
              </w:rPr>
              <w:t xml:space="preserve">Gullied terrain may offer security opportunities, and could be considered good </w:t>
            </w:r>
            <w:r>
              <w:rPr>
                <w:spacing w:val="-4"/>
                <w:w w:val="105"/>
                <w:sz w:val="22"/>
              </w:rPr>
              <w:t>security habitat.</w:t>
            </w:r>
          </w:p>
          <w:p w:rsidR="000545F0" w:rsidRDefault="000545F0" w:rsidP="000545F0">
            <w:pPr>
              <w:spacing w:before="108"/>
              <w:ind w:left="106"/>
              <w:rPr>
                <w:b/>
                <w:bCs/>
                <w:spacing w:val="-4"/>
                <w:w w:val="105"/>
                <w:sz w:val="22"/>
              </w:rPr>
            </w:pPr>
            <w:r>
              <w:rPr>
                <w:b/>
                <w:bCs/>
                <w:spacing w:val="-4"/>
                <w:w w:val="105"/>
                <w:sz w:val="22"/>
              </w:rPr>
              <w:t>Structural Stage</w:t>
            </w:r>
          </w:p>
          <w:p w:rsidR="000545F0" w:rsidRDefault="000545F0" w:rsidP="000F20C9">
            <w:pPr>
              <w:widowControl w:val="0"/>
              <w:numPr>
                <w:ilvl w:val="0"/>
                <w:numId w:val="304"/>
              </w:numPr>
              <w:tabs>
                <w:tab w:val="clear" w:pos="432"/>
                <w:tab w:val="num" w:pos="504"/>
              </w:tabs>
              <w:kinsoku w:val="0"/>
              <w:spacing w:before="108" w:after="0" w:line="240" w:lineRule="auto"/>
              <w:ind w:right="360"/>
              <w:rPr>
                <w:spacing w:val="-4"/>
                <w:w w:val="105"/>
                <w:sz w:val="22"/>
              </w:rPr>
            </w:pPr>
            <w:r>
              <w:rPr>
                <w:spacing w:val="-5"/>
                <w:w w:val="105"/>
                <w:sz w:val="22"/>
              </w:rPr>
              <w:t xml:space="preserve">Suitable security cover could occur in structural stages 3, 4, 5, 6 and 7; however, </w:t>
            </w:r>
            <w:r>
              <w:rPr>
                <w:spacing w:val="-4"/>
                <w:w w:val="105"/>
                <w:sz w:val="22"/>
              </w:rPr>
              <w:t>the best security cover will likely occur in structural stages 3, 4 and 5 (5 being young forests).</w:t>
            </w:r>
          </w:p>
        </w:tc>
      </w:tr>
      <w:tr w:rsidR="000545F0" w:rsidTr="000545F0">
        <w:trPr>
          <w:trHeight w:hRule="exact" w:val="2388"/>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15" w:right="141"/>
              <w:rPr>
                <w:b/>
                <w:bCs/>
                <w:w w:val="105"/>
                <w:sz w:val="22"/>
              </w:rPr>
            </w:pPr>
            <w:r>
              <w:rPr>
                <w:b/>
                <w:bCs/>
                <w:w w:val="105"/>
                <w:sz w:val="22"/>
              </w:rPr>
              <w:t>Calving</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Landscape Position</w:t>
            </w:r>
          </w:p>
          <w:p w:rsidR="000545F0" w:rsidRDefault="000545F0" w:rsidP="000F20C9">
            <w:pPr>
              <w:widowControl w:val="0"/>
              <w:numPr>
                <w:ilvl w:val="0"/>
                <w:numId w:val="304"/>
              </w:numPr>
              <w:tabs>
                <w:tab w:val="clear" w:pos="432"/>
                <w:tab w:val="num" w:pos="504"/>
              </w:tabs>
              <w:kinsoku w:val="0"/>
              <w:spacing w:before="108" w:after="0" w:line="240" w:lineRule="auto"/>
              <w:ind w:right="144"/>
              <w:rPr>
                <w:b/>
                <w:bCs/>
                <w:w w:val="105"/>
                <w:sz w:val="22"/>
              </w:rPr>
            </w:pPr>
            <w:r>
              <w:rPr>
                <w:spacing w:val="-2"/>
                <w:w w:val="105"/>
                <w:sz w:val="22"/>
              </w:rPr>
              <w:t xml:space="preserve">Forested patches with good security cover, surrounded by extensive wetland </w:t>
            </w:r>
            <w:r>
              <w:rPr>
                <w:spacing w:val="-7"/>
                <w:w w:val="105"/>
                <w:sz w:val="22"/>
              </w:rPr>
              <w:t xml:space="preserve">complexes, forested peninsulas (water or wetland), and islands, are primary calving </w:t>
            </w:r>
            <w:r>
              <w:rPr>
                <w:w w:val="105"/>
                <w:sz w:val="22"/>
              </w:rPr>
              <w:t>sites.</w:t>
            </w:r>
          </w:p>
          <w:p w:rsidR="000545F0" w:rsidRDefault="000545F0" w:rsidP="000545F0">
            <w:pPr>
              <w:spacing w:before="108"/>
              <w:ind w:left="106"/>
              <w:rPr>
                <w:b/>
                <w:bCs/>
                <w:w w:val="105"/>
                <w:sz w:val="22"/>
              </w:rPr>
            </w:pPr>
            <w:r>
              <w:rPr>
                <w:b/>
                <w:bCs/>
                <w:w w:val="105"/>
                <w:sz w:val="22"/>
              </w:rPr>
              <w:t>Adjacency</w:t>
            </w:r>
          </w:p>
          <w:p w:rsidR="000545F0" w:rsidRDefault="000545F0" w:rsidP="000F20C9">
            <w:pPr>
              <w:widowControl w:val="0"/>
              <w:numPr>
                <w:ilvl w:val="0"/>
                <w:numId w:val="304"/>
              </w:numPr>
              <w:tabs>
                <w:tab w:val="clear" w:pos="432"/>
                <w:tab w:val="num" w:pos="504"/>
              </w:tabs>
              <w:kinsoku w:val="0"/>
              <w:spacing w:before="144" w:after="0" w:line="240" w:lineRule="auto"/>
              <w:ind w:left="106" w:firstLine="0"/>
              <w:rPr>
                <w:spacing w:val="1"/>
                <w:w w:val="105"/>
                <w:sz w:val="22"/>
              </w:rPr>
            </w:pPr>
            <w:r>
              <w:rPr>
                <w:spacing w:val="1"/>
                <w:w w:val="105"/>
                <w:sz w:val="22"/>
              </w:rPr>
              <w:t>Isolation or seclusion of calving sites is critical.</w:t>
            </w:r>
          </w:p>
        </w:tc>
      </w:tr>
      <w:tr w:rsidR="000545F0" w:rsidTr="000545F0">
        <w:trPr>
          <w:trHeight w:hRule="exact" w:val="2729"/>
        </w:trPr>
        <w:tc>
          <w:tcPr>
            <w:tcW w:w="1276" w:type="dxa"/>
            <w:tcBorders>
              <w:top w:val="single" w:sz="5" w:space="0" w:color="auto"/>
              <w:left w:val="single" w:sz="5" w:space="0" w:color="auto"/>
              <w:bottom w:val="single" w:sz="5" w:space="0" w:color="auto"/>
              <w:right w:val="single" w:sz="5" w:space="0" w:color="auto"/>
            </w:tcBorders>
          </w:tcPr>
          <w:p w:rsidR="00B22696" w:rsidRDefault="000545F0" w:rsidP="00B22696">
            <w:pPr>
              <w:ind w:left="115" w:right="141"/>
              <w:rPr>
                <w:b/>
                <w:bCs/>
                <w:spacing w:val="-4"/>
                <w:w w:val="105"/>
                <w:sz w:val="22"/>
              </w:rPr>
            </w:pPr>
            <w:r>
              <w:rPr>
                <w:b/>
                <w:bCs/>
                <w:spacing w:val="-4"/>
                <w:w w:val="105"/>
                <w:sz w:val="22"/>
              </w:rPr>
              <w:t>Rutting Areas</w:t>
            </w:r>
          </w:p>
        </w:tc>
        <w:tc>
          <w:tcPr>
            <w:tcW w:w="8647" w:type="dxa"/>
            <w:tcBorders>
              <w:top w:val="single" w:sz="5" w:space="0" w:color="auto"/>
              <w:left w:val="single" w:sz="5" w:space="0" w:color="auto"/>
              <w:bottom w:val="single" w:sz="5" w:space="0" w:color="auto"/>
              <w:right w:val="single" w:sz="5" w:space="0" w:color="auto"/>
            </w:tcBorders>
          </w:tcPr>
          <w:p w:rsidR="000545F0" w:rsidRDefault="000545F0" w:rsidP="000545F0">
            <w:pPr>
              <w:spacing w:before="108"/>
              <w:ind w:left="106"/>
              <w:rPr>
                <w:b/>
                <w:bCs/>
                <w:spacing w:val="-4"/>
                <w:w w:val="105"/>
                <w:sz w:val="22"/>
              </w:rPr>
            </w:pPr>
            <w:r>
              <w:rPr>
                <w:b/>
                <w:bCs/>
                <w:spacing w:val="-4"/>
                <w:w w:val="105"/>
                <w:sz w:val="22"/>
              </w:rPr>
              <w:t>Landscape Position</w:t>
            </w:r>
          </w:p>
          <w:p w:rsidR="000545F0" w:rsidRDefault="000545F0" w:rsidP="000F20C9">
            <w:pPr>
              <w:widowControl w:val="0"/>
              <w:numPr>
                <w:ilvl w:val="0"/>
                <w:numId w:val="304"/>
              </w:numPr>
              <w:tabs>
                <w:tab w:val="clear" w:pos="432"/>
                <w:tab w:val="num" w:pos="504"/>
              </w:tabs>
              <w:kinsoku w:val="0"/>
              <w:spacing w:before="108" w:after="0" w:line="240" w:lineRule="auto"/>
              <w:ind w:right="252"/>
              <w:rPr>
                <w:spacing w:val="-4"/>
                <w:w w:val="105"/>
                <w:sz w:val="22"/>
              </w:rPr>
            </w:pPr>
            <w:r>
              <w:rPr>
                <w:spacing w:val="-10"/>
                <w:w w:val="105"/>
                <w:sz w:val="22"/>
              </w:rPr>
              <w:t xml:space="preserve">Optimum rutting areas include subalpine meadow complexes, wetland complexes, </w:t>
            </w:r>
            <w:r>
              <w:rPr>
                <w:spacing w:val="-2"/>
                <w:w w:val="105"/>
                <w:sz w:val="22"/>
              </w:rPr>
              <w:t xml:space="preserve">extensive floodplains, early to mid-seral natural wildfire burned areas, and </w:t>
            </w:r>
            <w:r>
              <w:rPr>
                <w:spacing w:val="-4"/>
                <w:w w:val="105"/>
                <w:sz w:val="22"/>
              </w:rPr>
              <w:t>deciduous stands adjacent to high forage areas.</w:t>
            </w:r>
          </w:p>
          <w:p w:rsidR="000545F0" w:rsidRDefault="000545F0" w:rsidP="000545F0">
            <w:pPr>
              <w:spacing w:before="108"/>
              <w:ind w:left="106"/>
              <w:rPr>
                <w:b/>
                <w:bCs/>
                <w:w w:val="105"/>
                <w:sz w:val="22"/>
              </w:rPr>
            </w:pPr>
            <w:r>
              <w:rPr>
                <w:b/>
                <w:bCs/>
                <w:w w:val="105"/>
                <w:sz w:val="22"/>
              </w:rPr>
              <w:t>Adjacency</w:t>
            </w:r>
          </w:p>
          <w:p w:rsidR="000545F0" w:rsidRDefault="000545F0" w:rsidP="000F20C9">
            <w:pPr>
              <w:widowControl w:val="0"/>
              <w:numPr>
                <w:ilvl w:val="0"/>
                <w:numId w:val="304"/>
              </w:numPr>
              <w:tabs>
                <w:tab w:val="clear" w:pos="432"/>
                <w:tab w:val="num" w:pos="504"/>
              </w:tabs>
              <w:kinsoku w:val="0"/>
              <w:spacing w:before="108" w:after="0" w:line="240" w:lineRule="auto"/>
              <w:ind w:right="792"/>
              <w:rPr>
                <w:spacing w:val="-4"/>
                <w:w w:val="105"/>
                <w:sz w:val="22"/>
              </w:rPr>
            </w:pPr>
            <w:r>
              <w:rPr>
                <w:spacing w:val="-9"/>
                <w:w w:val="105"/>
                <w:sz w:val="22"/>
              </w:rPr>
              <w:t xml:space="preserve">Isolation or seclusion of rutting areas ensures minimal disturbance to moose </w:t>
            </w:r>
            <w:r>
              <w:rPr>
                <w:spacing w:val="-4"/>
                <w:w w:val="105"/>
                <w:sz w:val="22"/>
              </w:rPr>
              <w:t>activity, and thus more successful mating behaviour.</w:t>
            </w:r>
          </w:p>
        </w:tc>
      </w:tr>
    </w:tbl>
    <w:p w:rsidR="004221C3" w:rsidRDefault="00D4026A" w:rsidP="004221C3">
      <w:pPr>
        <w:autoSpaceDE w:val="0"/>
        <w:autoSpaceDN w:val="0"/>
        <w:adjustRightInd w:val="0"/>
        <w:snapToGrid w:val="0"/>
        <w:spacing w:after="0" w:line="240" w:lineRule="auto"/>
        <w:rPr>
          <w:rFonts w:ascii="TimesNewRomanPS-BoldItalicMT" w:hAnsi="TimesNewRomanPS-BoldItalicMT" w:cs="TimesNewRomanPS-BoldItalicMT"/>
          <w:color w:val="000000"/>
          <w:sz w:val="27"/>
          <w:szCs w:val="27"/>
          <w:lang w:bidi="ar-SA"/>
        </w:rPr>
      </w:pPr>
      <w:r w:rsidRPr="00AF1DC5">
        <w:rPr>
          <w:rFonts w:cs="Arial"/>
        </w:rPr>
        <w:br w:type="page"/>
      </w:r>
      <w:r w:rsidR="004221C3">
        <w:rPr>
          <w:rFonts w:ascii="TimesNewRomanPS-BoldItalicMT" w:hAnsi="TimesNewRomanPS-BoldItalicMT" w:cs="TimesNewRomanPS-BoldItalicMT"/>
          <w:color w:val="000000"/>
          <w:sz w:val="27"/>
          <w:szCs w:val="27"/>
          <w:lang w:bidi="ar-SA"/>
        </w:rPr>
        <w:t>Best Management Practices for Moose Winter Range</w:t>
      </w:r>
    </w:p>
    <w:p w:rsidR="004221C3" w:rsidRDefault="004221C3" w:rsidP="004221C3">
      <w:pPr>
        <w:autoSpaceDE w:val="0"/>
        <w:autoSpaceDN w:val="0"/>
        <w:adjustRightInd w:val="0"/>
        <w:snapToGrid w:val="0"/>
        <w:spacing w:after="0" w:line="240" w:lineRule="auto"/>
        <w:rPr>
          <w:rFonts w:ascii="TimesNewRomanPSMT" w:hAnsi="TimesNewRomanPSMT" w:cs="TimesNewRomanPSMT"/>
          <w:color w:val="000000"/>
          <w:sz w:val="21"/>
          <w:szCs w:val="21"/>
          <w:lang w:bidi="ar-SA"/>
        </w:rPr>
      </w:pPr>
    </w:p>
    <w:p w:rsidR="004221C3" w:rsidRDefault="004221C3" w:rsidP="004221C3">
      <w:pPr>
        <w:autoSpaceDE w:val="0"/>
        <w:autoSpaceDN w:val="0"/>
        <w:adjustRightInd w:val="0"/>
        <w:snapToGrid w:val="0"/>
        <w:spacing w:after="0" w:line="240" w:lineRule="auto"/>
        <w:rPr>
          <w:rFonts w:ascii="TimesNewRomanPSMT" w:hAnsi="TimesNewRomanPSMT" w:cs="TimesNewRomanPSMT"/>
          <w:color w:val="000000"/>
          <w:sz w:val="21"/>
          <w:szCs w:val="21"/>
          <w:lang w:bidi="ar-SA"/>
        </w:rPr>
      </w:pPr>
      <w:r>
        <w:rPr>
          <w:rFonts w:ascii="TimesNewRomanPSMT" w:hAnsi="TimesNewRomanPSMT" w:cs="TimesNewRomanPSMT"/>
          <w:color w:val="000000"/>
          <w:sz w:val="21"/>
          <w:szCs w:val="21"/>
          <w:lang w:bidi="ar-SA"/>
        </w:rPr>
        <w:t>Within moose winter range designated Ungulate Winter Range:</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Cs w:val="24"/>
          <w:lang w:bidi="ar-SA"/>
        </w:rPr>
        <w:t xml:space="preserve">• </w:t>
      </w:r>
      <w:r w:rsidR="00C66955">
        <w:rPr>
          <w:rFonts w:ascii="Tahoma" w:hAnsi="Tahoma" w:cs="Tahoma"/>
          <w:color w:val="000000"/>
          <w:szCs w:val="24"/>
          <w:lang w:bidi="ar-SA"/>
        </w:rPr>
        <w:tab/>
      </w:r>
      <w:r>
        <w:rPr>
          <w:rFonts w:ascii="TimesNewRomanPSMT" w:hAnsi="TimesNewRomanPSMT" w:cs="TimesNewRomanPSMT"/>
          <w:color w:val="000000"/>
          <w:sz w:val="21"/>
          <w:szCs w:val="21"/>
          <w:lang w:bidi="ar-SA"/>
        </w:rPr>
        <w:t>The forest management focus of the slope adjacent to the floodplain is to provide for security cover.</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Forests within moose winter range will have a forage management emphasis when the site series</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(subhygric to hydric) that produce deciduous browse species such as willow (</w:t>
      </w:r>
      <w:r>
        <w:rPr>
          <w:rFonts w:ascii="TimesNewRomanPS-ItalicMT" w:hAnsi="TimesNewRomanPS-ItalicMT" w:cs="TimesNewRomanPS-ItalicMT"/>
          <w:color w:val="000000"/>
          <w:sz w:val="21"/>
          <w:szCs w:val="21"/>
          <w:lang w:bidi="ar-SA"/>
        </w:rPr>
        <w:t xml:space="preserve">Salix </w:t>
      </w:r>
      <w:r>
        <w:rPr>
          <w:rFonts w:ascii="TimesNewRomanPSMT" w:hAnsi="TimesNewRomanPSMT" w:cs="TimesNewRomanPSMT"/>
          <w:color w:val="000000"/>
          <w:sz w:val="21"/>
          <w:szCs w:val="21"/>
          <w:lang w:bidi="ar-SA"/>
        </w:rPr>
        <w:t>spp.) dogwood</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w:t>
      </w:r>
      <w:r>
        <w:rPr>
          <w:rFonts w:ascii="TimesNewRomanPS-ItalicMT" w:hAnsi="TimesNewRomanPS-ItalicMT" w:cs="TimesNewRomanPS-ItalicMT"/>
          <w:color w:val="000000"/>
          <w:sz w:val="21"/>
          <w:szCs w:val="21"/>
          <w:lang w:bidi="ar-SA"/>
        </w:rPr>
        <w:t xml:space="preserve">Cornus stolonifera), </w:t>
      </w:r>
      <w:r>
        <w:rPr>
          <w:rFonts w:ascii="TimesNewRomanPSMT" w:hAnsi="TimesNewRomanPSMT" w:cs="TimesNewRomanPSMT"/>
          <w:color w:val="000000"/>
          <w:sz w:val="21"/>
          <w:szCs w:val="21"/>
          <w:lang w:bidi="ar-SA"/>
        </w:rPr>
        <w:t>and cottonwood (</w:t>
      </w:r>
      <w:r>
        <w:rPr>
          <w:rFonts w:ascii="TimesNewRomanPS-ItalicMT" w:hAnsi="TimesNewRomanPS-ItalicMT" w:cs="TimesNewRomanPS-ItalicMT"/>
          <w:color w:val="000000"/>
          <w:sz w:val="21"/>
          <w:szCs w:val="21"/>
          <w:lang w:bidi="ar-SA"/>
        </w:rPr>
        <w:t>Populus trichocarpa)</w:t>
      </w:r>
      <w:r w:rsidR="00C66955">
        <w:rPr>
          <w:rFonts w:ascii="TimesNewRomanPS-ItalicMT" w:hAnsi="TimesNewRomanPS-ItalicMT" w:cs="TimesNewRomanPS-ItalicMT"/>
          <w:color w:val="000000"/>
          <w:sz w:val="21"/>
          <w:szCs w:val="21"/>
          <w:lang w:bidi="ar-SA"/>
        </w:rPr>
        <w:t xml:space="preserve"> </w:t>
      </w:r>
      <w:r>
        <w:rPr>
          <w:rFonts w:ascii="TimesNewRomanPSMT" w:hAnsi="TimesNewRomanPSMT" w:cs="TimesNewRomanPSMT"/>
          <w:color w:val="000000"/>
          <w:sz w:val="21"/>
          <w:szCs w:val="21"/>
          <w:lang w:bidi="ar-SA"/>
        </w:rPr>
        <w:t>become the predominant (more than</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50%) site series</w:t>
      </w:r>
      <w:r w:rsidR="00C66955">
        <w:rPr>
          <w:rFonts w:ascii="TimesNewRomanPSMT" w:hAnsi="TimesNewRomanPSMT" w:cs="TimesNewRomanPSMT"/>
          <w:color w:val="000000"/>
          <w:sz w:val="21"/>
          <w:szCs w:val="21"/>
          <w:lang w:bidi="ar-SA"/>
        </w:rPr>
        <w:t xml:space="preserve"> from a stand-level perspective </w:t>
      </w:r>
      <w:r>
        <w:rPr>
          <w:rFonts w:ascii="TimesNewRomanPSMT" w:hAnsi="TimesNewRomanPSMT" w:cs="TimesNewRomanPSMT"/>
          <w:color w:val="000000"/>
          <w:sz w:val="21"/>
          <w:szCs w:val="21"/>
          <w:lang w:bidi="ar-SA"/>
        </w:rPr>
        <w:t>(e.g. cutblock or overview mapping perspective at</w:t>
      </w:r>
      <w:r w:rsidR="00C66955">
        <w:rPr>
          <w:rFonts w:ascii="TimesNewRomanPSMT" w:hAnsi="TimesNewRomanPSMT" w:cs="TimesNewRomanPSMT"/>
          <w:color w:val="000000"/>
          <w:sz w:val="21"/>
          <w:szCs w:val="21"/>
          <w:lang w:bidi="ar-SA"/>
        </w:rPr>
        <w:t xml:space="preserve"> 1:20 000 scale). Stand spacing, </w:t>
      </w:r>
      <w:r>
        <w:rPr>
          <w:rFonts w:ascii="TimesNewRomanPSMT" w:hAnsi="TimesNewRomanPSMT" w:cs="TimesNewRomanPSMT"/>
          <w:color w:val="000000"/>
          <w:sz w:val="21"/>
          <w:szCs w:val="21"/>
          <w:lang w:bidi="ar-SA"/>
        </w:rPr>
        <w:t>pruning, reduced conifer-stocking standards and varied conifer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spacing will assist in promoting the duration of early seral stage conditions.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Incorporate moose winter ranges in the design and application of forest connectivity.</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willow and dogwood browse, particularly along island and floodplain channels.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security and thermal cover in proximity to useable forage areas appropriate to the size of the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habitat unit.</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a proportion of mature and old-growth conifer stands with canopy structures which will trap</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snow and provide bedding sites, particularly adjacent to foraging areas.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Retain a percentage of large spruce and fir trees within deciduous leading stands, for thermal cover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and bedding microsites.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In regenerating areas and plantations where security and thermal cover are lacking, identify conifer</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stands or large patches suitable for future cover. Manage these for cover attributes that mimic natural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forests in terms of visual screening and large, well-formed branchy veteran trees capable of snow</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interception and provision for thermoregulation.</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Encourage rotational forest stand development (i.e. harvest at early stand maturity) on sites conducive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to both early seral forage and conifer production, while considering visual screening and snow</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interception.</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Provide adequate security cover within 100 metres line-of-sight in any given direction. Mature and</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old stands, stand retention or wildlife tree patches should be in the range of 200 metres apart, to</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provide the combination of thermal and security cover.</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Preference will be given to ground-based vegetation management.</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Maintain the natural deciduous/conifer mix of tree species and shrubs as expected for early seral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conditions in prime forage potential sites.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Allow for natural establishment of willows along decommissioned road right-of-ways.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Limit road development and recreational use within moose winter ranges. Where road avoidance is</w:t>
      </w:r>
      <w:r w:rsidR="00C66955">
        <w:rPr>
          <w:rFonts w:ascii="TimesNewRomanPSMT" w:hAnsi="TimesNewRomanPSMT" w:cs="TimesNewRomanPSMT"/>
          <w:color w:val="000000"/>
          <w:sz w:val="21"/>
          <w:szCs w:val="21"/>
          <w:lang w:bidi="ar-SA"/>
        </w:rPr>
        <w:t xml:space="preserve"> n</w:t>
      </w:r>
      <w:r>
        <w:rPr>
          <w:rFonts w:ascii="TimesNewRomanPSMT" w:hAnsi="TimesNewRomanPSMT" w:cs="TimesNewRomanPSMT"/>
          <w:color w:val="000000"/>
          <w:sz w:val="21"/>
          <w:szCs w:val="21"/>
          <w:lang w:bidi="ar-SA"/>
        </w:rPr>
        <w:t>ot practicable, use measures to maintain security, such as maintaining dense coniferous visual</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screens, deactivating/closing roads before November, building temporary roads and/or rehabilitation</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road right-of-ways.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Where practicable, minimize moose disturbance in winter by using measures such as: geographically</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focusing roads and operations within a given winter range, restricted access and timing of activities.</w:t>
      </w:r>
    </w:p>
    <w:p w:rsidR="00B22696" w:rsidRDefault="004221C3">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 w:val="21"/>
          <w:szCs w:val="21"/>
          <w:lang w:bidi="ar-SA"/>
        </w:rPr>
        <w:t xml:space="preserve">• </w:t>
      </w:r>
      <w:r w:rsidR="00C66955">
        <w:rPr>
          <w:rFonts w:ascii="Tahoma" w:hAnsi="Tahoma" w:cs="Tahoma"/>
          <w:color w:val="000000"/>
          <w:sz w:val="21"/>
          <w:szCs w:val="21"/>
          <w:lang w:bidi="ar-SA"/>
        </w:rPr>
        <w:tab/>
      </w:r>
      <w:r>
        <w:rPr>
          <w:rFonts w:ascii="TimesNewRomanPSMT" w:hAnsi="TimesNewRomanPSMT" w:cs="TimesNewRomanPSMT"/>
          <w:color w:val="000000"/>
          <w:sz w:val="21"/>
          <w:szCs w:val="21"/>
          <w:lang w:bidi="ar-SA"/>
        </w:rPr>
        <w:t>Where practicable, retain, enhance or plant visual screens to obscure the winter ranges from high-use</w:t>
      </w:r>
      <w:r w:rsidR="00C66955">
        <w:rPr>
          <w:rFonts w:ascii="TimesNewRomanPSMT" w:hAnsi="TimesNewRomanPSMT" w:cs="TimesNewRomanPSMT"/>
          <w:color w:val="000000"/>
          <w:sz w:val="21"/>
          <w:szCs w:val="21"/>
          <w:lang w:bidi="ar-SA"/>
        </w:rPr>
        <w:t xml:space="preserve"> </w:t>
      </w:r>
      <w:r>
        <w:rPr>
          <w:rFonts w:ascii="TimesNewRomanPSMT" w:hAnsi="TimesNewRomanPSMT" w:cs="TimesNewRomanPSMT"/>
          <w:color w:val="000000"/>
          <w:sz w:val="21"/>
          <w:szCs w:val="21"/>
          <w:lang w:bidi="ar-SA"/>
        </w:rPr>
        <w:t>transportation corridors.</w:t>
      </w:r>
    </w:p>
    <w:p w:rsidR="004221C3" w:rsidRDefault="004221C3" w:rsidP="00C66955">
      <w:pPr>
        <w:tabs>
          <w:tab w:val="left" w:pos="426"/>
        </w:tabs>
        <w:autoSpaceDE w:val="0"/>
        <w:autoSpaceDN w:val="0"/>
        <w:adjustRightInd w:val="0"/>
        <w:snapToGrid w:val="0"/>
        <w:spacing w:after="0" w:line="240" w:lineRule="auto"/>
        <w:ind w:left="426" w:hanging="284"/>
        <w:rPr>
          <w:rFonts w:ascii="TimesNewRomanPSMT" w:hAnsi="TimesNewRomanPSMT" w:cs="TimesNewRomanPSMT"/>
          <w:color w:val="000000"/>
          <w:sz w:val="21"/>
          <w:szCs w:val="21"/>
          <w:lang w:bidi="ar-SA"/>
        </w:rPr>
      </w:pPr>
      <w:r>
        <w:rPr>
          <w:rFonts w:ascii="Tahoma" w:hAnsi="Tahoma" w:cs="Tahoma"/>
          <w:color w:val="000000"/>
          <w:szCs w:val="24"/>
          <w:lang w:bidi="ar-SA"/>
        </w:rPr>
        <w:t xml:space="preserve">• </w:t>
      </w:r>
      <w:r w:rsidR="00C66955">
        <w:rPr>
          <w:rFonts w:ascii="Tahoma" w:hAnsi="Tahoma" w:cs="Tahoma"/>
          <w:color w:val="000000"/>
          <w:szCs w:val="24"/>
          <w:lang w:bidi="ar-SA"/>
        </w:rPr>
        <w:tab/>
      </w:r>
      <w:r>
        <w:rPr>
          <w:rFonts w:ascii="TimesNewRomanPSMT" w:hAnsi="TimesNewRomanPSMT" w:cs="TimesNewRomanPSMT"/>
          <w:color w:val="000000"/>
          <w:sz w:val="21"/>
          <w:szCs w:val="21"/>
          <w:lang w:bidi="ar-SA"/>
        </w:rPr>
        <w:t>Leave a proportion of large old-growth trees for moose predator-response behaviour.</w:t>
      </w:r>
    </w:p>
    <w:p w:rsidR="00B22696" w:rsidRDefault="00B22696" w:rsidP="00B22696">
      <w:pPr>
        <w:spacing w:after="0"/>
        <w:rPr>
          <w:rFonts w:cs="Arial"/>
        </w:rPr>
      </w:pPr>
    </w:p>
    <w:p w:rsidR="00B22696" w:rsidRPr="00B22696" w:rsidRDefault="00D4026A" w:rsidP="00B22696">
      <w:pPr>
        <w:jc w:val="center"/>
        <w:rPr>
          <w:b/>
          <w:sz w:val="28"/>
          <w:szCs w:val="28"/>
        </w:rPr>
      </w:pPr>
      <w:r w:rsidRPr="00AF1DC5">
        <w:br w:type="page"/>
      </w:r>
      <w:r w:rsidR="00B22696" w:rsidRPr="00B22696">
        <w:rPr>
          <w:b/>
          <w:sz w:val="28"/>
          <w:szCs w:val="28"/>
        </w:rPr>
        <w:t>APPENDIX 5</w:t>
      </w:r>
    </w:p>
    <w:p w:rsidR="00B22696" w:rsidRDefault="00B22696" w:rsidP="00B22696"/>
    <w:p w:rsidR="00B22696" w:rsidRPr="004743A7" w:rsidRDefault="00B22696" w:rsidP="00B22696">
      <w:pPr>
        <w:jc w:val="center"/>
        <w:rPr>
          <w:b/>
          <w:sz w:val="32"/>
          <w:szCs w:val="32"/>
        </w:rPr>
      </w:pPr>
      <w:r w:rsidRPr="004743A7">
        <w:rPr>
          <w:b/>
          <w:sz w:val="32"/>
          <w:szCs w:val="32"/>
        </w:rPr>
        <w:t>Relation of stand-level retention</w:t>
      </w:r>
    </w:p>
    <w:p w:rsidR="00B22696" w:rsidRPr="00B22696" w:rsidRDefault="00B22696" w:rsidP="00B22696">
      <w:pPr>
        <w:jc w:val="center"/>
      </w:pPr>
      <w:r w:rsidRPr="004743A7">
        <w:rPr>
          <w:b/>
          <w:sz w:val="32"/>
          <w:szCs w:val="32"/>
        </w:rPr>
        <w:t>to landscape level retention</w:t>
      </w:r>
      <w:r w:rsidR="003D0438">
        <w:br w:type="page"/>
      </w:r>
      <w:r w:rsidRPr="004743A7">
        <w:rPr>
          <w:b/>
          <w:sz w:val="32"/>
          <w:szCs w:val="32"/>
        </w:rPr>
        <w:t>SUMMARY OF RECOMMENDATIONS</w:t>
      </w:r>
    </w:p>
    <w:p w:rsidR="00A04538" w:rsidRDefault="00B22696" w:rsidP="00825745">
      <w:pPr>
        <w:spacing w:after="0"/>
        <w:ind w:right="-7"/>
        <w:rPr>
          <w:szCs w:val="24"/>
          <w:lang w:val="en-CA"/>
        </w:rPr>
      </w:pPr>
      <w:r w:rsidRPr="00B22696">
        <w:rPr>
          <w:szCs w:val="24"/>
          <w:lang w:val="en-CA"/>
        </w:rPr>
        <w:t>The literature review focusing on different elements of how stand</w:t>
      </w:r>
      <w:r w:rsidR="00C02B7A">
        <w:rPr>
          <w:szCs w:val="24"/>
          <w:lang w:val="en-CA"/>
        </w:rPr>
        <w:t>-</w:t>
      </w:r>
      <w:r w:rsidRPr="00B22696">
        <w:rPr>
          <w:szCs w:val="24"/>
          <w:lang w:val="en-CA"/>
        </w:rPr>
        <w:t xml:space="preserve">level retention may provide incremental benefit to landscape values, and therefore should count towards that target, results in some clear recommendations. This summary organises the principle recommendations listed above. </w:t>
      </w:r>
    </w:p>
    <w:p w:rsidR="00825745" w:rsidRPr="00825745" w:rsidRDefault="00825745" w:rsidP="00825745">
      <w:pPr>
        <w:spacing w:after="0"/>
        <w:ind w:right="-7"/>
        <w:rPr>
          <w:szCs w:val="24"/>
          <w:lang w:val="en-CA"/>
        </w:rPr>
      </w:pPr>
    </w:p>
    <w:p w:rsidR="00A04538" w:rsidRPr="00825745" w:rsidRDefault="00B22696" w:rsidP="000F20C9">
      <w:pPr>
        <w:numPr>
          <w:ilvl w:val="0"/>
          <w:numId w:val="301"/>
        </w:numPr>
        <w:spacing w:after="0"/>
        <w:ind w:left="709" w:right="-7" w:hanging="425"/>
        <w:rPr>
          <w:szCs w:val="24"/>
          <w:lang w:val="en-CA"/>
        </w:rPr>
      </w:pPr>
      <w:r w:rsidRPr="00B22696">
        <w:rPr>
          <w:szCs w:val="24"/>
          <w:lang w:val="en-CA"/>
        </w:rPr>
        <w:t>Patches of 9 ha or more provide forest interior and contribute to landscape level retention.</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There is no evidence yet that retention levels below 15 – 20% provide landscape-level benefits: hence retention below this level should not count towards ecosystem representation.</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Retention levels above 15 – 20% provide some structural enrichment benefits and could count partially.</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Retention levels above 30% provide some benefits for lifeboating some organisms and could count partially.</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Retention between 50 – 80% resembles old forest for most, but not all, organisms.</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Some organisms will be missing even from the highest retention blocks. Therefore 2 hectares of 50% retention are not equivalent to 1 hectare of old forest because the same sensitive species may be absent from all 50% retention stands. Thus, it is not appropriate to simply count retention towards old forest at the proportion retained. Doing so adds apples and oranges and is ecologically inappropriate.</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At the landscape, levels of old forest below 30% pose high risk to biodiversity. Therefore, landscape levels should not drop below 30%.  Hence, in-stand retention should not add to the total until the landscape level reaches 30%.</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Note that to count, all retention should meet species and size criteria</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Because uncertainty associated with general findings regarding effectiveness and accounting of stand retention is high, we recommend: within the bounds outline above, maximising the diversity of retention levels and layout will promote the most robust outcome in the short-term.</w:t>
      </w:r>
    </w:p>
    <w:p w:rsidR="00A04538" w:rsidRPr="00825745" w:rsidRDefault="00B22696" w:rsidP="000F20C9">
      <w:pPr>
        <w:numPr>
          <w:ilvl w:val="0"/>
          <w:numId w:val="301"/>
        </w:numPr>
        <w:spacing w:after="0"/>
        <w:ind w:left="709" w:right="-7" w:hanging="425"/>
        <w:rPr>
          <w:szCs w:val="24"/>
          <w:lang w:val="en-CA"/>
        </w:rPr>
      </w:pPr>
      <w:r w:rsidRPr="00B22696">
        <w:rPr>
          <w:szCs w:val="24"/>
          <w:lang w:val="en-CA"/>
        </w:rPr>
        <w:t xml:space="preserve"> We support identification of and subsequent monitoring of the most sensitive species to allow more data-driven </w:t>
      </w:r>
      <w:proofErr w:type="spellStart"/>
      <w:r w:rsidRPr="00B22696">
        <w:rPr>
          <w:szCs w:val="24"/>
          <w:lang w:val="en-CA"/>
        </w:rPr>
        <w:t>tradeoffs</w:t>
      </w:r>
      <w:proofErr w:type="spellEnd"/>
      <w:r w:rsidRPr="00B22696">
        <w:rPr>
          <w:szCs w:val="24"/>
          <w:lang w:val="en-CA"/>
        </w:rPr>
        <w:t xml:space="preserve">. </w:t>
      </w:r>
    </w:p>
    <w:p w:rsidR="00B22696" w:rsidRPr="00B22696" w:rsidRDefault="00825745" w:rsidP="00B22696">
      <w:pPr>
        <w:rPr>
          <w:sz w:val="28"/>
          <w:szCs w:val="28"/>
          <w:lang w:val="en-CA"/>
        </w:rPr>
      </w:pPr>
      <w:r>
        <w:rPr>
          <w:lang w:val="en-CA"/>
        </w:rPr>
        <w:br w:type="page"/>
      </w:r>
      <w:r w:rsidR="00A77651" w:rsidRPr="00B22696">
        <w:rPr>
          <w:sz w:val="28"/>
          <w:szCs w:val="28"/>
          <w:lang w:val="en-CA"/>
        </w:rPr>
        <w:t>Suggested Pattern Of Accounting</w:t>
      </w:r>
    </w:p>
    <w:p w:rsidR="00A04538" w:rsidRPr="00825745" w:rsidRDefault="00B22696" w:rsidP="00825745">
      <w:pPr>
        <w:ind w:right="-7"/>
        <w:rPr>
          <w:szCs w:val="24"/>
          <w:lang w:val="en-CA"/>
        </w:rPr>
      </w:pPr>
      <w:r w:rsidRPr="00B22696">
        <w:rPr>
          <w:szCs w:val="24"/>
          <w:lang w:val="en-CA"/>
        </w:rPr>
        <w:t xml:space="preserve">The recommendations listed above suggest that stand-level retention should count “partially” towards ecosystem representation. This section provides some specific accounting guidance about how much each level should count (a continuous function could also work). </w:t>
      </w:r>
    </w:p>
    <w:p w:rsidR="00A04538" w:rsidRPr="00825745" w:rsidRDefault="00B22696" w:rsidP="000F20C9">
      <w:pPr>
        <w:numPr>
          <w:ilvl w:val="1"/>
          <w:numId w:val="301"/>
        </w:numPr>
        <w:tabs>
          <w:tab w:val="clear" w:pos="1368"/>
          <w:tab w:val="num" w:pos="567"/>
        </w:tabs>
        <w:spacing w:after="0"/>
        <w:ind w:left="567" w:right="-7" w:hanging="283"/>
        <w:rPr>
          <w:szCs w:val="24"/>
          <w:lang w:val="en-CA"/>
        </w:rPr>
      </w:pPr>
      <w:r w:rsidRPr="00B22696">
        <w:rPr>
          <w:szCs w:val="24"/>
          <w:lang w:val="en-CA"/>
        </w:rPr>
        <w:t>Stand-level retention below 20% does not count towards ecosystem representation (based on recommendation 1 above).</w:t>
      </w:r>
    </w:p>
    <w:p w:rsidR="00A04538" w:rsidRPr="00825745" w:rsidRDefault="00B22696" w:rsidP="000F20C9">
      <w:pPr>
        <w:numPr>
          <w:ilvl w:val="1"/>
          <w:numId w:val="301"/>
        </w:numPr>
        <w:tabs>
          <w:tab w:val="clear" w:pos="1368"/>
          <w:tab w:val="num" w:pos="567"/>
        </w:tabs>
        <w:spacing w:after="0"/>
        <w:ind w:left="567" w:right="-7" w:hanging="283"/>
        <w:rPr>
          <w:szCs w:val="24"/>
          <w:lang w:val="en-CA"/>
        </w:rPr>
      </w:pPr>
      <w:r w:rsidRPr="00B22696">
        <w:rPr>
          <w:szCs w:val="24"/>
          <w:lang w:val="en-CA"/>
        </w:rPr>
        <w:t>Retention between 20 and 50% counts at half value (i.e. 1 ha of 50% retention = 0.25 ha of old forest); (based on recommendations 2 – 4 above).</w:t>
      </w:r>
    </w:p>
    <w:p w:rsidR="00A04538" w:rsidRPr="00825745" w:rsidRDefault="00B22696" w:rsidP="000F20C9">
      <w:pPr>
        <w:numPr>
          <w:ilvl w:val="1"/>
          <w:numId w:val="301"/>
        </w:numPr>
        <w:tabs>
          <w:tab w:val="clear" w:pos="1368"/>
          <w:tab w:val="num" w:pos="567"/>
        </w:tabs>
        <w:spacing w:after="0"/>
        <w:ind w:left="567" w:right="-7" w:hanging="283"/>
        <w:rPr>
          <w:szCs w:val="24"/>
          <w:lang w:val="en-CA"/>
        </w:rPr>
      </w:pPr>
      <w:r w:rsidRPr="00B22696">
        <w:rPr>
          <w:szCs w:val="24"/>
          <w:lang w:val="en-CA"/>
        </w:rPr>
        <w:t>Retention between 50 and 70% counts as full value (i.e. 1 ha of 60% retention = 0.6 ha of old forest); (based on recommendations 4 – 5 above).</w:t>
      </w:r>
    </w:p>
    <w:p w:rsidR="00A04538" w:rsidRPr="00825745" w:rsidRDefault="00B22696" w:rsidP="000F20C9">
      <w:pPr>
        <w:numPr>
          <w:ilvl w:val="1"/>
          <w:numId w:val="301"/>
        </w:numPr>
        <w:tabs>
          <w:tab w:val="clear" w:pos="1368"/>
          <w:tab w:val="num" w:pos="567"/>
        </w:tabs>
        <w:spacing w:after="0"/>
        <w:ind w:left="567" w:right="-7" w:hanging="283"/>
        <w:rPr>
          <w:szCs w:val="24"/>
          <w:lang w:val="en-CA"/>
        </w:rPr>
      </w:pPr>
      <w:r w:rsidRPr="00B22696">
        <w:rPr>
          <w:szCs w:val="24"/>
          <w:lang w:val="en-CA"/>
        </w:rPr>
        <w:t>Retention above 70% counts as 100% old forest (i.e. 1 ha of 75% retention counts as 1 ha of old forest); (based on recommendations 4 – 5 above).</w:t>
      </w:r>
    </w:p>
    <w:p w:rsidR="00B22696" w:rsidRPr="00B22696" w:rsidRDefault="00141E5E" w:rsidP="00B22696">
      <w:pPr>
        <w:jc w:val="center"/>
        <w:rPr>
          <w:b/>
          <w:sz w:val="28"/>
          <w:szCs w:val="28"/>
        </w:rPr>
      </w:pPr>
      <w:r>
        <w:br w:type="page"/>
      </w:r>
      <w:r w:rsidR="00B22696" w:rsidRPr="00B22696">
        <w:rPr>
          <w:b/>
          <w:sz w:val="28"/>
          <w:szCs w:val="28"/>
        </w:rPr>
        <w:t>APPENDIX 6</w:t>
      </w:r>
    </w:p>
    <w:p w:rsidR="00B22696" w:rsidRDefault="00B22696" w:rsidP="00B22696"/>
    <w:p w:rsidR="00B22696" w:rsidRPr="00A77651" w:rsidRDefault="00B22696" w:rsidP="00A77651">
      <w:pPr>
        <w:spacing w:after="0"/>
        <w:jc w:val="center"/>
        <w:rPr>
          <w:b/>
          <w:sz w:val="28"/>
          <w:szCs w:val="28"/>
        </w:rPr>
      </w:pPr>
      <w:r w:rsidRPr="00A77651">
        <w:rPr>
          <w:b/>
          <w:sz w:val="28"/>
          <w:szCs w:val="28"/>
        </w:rPr>
        <w:t>List of animals, birds, and plants utilized by Gitsegukla</w:t>
      </w:r>
    </w:p>
    <w:p w:rsidR="00EF11B6" w:rsidRPr="00A77651" w:rsidRDefault="00B22696" w:rsidP="00A77651">
      <w:pPr>
        <w:spacing w:after="0"/>
        <w:jc w:val="center"/>
        <w:rPr>
          <w:b/>
          <w:sz w:val="28"/>
          <w:szCs w:val="28"/>
        </w:rPr>
      </w:pPr>
      <w:r w:rsidRPr="00A77651">
        <w:rPr>
          <w:b/>
          <w:sz w:val="28"/>
          <w:szCs w:val="28"/>
        </w:rPr>
        <w:t>for traditional food, cultural, medicinal, and economic purposes</w:t>
      </w:r>
    </w:p>
    <w:sectPr w:rsidR="00EF11B6" w:rsidRPr="00A77651" w:rsidSect="004743A7">
      <w:footerReference w:type="default" r:id="rId33"/>
      <w:pgSz w:w="12240" w:h="15840"/>
      <w:pgMar w:top="1440" w:right="1041"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B2B" w:rsidRDefault="00060B2B">
      <w:r>
        <w:separator/>
      </w:r>
    </w:p>
  </w:endnote>
  <w:endnote w:type="continuationSeparator" w:id="0">
    <w:p w:rsidR="00060B2B" w:rsidRDefault="0006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00"/>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auto"/>
    <w:notTrueType/>
    <w:pitch w:val="default"/>
    <w:sig w:usb0="00000003" w:usb1="00000000" w:usb2="00000000" w:usb3="00000000" w:csb0="00000001" w:csb1="00000000"/>
  </w:font>
  <w:font w:name="Tahoma-Bold">
    <w:panose1 w:val="00000000000000000000"/>
    <w:charset w:val="00"/>
    <w:family w:val="auto"/>
    <w:notTrueType/>
    <w:pitch w:val="default"/>
    <w:sig w:usb0="00000003" w:usb1="00000000" w:usb2="00000000" w:usb3="00000000" w:csb0="00000001" w:csb1="00000000"/>
  </w:font>
  <w:font w:name="BookAntiqua">
    <w:panose1 w:val="00000000000000000000"/>
    <w:charset w:val="00"/>
    <w:family w:val="auto"/>
    <w:notTrueType/>
    <w:pitch w:val="default"/>
    <w:sig w:usb0="00000003" w:usb1="00000000" w:usb2="00000000" w:usb3="00000000" w:csb0="00000001" w:csb1="00000000"/>
  </w:font>
  <w:font w:name="BookAntiqua-Bold">
    <w:panose1 w:val="00000000000000000000"/>
    <w:charset w:val="00"/>
    <w:family w:val="auto"/>
    <w:notTrueType/>
    <w:pitch w:val="default"/>
    <w:sig w:usb0="00000003" w:usb1="00000000" w:usb2="00000000" w:usb3="00000000" w:csb0="00000001" w:csb1="00000000"/>
  </w:font>
  <w:font w:name="BookAntiqua-Italic">
    <w:panose1 w:val="00000000000000000000"/>
    <w:charset w:val="00"/>
    <w:family w:val="auto"/>
    <w:notTrueType/>
    <w:pitch w:val="default"/>
    <w:sig w:usb0="00000003" w:usb1="00000000" w:usb2="00000000" w:usb3="00000000" w:csb0="00000001" w:csb1="00000000"/>
  </w:font>
  <w:font w:name="BookAntiqua-BoldItalic">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4337" w:rsidRDefault="0093433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306CA">
      <w:rPr>
        <w:rStyle w:val="PageNumber"/>
        <w:noProof/>
      </w:rPr>
      <w:t>ii</w:t>
    </w:r>
    <w:r>
      <w:rPr>
        <w:rStyle w:val="PageNumber"/>
      </w:rPr>
      <w:fldChar w:fldCharType="end"/>
    </w:r>
  </w:p>
  <w:p w:rsidR="00934337" w:rsidRDefault="00934337" w:rsidP="0015018A">
    <w:pPr>
      <w:pStyle w:val="Footer"/>
      <w:ind w:right="360"/>
    </w:pPr>
    <w:r>
      <w:t xml:space="preserve">Gitsegukla Landscape Unit Plan </w:t>
    </w:r>
    <w:r>
      <w:tab/>
    </w:r>
    <w:r>
      <w:tab/>
      <w:t>June 11, 2010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D55842">
    <w:pPr>
      <w:pStyle w:val="Footer"/>
      <w:tabs>
        <w:tab w:val="clear" w:pos="4320"/>
      </w:tabs>
      <w:ind w:left="720" w:hanging="578"/>
    </w:pPr>
    <w:r>
      <w:tab/>
    </w: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D64F25">
    <w:pPr>
      <w:pStyle w:val="Footer"/>
      <w:tabs>
        <w:tab w:val="clear" w:pos="4320"/>
        <w:tab w:val="clear" w:pos="8640"/>
        <w:tab w:val="right" w:pos="9498"/>
      </w:tabs>
      <w:ind w:left="142"/>
    </w:pPr>
    <w:r>
      <w:t xml:space="preserve">Gitsegukla Landscape Unit Plan               </w:t>
    </w:r>
    <w:r>
      <w:tab/>
      <w:t xml:space="preserve">   June 11, 2010     </w:t>
    </w:r>
    <w:r>
      <w:fldChar w:fldCharType="begin"/>
    </w:r>
    <w:r>
      <w:instrText xml:space="preserve"> PAGE   \* MERGEFORMAT </w:instrText>
    </w:r>
    <w:r>
      <w:fldChar w:fldCharType="separate"/>
    </w:r>
    <w:r w:rsidR="00E306CA">
      <w:rPr>
        <w:noProof/>
      </w:rPr>
      <w:t>i</w:t>
    </w:r>
    <w:r>
      <w:rPr>
        <w:noProof/>
      </w:rP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496D79">
    <w:pPr>
      <w:pStyle w:val="Footer"/>
      <w:tabs>
        <w:tab w:val="left" w:pos="4320"/>
      </w:tabs>
    </w:pPr>
    <w:r>
      <w:t>Gitsegukla Landscape Unit Plan</w:t>
    </w:r>
    <w:r>
      <w:tab/>
    </w:r>
    <w:r>
      <w:tab/>
      <w:t>June 11, 2010</w:t>
    </w:r>
    <w:r>
      <w:rPr>
        <w:rStyle w:val="PageNumber"/>
      </w:rPr>
      <w:tab/>
    </w:r>
    <w:r>
      <w:rPr>
        <w:rStyle w:val="PageNumber"/>
      </w:rPr>
      <w:fldChar w:fldCharType="begin"/>
    </w:r>
    <w:r>
      <w:rPr>
        <w:rStyle w:val="PageNumber"/>
      </w:rPr>
      <w:instrText xml:space="preserve"> PAGE </w:instrText>
    </w:r>
    <w:r>
      <w:rPr>
        <w:rStyle w:val="PageNumber"/>
      </w:rPr>
      <w:fldChar w:fldCharType="separate"/>
    </w:r>
    <w:r w:rsidR="00E306CA">
      <w:rPr>
        <w:rStyle w:val="PageNumber"/>
        <w:noProof/>
      </w:rPr>
      <w:t>x</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496D79">
    <w:pPr>
      <w:pStyle w:val="Footer"/>
      <w:tabs>
        <w:tab w:val="clear" w:pos="4320"/>
      </w:tabs>
      <w:ind w:left="142"/>
    </w:pPr>
    <w:r>
      <w:t xml:space="preserve">Gitsegukla Landscape Unit Plan               </w:t>
    </w:r>
    <w:r>
      <w:tab/>
      <w:t xml:space="preserve">June 11, 2010     </w:t>
    </w:r>
    <w:r>
      <w:tab/>
    </w:r>
    <w:r>
      <w:fldChar w:fldCharType="begin"/>
    </w:r>
    <w:r>
      <w:instrText xml:space="preserve"> PAGE   \* MERGEFORMAT </w:instrText>
    </w:r>
    <w:r>
      <w:fldChar w:fldCharType="separate"/>
    </w:r>
    <w:r w:rsidR="00E306CA">
      <w:rPr>
        <w:noProof/>
      </w:rPr>
      <w:t>1</w:t>
    </w:r>
    <w:r>
      <w:rPr>
        <w:noProof/>
      </w:rPr>
      <w:fldChar w:fldCharType="end"/>
    </w: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D64F25">
    <w:pPr>
      <w:pStyle w:val="Footer"/>
      <w:tabs>
        <w:tab w:val="clear" w:pos="4320"/>
        <w:tab w:val="clear" w:pos="8640"/>
        <w:tab w:val="left" w:pos="5245"/>
        <w:tab w:val="right" w:pos="9356"/>
      </w:tabs>
    </w:pPr>
    <w:r>
      <w:t>Gitsegukla Landscape Unit Plan</w:t>
    </w:r>
    <w:r>
      <w:tab/>
      <w:t>June 11, 2010</w:t>
    </w:r>
    <w:r>
      <w:rPr>
        <w:rStyle w:val="PageNumber"/>
      </w:rPr>
      <w:tab/>
    </w:r>
    <w:r>
      <w:rPr>
        <w:rStyle w:val="PageNumber"/>
      </w:rPr>
      <w:fldChar w:fldCharType="begin"/>
    </w:r>
    <w:r>
      <w:rPr>
        <w:rStyle w:val="PageNumber"/>
      </w:rPr>
      <w:instrText xml:space="preserve"> PAGE </w:instrText>
    </w:r>
    <w:r>
      <w:rPr>
        <w:rStyle w:val="PageNumber"/>
      </w:rPr>
      <w:fldChar w:fldCharType="separate"/>
    </w:r>
    <w:r w:rsidR="00E306CA">
      <w:rPr>
        <w:rStyle w:val="PageNumber"/>
        <w:noProof/>
      </w:rPr>
      <w:t>2</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337" w:rsidRDefault="00934337" w:rsidP="00D64F25">
    <w:pPr>
      <w:pStyle w:val="Footer"/>
      <w:tabs>
        <w:tab w:val="clear" w:pos="4320"/>
        <w:tab w:val="center" w:pos="5670"/>
      </w:tabs>
      <w:ind w:right="360"/>
    </w:pPr>
    <w:r>
      <w:t xml:space="preserve">Gitsegukla Landscape Unit Plan </w:t>
    </w:r>
    <w:r>
      <w:tab/>
      <w:t>June 11, 2010</w:t>
    </w:r>
    <w:r>
      <w:tab/>
    </w:r>
    <w:r>
      <w:fldChar w:fldCharType="begin"/>
    </w:r>
    <w:r>
      <w:instrText xml:space="preserve"> PAGE   \* MERGEFORMAT </w:instrText>
    </w:r>
    <w:r>
      <w:fldChar w:fldCharType="separate"/>
    </w:r>
    <w:r w:rsidR="00E306CA">
      <w:rPr>
        <w:noProof/>
      </w:rPr>
      <w:t>203</w:t>
    </w:r>
    <w:r>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B2B" w:rsidRDefault="00060B2B">
      <w:r>
        <w:separator/>
      </w:r>
    </w:p>
  </w:footnote>
  <w:footnote w:type="continuationSeparator" w:id="0">
    <w:p w:rsidR="00060B2B" w:rsidRDefault="00060B2B">
      <w:r>
        <w:continuationSeparator/>
      </w:r>
    </w:p>
  </w:footnote>
  <w:footnote w:id="1">
    <w:p w:rsidR="00934337" w:rsidRPr="00AA571D" w:rsidRDefault="00934337">
      <w:pPr>
        <w:pStyle w:val="FootnoteText"/>
      </w:pPr>
      <w:r>
        <w:rPr>
          <w:rStyle w:val="FootnoteReference"/>
        </w:rPr>
        <w:footnoteRef/>
      </w:r>
      <w:r>
        <w:t xml:space="preserve"> </w:t>
      </w:r>
      <w:proofErr w:type="gramStart"/>
      <w:r>
        <w:t>Johnston, M. (2009).</w:t>
      </w:r>
      <w:proofErr w:type="gramEnd"/>
      <w:r>
        <w:t xml:space="preserve">  </w:t>
      </w:r>
      <w:r>
        <w:rPr>
          <w:i/>
        </w:rPr>
        <w:t xml:space="preserve">Vulnerability of Canada’s tree species to climate change and management options for adaptation: an overview for policy makers and practitioners.  </w:t>
      </w:r>
      <w:proofErr w:type="gramStart"/>
      <w:r>
        <w:t>Canadian Council of Forest Ministers.</w:t>
      </w:r>
      <w:proofErr w:type="gramEnd"/>
      <w:r>
        <w:t xml:space="preserve"> </w:t>
      </w:r>
    </w:p>
  </w:footnote>
  <w:footnote w:id="2">
    <w:p w:rsidR="00934337" w:rsidRDefault="00934337" w:rsidP="004A22FE">
      <w:pPr>
        <w:pStyle w:val="FootnoteText"/>
      </w:pPr>
      <w:r>
        <w:rPr>
          <w:rStyle w:val="FootnoteReference"/>
        </w:rPr>
        <w:footnoteRef/>
      </w:r>
      <w:r>
        <w:t xml:space="preserve"> The definition/description of Gitsegukla Traditional Cultural Expression is adapted from The World Intellectual Property Organization, Intergovernmental Committee on Intellectual Property and Genetic Resources, Traditional Knowledge and Folklore, Tenth Session, 2006; The Protection of Traditional Cultural Expressions/Expressions of Folklore; Draft Objectives and Principles: WIPO/GRTKF/IC/10/4 (2006).</w:t>
      </w:r>
    </w:p>
  </w:footnote>
  <w:footnote w:id="3">
    <w:p w:rsidR="00934337" w:rsidRDefault="00934337">
      <w:pPr>
        <w:pStyle w:val="FootnoteText"/>
      </w:pPr>
      <w:r>
        <w:rPr>
          <w:rStyle w:val="FootnoteReference"/>
        </w:rPr>
        <w:footnoteRef/>
      </w:r>
      <w:r>
        <w:t xml:space="preserve"> </w:t>
      </w:r>
      <w:r w:rsidRPr="00753CB5">
        <w:rPr>
          <w:i/>
        </w:rPr>
        <w:t>Culturally Modified Trees of British Columbia:</w:t>
      </w:r>
      <w:r>
        <w:rPr>
          <w:i/>
        </w:rPr>
        <w:t xml:space="preserve"> A Handbook for the Identification and Recording of Culturally Modified Trees.</w:t>
      </w:r>
      <w:r>
        <w:t xml:space="preserve">  </w:t>
      </w:r>
      <w:proofErr w:type="gramStart"/>
      <w:r>
        <w:t>Archaeology Branch, BC Ministry of Small Business, Tourism, and Culture.</w:t>
      </w:r>
      <w:proofErr w:type="gramEnd"/>
      <w:r>
        <w:t xml:space="preserve">  March 2001.  Version 2.0</w:t>
      </w:r>
    </w:p>
  </w:footnote>
  <w:footnote w:id="4">
    <w:p w:rsidR="00934337" w:rsidRPr="006D3584" w:rsidRDefault="00934337" w:rsidP="006D3584">
      <w:pPr>
        <w:ind w:left="360"/>
        <w:rPr>
          <w:sz w:val="18"/>
          <w:szCs w:val="18"/>
        </w:rPr>
      </w:pPr>
      <w:r>
        <w:rPr>
          <w:rStyle w:val="FootnoteReference"/>
        </w:rPr>
        <w:footnoteRef/>
      </w:r>
      <w:r>
        <w:t xml:space="preserve"> </w:t>
      </w:r>
      <w:r w:rsidRPr="006D3584">
        <w:rPr>
          <w:sz w:val="18"/>
          <w:szCs w:val="18"/>
        </w:rPr>
        <w:t>The hy</w:t>
      </w:r>
      <w:r>
        <w:rPr>
          <w:sz w:val="18"/>
          <w:szCs w:val="18"/>
        </w:rPr>
        <w:t xml:space="preserve">droriparian zone is defined as </w:t>
      </w:r>
      <w:r w:rsidRPr="006D3584">
        <w:rPr>
          <w:sz w:val="18"/>
          <w:szCs w:val="18"/>
        </w:rPr>
        <w:t xml:space="preserve">the area that extends to the edge of the influence of water on land, or land on water, </w:t>
      </w:r>
      <w:r>
        <w:rPr>
          <w:sz w:val="18"/>
          <w:szCs w:val="18"/>
        </w:rPr>
        <w:t xml:space="preserve">as </w:t>
      </w:r>
      <w:r w:rsidRPr="006D3584">
        <w:rPr>
          <w:sz w:val="18"/>
          <w:szCs w:val="18"/>
        </w:rPr>
        <w:t>defined by plant communities (including high bench or dry f</w:t>
      </w:r>
      <w:r>
        <w:rPr>
          <w:sz w:val="18"/>
          <w:szCs w:val="18"/>
        </w:rPr>
        <w:t>lood plain communities) or land</w:t>
      </w:r>
      <w:r w:rsidRPr="006D3584">
        <w:rPr>
          <w:sz w:val="18"/>
          <w:szCs w:val="18"/>
        </w:rPr>
        <w:t>form</w:t>
      </w:r>
      <w:r>
        <w:rPr>
          <w:sz w:val="18"/>
          <w:szCs w:val="18"/>
        </w:rPr>
        <w:t>s, plus one and one-half site specific tree heights horizontal distance</w:t>
      </w:r>
      <w:r w:rsidRPr="006D3584">
        <w:rPr>
          <w:sz w:val="18"/>
          <w:szCs w:val="18"/>
        </w:rPr>
        <w:t xml:space="preserve"> (Hydroriparian Planning Guide</w:t>
      </w:r>
      <w:r>
        <w:rPr>
          <w:sz w:val="18"/>
          <w:szCs w:val="18"/>
        </w:rPr>
        <w:t>,</w:t>
      </w:r>
      <w:r w:rsidRPr="006D3584">
        <w:rPr>
          <w:sz w:val="18"/>
          <w:szCs w:val="18"/>
        </w:rPr>
        <w:t xml:space="preserve"> Coast Information Team, , Jan. 30, 2004).  </w:t>
      </w:r>
      <w:r>
        <w:rPr>
          <w:sz w:val="18"/>
          <w:szCs w:val="18"/>
        </w:rPr>
        <w:t>Landforms include</w:t>
      </w:r>
      <w:r w:rsidRPr="006D3584">
        <w:rPr>
          <w:sz w:val="18"/>
          <w:szCs w:val="18"/>
        </w:rPr>
        <w:t>:</w:t>
      </w:r>
    </w:p>
    <w:p w:rsidR="00934337" w:rsidRDefault="00934337" w:rsidP="000F20C9">
      <w:pPr>
        <w:numPr>
          <w:ilvl w:val="1"/>
          <w:numId w:val="69"/>
        </w:numPr>
        <w:tabs>
          <w:tab w:val="clear" w:pos="1440"/>
          <w:tab w:val="left" w:pos="600"/>
        </w:tabs>
        <w:ind w:left="360" w:firstLine="207"/>
        <w:rPr>
          <w:sz w:val="18"/>
          <w:szCs w:val="18"/>
        </w:rPr>
      </w:pPr>
      <w:r>
        <w:rPr>
          <w:sz w:val="18"/>
          <w:szCs w:val="18"/>
        </w:rPr>
        <w:t>The stream channel, lake, or wetland</w:t>
      </w:r>
      <w:r w:rsidRPr="006D3584">
        <w:rPr>
          <w:sz w:val="18"/>
          <w:szCs w:val="18"/>
        </w:rPr>
        <w:t xml:space="preserve"> </w:t>
      </w:r>
      <w:r>
        <w:rPr>
          <w:sz w:val="18"/>
          <w:szCs w:val="18"/>
        </w:rPr>
        <w:t>and adjacent riparian ecosystem</w:t>
      </w:r>
      <w:r w:rsidRPr="006D3584">
        <w:rPr>
          <w:sz w:val="18"/>
          <w:szCs w:val="18"/>
        </w:rPr>
        <w:t>, where no floodplain exists</w:t>
      </w:r>
    </w:p>
    <w:p w:rsidR="00934337" w:rsidRPr="006D3584" w:rsidRDefault="00934337" w:rsidP="000F20C9">
      <w:pPr>
        <w:numPr>
          <w:ilvl w:val="1"/>
          <w:numId w:val="69"/>
        </w:numPr>
        <w:tabs>
          <w:tab w:val="clear" w:pos="1440"/>
          <w:tab w:val="left" w:pos="600"/>
        </w:tabs>
        <w:ind w:left="360" w:firstLine="207"/>
        <w:rPr>
          <w:sz w:val="18"/>
          <w:szCs w:val="18"/>
        </w:rPr>
      </w:pPr>
      <w:r>
        <w:rPr>
          <w:sz w:val="18"/>
          <w:szCs w:val="18"/>
        </w:rPr>
        <w:t>The full width of the floodplain for streams</w:t>
      </w:r>
    </w:p>
    <w:p w:rsidR="00934337" w:rsidRPr="006D3584" w:rsidRDefault="00934337" w:rsidP="000F20C9">
      <w:pPr>
        <w:numPr>
          <w:ilvl w:val="1"/>
          <w:numId w:val="69"/>
        </w:numPr>
        <w:tabs>
          <w:tab w:val="clear" w:pos="1440"/>
          <w:tab w:val="left" w:pos="600"/>
        </w:tabs>
        <w:ind w:left="360" w:firstLine="207"/>
        <w:rPr>
          <w:sz w:val="18"/>
          <w:szCs w:val="18"/>
        </w:rPr>
      </w:pPr>
      <w:r w:rsidRPr="006D3584">
        <w:rPr>
          <w:sz w:val="18"/>
          <w:szCs w:val="18"/>
        </w:rPr>
        <w:t xml:space="preserve">Adjacent </w:t>
      </w:r>
      <w:r>
        <w:rPr>
          <w:sz w:val="18"/>
          <w:szCs w:val="18"/>
        </w:rPr>
        <w:t>active fluvial units (</w:t>
      </w:r>
      <w:r w:rsidRPr="006D3584">
        <w:rPr>
          <w:sz w:val="18"/>
          <w:szCs w:val="18"/>
        </w:rPr>
        <w:t>alluvial fans</w:t>
      </w:r>
      <w:r>
        <w:rPr>
          <w:sz w:val="18"/>
          <w:szCs w:val="18"/>
        </w:rPr>
        <w:t>)</w:t>
      </w:r>
    </w:p>
    <w:p w:rsidR="00934337" w:rsidRPr="006D3584" w:rsidRDefault="00934337" w:rsidP="000F20C9">
      <w:pPr>
        <w:numPr>
          <w:ilvl w:val="1"/>
          <w:numId w:val="69"/>
        </w:numPr>
        <w:tabs>
          <w:tab w:val="clear" w:pos="1440"/>
        </w:tabs>
        <w:ind w:left="709" w:hanging="142"/>
        <w:rPr>
          <w:sz w:val="18"/>
          <w:szCs w:val="18"/>
        </w:rPr>
      </w:pPr>
      <w:r>
        <w:rPr>
          <w:sz w:val="18"/>
          <w:szCs w:val="18"/>
        </w:rPr>
        <w:t>Up to the top of the inner gorge or where slopes become less than 50% for reaches of streams that are gullied, or are in a ravine or canyon</w:t>
      </w:r>
    </w:p>
    <w:p w:rsidR="00934337" w:rsidRPr="006D3584" w:rsidRDefault="00934337" w:rsidP="000F20C9">
      <w:pPr>
        <w:numPr>
          <w:ilvl w:val="1"/>
          <w:numId w:val="69"/>
        </w:numPr>
        <w:tabs>
          <w:tab w:val="clear" w:pos="1440"/>
          <w:tab w:val="left" w:pos="600"/>
        </w:tabs>
        <w:ind w:left="360" w:firstLine="207"/>
        <w:rPr>
          <w:sz w:val="18"/>
          <w:szCs w:val="18"/>
        </w:rPr>
      </w:pPr>
      <w:r w:rsidRPr="006D3584">
        <w:rPr>
          <w:sz w:val="18"/>
          <w:szCs w:val="18"/>
        </w:rPr>
        <w:t>Immediately adjacent unstable</w:t>
      </w:r>
      <w:r>
        <w:rPr>
          <w:sz w:val="18"/>
          <w:szCs w:val="18"/>
        </w:rPr>
        <w:t xml:space="preserve"> slopes (class IV and V terrain)</w:t>
      </w:r>
      <w:r w:rsidRPr="006D3584">
        <w:rPr>
          <w:sz w:val="18"/>
          <w:szCs w:val="18"/>
        </w:rPr>
        <w:t xml:space="preserve"> where </w:t>
      </w:r>
      <w:r>
        <w:rPr>
          <w:sz w:val="18"/>
          <w:szCs w:val="18"/>
        </w:rPr>
        <w:t>it is located such that a surcharge of sediment may be delivered to the stream, lake, or wetland.</w:t>
      </w:r>
    </w:p>
  </w:footnote>
  <w:footnote w:id="5">
    <w:p w:rsidR="00934337" w:rsidRDefault="00934337" w:rsidP="007E3180">
      <w:pPr>
        <w:pStyle w:val="FootnoteText"/>
        <w:spacing w:after="0"/>
      </w:pPr>
      <w:r>
        <w:rPr>
          <w:rStyle w:val="FootnoteReference"/>
        </w:rPr>
        <w:footnoteRef/>
      </w:r>
      <w:r>
        <w:t xml:space="preserve"> The three studies are: 1.</w:t>
      </w:r>
      <w:r>
        <w:rPr>
          <w:i/>
        </w:rPr>
        <w:t>The Bowron River Watershed Project: A landscape level assessment of the post-salvage change on streams and riparian function</w:t>
      </w:r>
      <w:r>
        <w:t xml:space="preserve"> (2007)</w:t>
      </w:r>
      <w:proofErr w:type="gramStart"/>
      <w:r>
        <w:t>;  at</w:t>
      </w:r>
      <w:proofErr w:type="gramEnd"/>
      <w:r>
        <w:t xml:space="preserve"> </w:t>
      </w:r>
      <w:r w:rsidRPr="007E3180">
        <w:t xml:space="preserve">www.for.gov.bc.ca/hre/ffip/Bowron.htm.  </w:t>
      </w:r>
    </w:p>
    <w:p w:rsidR="00934337" w:rsidRDefault="00934337" w:rsidP="007E3180">
      <w:pPr>
        <w:pStyle w:val="FootnoteText"/>
        <w:spacing w:after="0"/>
      </w:pPr>
      <w:r w:rsidRPr="007E3180">
        <w:t>2</w:t>
      </w:r>
      <w:r>
        <w:t xml:space="preserve">. </w:t>
      </w:r>
      <w:r>
        <w:rPr>
          <w:i/>
        </w:rPr>
        <w:t>Prince George Small Streams Project</w:t>
      </w:r>
      <w:r>
        <w:t xml:space="preserve"> (2002-2006); At </w:t>
      </w:r>
      <w:hyperlink r:id="rId1" w:history="1">
        <w:r w:rsidRPr="007E3180">
          <w:rPr>
            <w:rStyle w:val="Hyperlink"/>
          </w:rPr>
          <w:t>http://www.for.gov.bc.ca/hre/ffip/PGSSP.htm</w:t>
        </w:r>
      </w:hyperlink>
    </w:p>
    <w:p w:rsidR="00934337" w:rsidRDefault="00934337" w:rsidP="007E3180">
      <w:pPr>
        <w:pStyle w:val="FootnoteText"/>
        <w:spacing w:after="0"/>
      </w:pPr>
      <w:proofErr w:type="gramStart"/>
      <w:r w:rsidRPr="007E3180">
        <w:t>3</w:t>
      </w:r>
      <w:r>
        <w:t>.</w:t>
      </w:r>
      <w:r>
        <w:rPr>
          <w:i/>
        </w:rPr>
        <w:t>Vanderhoof</w:t>
      </w:r>
      <w:proofErr w:type="gramEnd"/>
      <w:r>
        <w:rPr>
          <w:i/>
        </w:rPr>
        <w:t xml:space="preserve"> Riparian Project</w:t>
      </w:r>
      <w:r>
        <w:t xml:space="preserve">; At </w:t>
      </w:r>
      <w:hyperlink r:id="rId2" w:history="1">
        <w:r w:rsidRPr="00787720">
          <w:rPr>
            <w:rStyle w:val="Hyperlink"/>
          </w:rPr>
          <w:t>www.for.gov.bc.ca/hfd/pubs/docs/Eng/En90.htm</w:t>
        </w:r>
      </w:hyperlink>
      <w:r>
        <w:t xml:space="preserve">. </w:t>
      </w:r>
    </w:p>
  </w:footnote>
  <w:footnote w:id="6">
    <w:p w:rsidR="00934337" w:rsidRDefault="00934337">
      <w:pPr>
        <w:pStyle w:val="FootnoteText"/>
      </w:pPr>
      <w:r>
        <w:rPr>
          <w:rStyle w:val="FootnoteReference"/>
        </w:rPr>
        <w:footnoteRef/>
      </w:r>
      <w:r>
        <w:t xml:space="preserve"> H 60 elevation is the contour elevation at which 60% of the sub-basin area is above that elevation and 40% is below that elevation.</w:t>
      </w:r>
    </w:p>
  </w:footnote>
  <w:footnote w:id="7">
    <w:p w:rsidR="00934337" w:rsidRDefault="00934337">
      <w:pPr>
        <w:pStyle w:val="FootnoteText"/>
      </w:pPr>
      <w:r>
        <w:rPr>
          <w:rStyle w:val="FootnoteReference"/>
        </w:rPr>
        <w:footnoteRef/>
      </w:r>
      <w:r>
        <w:t xml:space="preserve"> An exposed </w:t>
      </w:r>
      <w:proofErr w:type="spellStart"/>
      <w:r>
        <w:rPr>
          <w:i/>
        </w:rPr>
        <w:t>erodable</w:t>
      </w:r>
      <w:proofErr w:type="spellEnd"/>
      <w:r w:rsidRPr="000768C5">
        <w:rPr>
          <w:i/>
        </w:rPr>
        <w:t xml:space="preserve"> soil</w:t>
      </w:r>
      <w:r>
        <w:t xml:space="preserve"> is a fine textured soil (sand, silt, and clay) or </w:t>
      </w:r>
      <w:proofErr w:type="spellStart"/>
      <w:r>
        <w:t>erodable</w:t>
      </w:r>
      <w:proofErr w:type="spellEnd"/>
      <w:r>
        <w:t xml:space="preserve"> mineral deposit that water can readily wash into the adjacent stream.</w:t>
      </w:r>
    </w:p>
  </w:footnote>
  <w:footnote w:id="8">
    <w:p w:rsidR="00934337" w:rsidRDefault="00934337">
      <w:pPr>
        <w:pStyle w:val="FootnoteText"/>
      </w:pPr>
      <w:r>
        <w:rPr>
          <w:rStyle w:val="FootnoteReference"/>
        </w:rPr>
        <w:footnoteRef/>
      </w:r>
      <w:r>
        <w:t xml:space="preserve"> </w:t>
      </w:r>
      <w:proofErr w:type="gramStart"/>
      <w:r>
        <w:rPr>
          <w:i/>
        </w:rPr>
        <w:t>Hydrologically connected</w:t>
      </w:r>
      <w:r>
        <w:t xml:space="preserve"> means any bare, erodible soil that can </w:t>
      </w:r>
      <w:r>
        <w:rPr>
          <w:u w:val="single"/>
        </w:rPr>
        <w:t>reasonably be expected</w:t>
      </w:r>
      <w:r>
        <w:t xml:space="preserve"> to reach the riparian area if exposed to rainfall or stream flows.</w:t>
      </w:r>
      <w:proofErr w:type="gramEnd"/>
      <w:r>
        <w:t xml:space="preserve">  This includes:</w:t>
      </w:r>
    </w:p>
    <w:p w:rsidR="00934337" w:rsidRDefault="00934337" w:rsidP="000F20C9">
      <w:pPr>
        <w:pStyle w:val="FootnoteText"/>
        <w:numPr>
          <w:ilvl w:val="0"/>
          <w:numId w:val="180"/>
        </w:numPr>
      </w:pPr>
      <w:r>
        <w:t>bare soil on non-vegetated slopes immediately adjacent to the 10 m riparian zone</w:t>
      </w:r>
    </w:p>
    <w:p w:rsidR="00934337" w:rsidRDefault="00934337" w:rsidP="000F20C9">
      <w:pPr>
        <w:pStyle w:val="FootnoteText"/>
        <w:numPr>
          <w:ilvl w:val="0"/>
          <w:numId w:val="180"/>
        </w:numPr>
      </w:pPr>
      <w:proofErr w:type="gramStart"/>
      <w:r>
        <w:t>bare</w:t>
      </w:r>
      <w:proofErr w:type="gramEnd"/>
      <w:r>
        <w:t xml:space="preserve"> soil on vegetated slopes of 10% gradient or steeper that are immediately adjacent to the riparian area, up to the first topographic break.</w:t>
      </w:r>
    </w:p>
    <w:p w:rsidR="00934337" w:rsidRDefault="00934337" w:rsidP="000F20C9">
      <w:pPr>
        <w:pStyle w:val="FootnoteText"/>
        <w:numPr>
          <w:ilvl w:val="0"/>
          <w:numId w:val="180"/>
        </w:numPr>
      </w:pPr>
      <w:r>
        <w:t>bare soil past the topographic break if there is a channel showing a clear connection to the first 10 m area</w:t>
      </w:r>
    </w:p>
    <w:p w:rsidR="00934337" w:rsidRDefault="00934337" w:rsidP="000F20C9">
      <w:pPr>
        <w:pStyle w:val="FootnoteText"/>
        <w:numPr>
          <w:ilvl w:val="0"/>
          <w:numId w:val="180"/>
        </w:numPr>
      </w:pPr>
      <w:proofErr w:type="gramStart"/>
      <w:r>
        <w:t>bare</w:t>
      </w:r>
      <w:proofErr w:type="gramEnd"/>
      <w:r>
        <w:t xml:space="preserve"> soil on active road surfaces within the 10 m riparian area, including the crossing, if there is evidence that fines eroded off the road surface can reach the stream.  This includes the road surface, plus all cut-and-fill slopes associated with the road, within the first 10 m of the riparian area</w:t>
      </w:r>
    </w:p>
    <w:p w:rsidR="00934337" w:rsidRDefault="00934337" w:rsidP="000F20C9">
      <w:pPr>
        <w:pStyle w:val="FootnoteText"/>
        <w:numPr>
          <w:ilvl w:val="0"/>
          <w:numId w:val="180"/>
        </w:numPr>
      </w:pPr>
      <w:proofErr w:type="gramStart"/>
      <w:r>
        <w:t>bare</w:t>
      </w:r>
      <w:proofErr w:type="gramEnd"/>
      <w:r>
        <w:t xml:space="preserve"> soil on active road surfaces beyond the first 10 m of the riparian area if there is evidence that fines eroding off these road surfaces will reach the stream.  Evidence of hydrologic linkage should be conspicuous, such as ruts or eroding tracks down the road to a spot at the crossing where water spills directly off the edge of the road into the stream or a ditch that is clearly connected to the riparian feature.</w:t>
      </w:r>
    </w:p>
    <w:p w:rsidR="00934337" w:rsidRDefault="00934337" w:rsidP="00B22696">
      <w:pPr>
        <w:pStyle w:val="FootnoteText"/>
        <w:ind w:left="360"/>
      </w:pPr>
      <w:r>
        <w:t xml:space="preserve">(FRCP </w:t>
      </w:r>
      <w:r>
        <w:rPr>
          <w:i/>
        </w:rPr>
        <w:t>Protocol for Evaluating the Condition of Streams and Riparian Management Areas</w:t>
      </w:r>
      <w:r>
        <w:t xml:space="preserve">, Version 5.0; March 2009, and, FRCP </w:t>
      </w:r>
      <w:r>
        <w:rPr>
          <w:i/>
        </w:rPr>
        <w:t>Field Supplement to Evaluating the condition of Streams and Riparian Management Areas</w:t>
      </w:r>
      <w:r>
        <w:t>, Version 3.0; March 2009).</w:t>
      </w:r>
    </w:p>
  </w:footnote>
  <w:footnote w:id="9">
    <w:p w:rsidR="00934337" w:rsidRDefault="00934337">
      <w:pPr>
        <w:pStyle w:val="FootnoteText"/>
      </w:pPr>
      <w:r>
        <w:rPr>
          <w:rStyle w:val="FootnoteReference"/>
        </w:rPr>
        <w:footnoteRef/>
      </w:r>
      <w:r>
        <w:t xml:space="preserve"> Information provided in the preamble, objectives, and strategies regarding climate change has been adapted from the following sources:</w:t>
      </w:r>
    </w:p>
    <w:p w:rsidR="00934337" w:rsidRDefault="00934337">
      <w:pPr>
        <w:pStyle w:val="FootnoteText"/>
      </w:pPr>
      <w:r>
        <w:t xml:space="preserve">Hansen, J. (2009). </w:t>
      </w:r>
      <w:proofErr w:type="gramStart"/>
      <w:r>
        <w:rPr>
          <w:i/>
        </w:rPr>
        <w:t>Storms of my grandchildren.</w:t>
      </w:r>
      <w:proofErr w:type="gramEnd"/>
      <w:r>
        <w:t xml:space="preserve">  Bloomsbury USA: New York.</w:t>
      </w:r>
    </w:p>
    <w:p w:rsidR="00934337" w:rsidRDefault="00934337">
      <w:pPr>
        <w:pStyle w:val="FootnoteText"/>
      </w:pPr>
      <w:r>
        <w:t xml:space="preserve">Parfitt, B.  </w:t>
      </w:r>
      <w:proofErr w:type="gramStart"/>
      <w:r>
        <w:t xml:space="preserve">(2010). </w:t>
      </w:r>
      <w:r>
        <w:rPr>
          <w:i/>
        </w:rPr>
        <w:t>Managing BCs forests for a cooler planet.</w:t>
      </w:r>
      <w:proofErr w:type="gramEnd"/>
      <w:r>
        <w:t xml:space="preserve">  Canadian Centre for Policy Alternatives: Vancouver.</w:t>
      </w:r>
    </w:p>
    <w:p w:rsidR="00934337" w:rsidRPr="00BD4F95" w:rsidRDefault="00934337">
      <w:pPr>
        <w:pStyle w:val="FootnoteText"/>
      </w:pPr>
      <w:proofErr w:type="gramStart"/>
      <w:r>
        <w:t xml:space="preserve">Raymer, B. &amp; </w:t>
      </w:r>
      <w:proofErr w:type="spellStart"/>
      <w:r>
        <w:t>Dymond</w:t>
      </w:r>
      <w:proofErr w:type="spellEnd"/>
      <w:r>
        <w:t>, C. (2009).</w:t>
      </w:r>
      <w:proofErr w:type="gramEnd"/>
      <w:r>
        <w:t xml:space="preserve"> </w:t>
      </w:r>
      <w:r w:rsidRPr="00B22696">
        <w:rPr>
          <w:u w:val="single"/>
        </w:rPr>
        <w:t>Carbon source to carbon sink: ways to manage BCs forests for carbon storage</w:t>
      </w:r>
      <w:r>
        <w:t xml:space="preserve"> in </w:t>
      </w:r>
      <w:r>
        <w:rPr>
          <w:i/>
        </w:rPr>
        <w:t>BC Forest Professional Magazine</w:t>
      </w:r>
      <w:r>
        <w:t xml:space="preserve"> (Nov-Dec 2009).  Published online at: </w:t>
      </w:r>
      <w:hyperlink r:id="rId3" w:history="1">
        <w:r w:rsidRPr="00876657">
          <w:rPr>
            <w:rStyle w:val="Hyperlink"/>
          </w:rPr>
          <w:t>www.abcfp.ca</w:t>
        </w:r>
      </w:hyperlink>
      <w:r>
        <w:t xml:space="preserve"> </w:t>
      </w:r>
    </w:p>
  </w:footnote>
  <w:footnote w:id="10">
    <w:p w:rsidR="00934337" w:rsidRDefault="00934337">
      <w:pPr>
        <w:pStyle w:val="FootnoteText"/>
      </w:pPr>
      <w:r>
        <w:rPr>
          <w:rStyle w:val="FootnoteReference"/>
        </w:rPr>
        <w:footnoteRef/>
      </w:r>
      <w:r>
        <w:t xml:space="preserve"> </w:t>
      </w:r>
      <w:proofErr w:type="gramStart"/>
      <w:r>
        <w:t>Price, Karen (1010) personal communication.</w:t>
      </w:r>
      <w:proofErr w:type="gramEnd"/>
    </w:p>
  </w:footnote>
  <w:footnote w:id="11">
    <w:p w:rsidR="00934337" w:rsidRPr="009B5FC4" w:rsidRDefault="00934337">
      <w:pPr>
        <w:pStyle w:val="FootnoteText"/>
      </w:pPr>
      <w:r>
        <w:rPr>
          <w:rStyle w:val="FootnoteReference"/>
        </w:rPr>
        <w:footnoteRef/>
      </w:r>
      <w:r>
        <w:t xml:space="preserve"> Daust, D. (2008). </w:t>
      </w:r>
      <w:r>
        <w:rPr>
          <w:i/>
        </w:rPr>
        <w:t>Spatial distribution of mature and old forests Phase 1: uncertainty related to pattern.</w:t>
      </w:r>
      <w:r>
        <w:t xml:space="preserve">  </w:t>
      </w:r>
      <w:proofErr w:type="gramStart"/>
      <w:r>
        <w:t>Prepared for The Babine Watershed Monitoring Trust.</w:t>
      </w:r>
      <w:proofErr w:type="gramEnd"/>
      <w:r>
        <w:t xml:space="preserve">  </w:t>
      </w:r>
      <w:proofErr w:type="gramStart"/>
      <w:r>
        <w:t xml:space="preserve">Available online at </w:t>
      </w:r>
      <w:hyperlink r:id="rId4" w:history="1">
        <w:r w:rsidRPr="00FB19DA">
          <w:rPr>
            <w:rStyle w:val="Hyperlink"/>
          </w:rPr>
          <w:t>www.babinetrust.ca</w:t>
        </w:r>
      </w:hyperlink>
      <w:r>
        <w:t>.</w:t>
      </w:r>
      <w:proofErr w:type="gramEnd"/>
      <w:r>
        <w:t xml:space="preserve"> </w:t>
      </w:r>
    </w:p>
  </w:footnote>
  <w:footnote w:id="12">
    <w:p w:rsidR="00934337" w:rsidRDefault="00934337">
      <w:pPr>
        <w:pStyle w:val="FootnoteText"/>
      </w:pPr>
      <w:r>
        <w:rPr>
          <w:rStyle w:val="FootnoteReference"/>
        </w:rPr>
        <w:footnoteRef/>
      </w:r>
      <w:r>
        <w:t xml:space="preserve"> Natural disturbances rarely kill all the living trees within the patch that the disturbance affects, and rarely remove trees from the site.  Residual and downed trees provide habitat that would otherwise be missing while the young forest regenerates, thus providing connectivity between the old and newly regenerating forests.</w:t>
      </w:r>
    </w:p>
  </w:footnote>
  <w:footnote w:id="13">
    <w:p w:rsidR="00934337" w:rsidRPr="0054075A" w:rsidRDefault="00934337">
      <w:pPr>
        <w:pStyle w:val="FootnoteText"/>
      </w:pPr>
      <w:r>
        <w:rPr>
          <w:rStyle w:val="FootnoteReference"/>
        </w:rPr>
        <w:footnoteRef/>
      </w:r>
      <w:r>
        <w:t xml:space="preserve"> Any harvest unit within the buffer portions of the EN will, within the buffer, retain </w:t>
      </w:r>
      <w:r>
        <w:rPr>
          <w:rFonts w:cs="Arial"/>
        </w:rPr>
        <w:t>≥70% of the naturally occurring mature and old forest structure (live trees, range of diameter classes, snags, coarse woody debris, tree species etc.) of the harvest unit measured either as basal area (M</w:t>
      </w:r>
      <w:r>
        <w:rPr>
          <w:rFonts w:cs="Arial"/>
          <w:vertAlign w:val="superscript"/>
        </w:rPr>
        <w:t>2</w:t>
      </w:r>
      <w:r>
        <w:rPr>
          <w:rFonts w:cs="Arial"/>
        </w:rPr>
        <w:t>) or forest area (hectares).  No further harvesting may occur within the harvest unit (within the EN buffer area) until such time as the harvested portion has returned to a mature or older condition (i.e. ICH and SBS 100 years, ESSF and MH 120 years).</w:t>
      </w:r>
    </w:p>
  </w:footnote>
  <w:footnote w:id="14">
    <w:p w:rsidR="00934337" w:rsidRPr="00974BF6" w:rsidRDefault="00934337" w:rsidP="00591B9C">
      <w:pPr>
        <w:pStyle w:val="FootnoteText"/>
      </w:pPr>
      <w:r>
        <w:rPr>
          <w:rStyle w:val="FootnoteReference"/>
        </w:rPr>
        <w:footnoteRef/>
      </w:r>
      <w:r>
        <w:t xml:space="preserve"> </w:t>
      </w:r>
      <w:proofErr w:type="gramStart"/>
      <w:r>
        <w:t>Canadian Council of Forest Ministers 2009.</w:t>
      </w:r>
      <w:proofErr w:type="gramEnd"/>
      <w:r>
        <w:t xml:space="preserve">  </w:t>
      </w:r>
      <w:r>
        <w:rPr>
          <w:i/>
        </w:rPr>
        <w:t>Vulnerability of Canada’s tree species to climate change and management options for adaption: An Overview for policymakers and practitioners.</w:t>
      </w:r>
      <w:r>
        <w:t xml:space="preserve">  Available at ISBN-1-100-13845-9; Cat. No; F04-28/2009E.pdf.</w:t>
      </w:r>
    </w:p>
  </w:footnote>
  <w:footnote w:id="15">
    <w:p w:rsidR="00934337" w:rsidRPr="00AB68F4" w:rsidRDefault="00934337">
      <w:pPr>
        <w:pStyle w:val="FootnoteText"/>
      </w:pPr>
      <w:r>
        <w:rPr>
          <w:rStyle w:val="FootnoteReference"/>
        </w:rPr>
        <w:footnoteRef/>
      </w:r>
      <w:r>
        <w:t xml:space="preserve"> </w:t>
      </w:r>
      <w:r>
        <w:rPr>
          <w:i/>
        </w:rPr>
        <w:t>Total habitat</w:t>
      </w:r>
      <w:r>
        <w:t xml:space="preserve"> is the total area of any identified ecosystem (e.g. high site growth potential and H leading species).  If </w:t>
      </w:r>
      <w:r w:rsidRPr="00B22696">
        <w:rPr>
          <w:rFonts w:cs="Arial"/>
        </w:rPr>
        <w:t>≥45%</w:t>
      </w:r>
      <w:r>
        <w:rPr>
          <w:rFonts w:cs="Arial"/>
        </w:rPr>
        <w:t xml:space="preserve"> of the ecosystem is retained, natural disturbance regimes (e.g. fire, insects, etc.) will lead to a natural age distribution within this habitat.  Over time, the amount of old forest on the landscape would approximate the amount of old forest expected naturally (i.e. range of natural variations).</w:t>
      </w:r>
    </w:p>
  </w:footnote>
  <w:footnote w:id="16">
    <w:p w:rsidR="00934337" w:rsidRPr="00FE399D" w:rsidRDefault="00934337">
      <w:pPr>
        <w:pStyle w:val="FootnoteText"/>
      </w:pPr>
      <w:r>
        <w:rPr>
          <w:rStyle w:val="FootnoteReference"/>
        </w:rPr>
        <w:footnoteRef/>
      </w:r>
      <w:r>
        <w:t xml:space="preserve"> </w:t>
      </w:r>
      <w:proofErr w:type="spellStart"/>
      <w:r>
        <w:t>Kremster</w:t>
      </w:r>
      <w:proofErr w:type="spellEnd"/>
      <w:r>
        <w:t xml:space="preserve">, L, et al (2008).  </w:t>
      </w:r>
      <w:r>
        <w:rPr>
          <w:i/>
        </w:rPr>
        <w:t>Accounting for stand level retention: background material</w:t>
      </w:r>
      <w:r>
        <w:t xml:space="preserve">.  Prepared for the Ecosystem Based Management Working Group.  Available online at: </w:t>
      </w:r>
      <w:r w:rsidRPr="00D439DD">
        <w:t>http://archive.ilmb.gov.bc.ca/slrp/lrmp/nanaimo/cencoast/ebmwg_docs/ei01b_stand_level_retention.pdf</w:t>
      </w:r>
    </w:p>
  </w:footnote>
  <w:footnote w:id="17">
    <w:p w:rsidR="00934337" w:rsidRPr="00C76A32" w:rsidRDefault="00934337" w:rsidP="004B4E29">
      <w:pPr>
        <w:pStyle w:val="FootnoteText"/>
        <w:spacing w:after="0" w:line="240" w:lineRule="auto"/>
        <w:rPr>
          <w:rFonts w:ascii="Times New Roman" w:hAnsi="Times New Roman"/>
          <w:color w:val="000000"/>
          <w:lang w:val="en-CA"/>
        </w:rPr>
      </w:pPr>
      <w:r>
        <w:rPr>
          <w:rStyle w:val="FootnoteReference"/>
        </w:rPr>
        <w:footnoteRef/>
      </w:r>
      <w:r>
        <w:t xml:space="preserve"> </w:t>
      </w:r>
      <w:r w:rsidRPr="00C76A32">
        <w:rPr>
          <w:rFonts w:ascii="Times New Roman" w:hAnsi="Times New Roman"/>
          <w:color w:val="000000"/>
          <w:lang w:val="en-CA"/>
        </w:rPr>
        <w:t xml:space="preserve">Planning Stages: </w:t>
      </w:r>
    </w:p>
    <w:p w:rsidR="00934337" w:rsidRPr="00C76A32" w:rsidRDefault="00934337" w:rsidP="004B4E29">
      <w:pPr>
        <w:pStyle w:val="FootnoteText"/>
        <w:spacing w:after="0" w:line="240" w:lineRule="auto"/>
        <w:rPr>
          <w:rFonts w:ascii="Times New Roman" w:hAnsi="Times New Roman"/>
          <w:color w:val="000000"/>
          <w:lang w:val="en-CA"/>
        </w:rPr>
      </w:pPr>
      <w:r w:rsidRPr="00C76A32">
        <w:rPr>
          <w:rFonts w:ascii="Times New Roman" w:hAnsi="Times New Roman"/>
          <w:color w:val="000000"/>
          <w:lang w:val="en-CA"/>
        </w:rPr>
        <w:tab/>
        <w:t>Recce: Proposed block or road has been walked but no field work has been completed; first referral to Git</w:t>
      </w:r>
      <w:r>
        <w:rPr>
          <w:rFonts w:ascii="Times New Roman" w:hAnsi="Times New Roman"/>
          <w:color w:val="000000"/>
          <w:lang w:val="en-CA"/>
        </w:rPr>
        <w:t>segukla</w:t>
      </w:r>
    </w:p>
    <w:p w:rsidR="00934337" w:rsidRPr="00C76A32" w:rsidRDefault="00934337" w:rsidP="004B4E29">
      <w:pPr>
        <w:pStyle w:val="FootnoteText"/>
        <w:spacing w:after="0" w:line="240" w:lineRule="auto"/>
        <w:rPr>
          <w:rFonts w:ascii="Times New Roman" w:hAnsi="Times New Roman"/>
          <w:color w:val="000000"/>
          <w:lang w:val="en-CA"/>
        </w:rPr>
      </w:pPr>
      <w:r w:rsidRPr="00C76A32">
        <w:rPr>
          <w:rFonts w:ascii="Times New Roman" w:hAnsi="Times New Roman"/>
          <w:color w:val="000000"/>
          <w:lang w:val="en-CA"/>
        </w:rPr>
        <w:tab/>
        <w:t>Layout Started:  Proposed blocks or roads have layout partially completed</w:t>
      </w:r>
    </w:p>
    <w:p w:rsidR="00934337" w:rsidRPr="00C76A32" w:rsidRDefault="00934337" w:rsidP="004B4E29">
      <w:pPr>
        <w:pStyle w:val="FootnoteText"/>
        <w:spacing w:after="0" w:line="240" w:lineRule="auto"/>
        <w:rPr>
          <w:rFonts w:ascii="Times New Roman" w:hAnsi="Times New Roman"/>
          <w:color w:val="000000"/>
          <w:lang w:val="en-CA"/>
        </w:rPr>
      </w:pPr>
      <w:r w:rsidRPr="00C76A32">
        <w:rPr>
          <w:rFonts w:ascii="Times New Roman" w:hAnsi="Times New Roman"/>
          <w:color w:val="000000"/>
          <w:lang w:val="en-CA"/>
        </w:rPr>
        <w:tab/>
        <w:t>Layout Complete:  All layout and assessments have been completed but not yet tendered or under cutting permit</w:t>
      </w:r>
    </w:p>
    <w:p w:rsidR="00934337" w:rsidRPr="00C76A32" w:rsidRDefault="00934337" w:rsidP="004B4E29">
      <w:pPr>
        <w:pStyle w:val="FootnoteText"/>
        <w:spacing w:after="0" w:line="240" w:lineRule="auto"/>
        <w:rPr>
          <w:rFonts w:ascii="Times New Roman" w:hAnsi="Times New Roman"/>
          <w:color w:val="000000"/>
          <w:lang w:val="en-CA"/>
        </w:rPr>
      </w:pPr>
      <w:r w:rsidRPr="00C76A32">
        <w:rPr>
          <w:rFonts w:ascii="Times New Roman" w:hAnsi="Times New Roman"/>
          <w:color w:val="000000"/>
          <w:lang w:val="en-CA"/>
        </w:rPr>
        <w:tab/>
        <w:t>Permitted:  Block has had all assessments completed, licence has been tendered and awarded or cutting permit is issued</w:t>
      </w:r>
    </w:p>
    <w:p w:rsidR="00934337" w:rsidRPr="00C76A32" w:rsidRDefault="00934337" w:rsidP="004B4E29">
      <w:pPr>
        <w:pStyle w:val="FootnoteText"/>
        <w:spacing w:after="0" w:line="240" w:lineRule="auto"/>
        <w:rPr>
          <w:rFonts w:ascii="Times New Roman" w:hAnsi="Times New Roman"/>
          <w:color w:val="000000"/>
          <w:lang w:val="en-CA"/>
        </w:rPr>
      </w:pPr>
      <w:r w:rsidRPr="00C76A32">
        <w:rPr>
          <w:rFonts w:ascii="Times New Roman" w:hAnsi="Times New Roman"/>
          <w:color w:val="000000"/>
          <w:lang w:val="en-CA"/>
        </w:rPr>
        <w:tab/>
        <w:t>Roads Tendered:  FSR roads are built but associated blocks are not yet tendered (BCTS)</w:t>
      </w:r>
    </w:p>
    <w:p w:rsidR="00934337" w:rsidRPr="00C76A32" w:rsidRDefault="00934337" w:rsidP="004B4E29">
      <w:pPr>
        <w:pStyle w:val="FootnoteText"/>
        <w:spacing w:after="0" w:line="240" w:lineRule="auto"/>
        <w:rPr>
          <w:rFonts w:ascii="Times New Roman" w:hAnsi="Times New Roman"/>
        </w:rPr>
      </w:pPr>
      <w:r w:rsidRPr="00C76A32">
        <w:rPr>
          <w:rFonts w:ascii="Times New Roman" w:hAnsi="Times New Roman"/>
          <w:color w:val="000000"/>
          <w:lang w:val="en-CA"/>
        </w:rPr>
        <w:tab/>
        <w:t>Roads Permitted:  Main roads (outside cut block boundary) are permitted.</w:t>
      </w:r>
    </w:p>
    <w:p w:rsidR="00934337" w:rsidRPr="00C76A32" w:rsidRDefault="00934337" w:rsidP="004B4E29">
      <w:pPr>
        <w:pStyle w:val="FootnoteText"/>
        <w:spacing w:after="0" w:line="240" w:lineRule="auto"/>
        <w:rPr>
          <w:rFonts w:ascii="Times New Roman" w:hAnsi="Times New Roman"/>
        </w:rPr>
      </w:pPr>
    </w:p>
  </w:footnote>
  <w:footnote w:id="18">
    <w:p w:rsidR="00934337" w:rsidRPr="00C76A32" w:rsidRDefault="00934337" w:rsidP="004B4E29">
      <w:pPr>
        <w:spacing w:after="0" w:line="240" w:lineRule="auto"/>
        <w:rPr>
          <w:sz w:val="20"/>
          <w:szCs w:val="20"/>
          <w:lang w:val="en-CA"/>
        </w:rPr>
      </w:pPr>
      <w:r w:rsidRPr="00C76A32">
        <w:rPr>
          <w:rStyle w:val="FootnoteReference"/>
          <w:sz w:val="20"/>
          <w:szCs w:val="20"/>
        </w:rPr>
        <w:footnoteRef/>
      </w:r>
      <w:r w:rsidRPr="00C76A32">
        <w:rPr>
          <w:sz w:val="20"/>
          <w:szCs w:val="20"/>
        </w:rPr>
        <w:t xml:space="preserve"> </w:t>
      </w:r>
      <w:r w:rsidRPr="00C76A32">
        <w:rPr>
          <w:sz w:val="20"/>
          <w:szCs w:val="20"/>
          <w:lang w:val="en-CA"/>
        </w:rPr>
        <w:t>Resource Overlaps or Adjacencies:</w:t>
      </w:r>
    </w:p>
    <w:p w:rsidR="00934337" w:rsidRPr="00C76A32" w:rsidRDefault="00934337" w:rsidP="004B4E29">
      <w:pPr>
        <w:spacing w:line="240" w:lineRule="auto"/>
        <w:ind w:left="714" w:hanging="714"/>
        <w:rPr>
          <w:color w:val="000000"/>
          <w:sz w:val="20"/>
          <w:szCs w:val="20"/>
          <w:lang w:val="en-CA"/>
        </w:rPr>
      </w:pPr>
      <w:r w:rsidRPr="00C76A32">
        <w:rPr>
          <w:sz w:val="20"/>
          <w:szCs w:val="20"/>
          <w:lang w:val="en-CA"/>
        </w:rPr>
        <w:tab/>
      </w:r>
      <w:r w:rsidRPr="00C76A32">
        <w:rPr>
          <w:color w:val="000000"/>
          <w:sz w:val="20"/>
          <w:szCs w:val="20"/>
          <w:lang w:val="en-CA"/>
        </w:rPr>
        <w:t>This column is used to identify any overlaps between industrial developments and cultural resources identified in the LUP, o</w:t>
      </w:r>
      <w:r>
        <w:rPr>
          <w:color w:val="000000"/>
          <w:sz w:val="20"/>
          <w:szCs w:val="20"/>
          <w:lang w:val="en-CA"/>
        </w:rPr>
        <w:t xml:space="preserve">r </w:t>
      </w:r>
      <w:r w:rsidRPr="00C76A32">
        <w:rPr>
          <w:color w:val="000000"/>
          <w:sz w:val="20"/>
          <w:szCs w:val="20"/>
          <w:lang w:val="en-CA"/>
        </w:rPr>
        <w:t>Gitsegukla Cultural Resources Database. This includes any proposed developments that are within close proximity (300 meters) of any identified cultural site.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8E4"/>
    <w:multiLevelType w:val="multilevel"/>
    <w:tmpl w:val="8638989E"/>
    <w:lvl w:ilvl="0">
      <w:start w:val="9"/>
      <w:numFmt w:val="decimal"/>
      <w:lvlText w:val="%1"/>
      <w:lvlJc w:val="left"/>
      <w:pPr>
        <w:ind w:left="1560" w:hanging="480"/>
      </w:pPr>
      <w:rPr>
        <w:rFonts w:hint="default"/>
        <w:b w:val="0"/>
      </w:rPr>
    </w:lvl>
    <w:lvl w:ilvl="1">
      <w:start w:val="8"/>
      <w:numFmt w:val="decimal"/>
      <w:lvlText w:val="%1.%2"/>
      <w:lvlJc w:val="left"/>
      <w:pPr>
        <w:ind w:left="1560" w:hanging="480"/>
      </w:pPr>
      <w:rPr>
        <w:rFonts w:hint="default"/>
        <w:b w:val="0"/>
      </w:rPr>
    </w:lvl>
    <w:lvl w:ilvl="2">
      <w:start w:val="1"/>
      <w:numFmt w:val="decimal"/>
      <w:lvlText w:val="%1.%2.%3"/>
      <w:lvlJc w:val="left"/>
      <w:pPr>
        <w:ind w:left="2226"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1080"/>
      </w:pPr>
      <w:rPr>
        <w:rFonts w:hint="default"/>
        <w:b/>
      </w:rPr>
    </w:lvl>
    <w:lvl w:ilvl="5">
      <w:start w:val="1"/>
      <w:numFmt w:val="decimal"/>
      <w:lvlText w:val="%1.%2.%3.%4.%5.%6"/>
      <w:lvlJc w:val="left"/>
      <w:pPr>
        <w:ind w:left="216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520" w:hanging="1440"/>
      </w:pPr>
      <w:rPr>
        <w:rFonts w:hint="default"/>
        <w:b w:val="0"/>
      </w:rPr>
    </w:lvl>
    <w:lvl w:ilvl="8">
      <w:start w:val="1"/>
      <w:numFmt w:val="decimal"/>
      <w:lvlText w:val="%1.%2.%3.%4.%5.%6.%7.%8.%9"/>
      <w:lvlJc w:val="left"/>
      <w:pPr>
        <w:ind w:left="2880" w:hanging="1800"/>
      </w:pPr>
      <w:rPr>
        <w:rFonts w:hint="default"/>
        <w:b w:val="0"/>
      </w:rPr>
    </w:lvl>
  </w:abstractNum>
  <w:abstractNum w:abstractNumId="1">
    <w:nsid w:val="008C182A"/>
    <w:multiLevelType w:val="hybridMultilevel"/>
    <w:tmpl w:val="08805E78"/>
    <w:lvl w:ilvl="0" w:tplc="B13CF3C2">
      <w:start w:val="1"/>
      <w:numFmt w:val="low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0CE023A"/>
    <w:multiLevelType w:val="hybridMultilevel"/>
    <w:tmpl w:val="40383602"/>
    <w:lvl w:ilvl="0" w:tplc="BBA2B212">
      <w:start w:val="1"/>
      <w:numFmt w:val="bullet"/>
      <w:lvlText w:val=""/>
      <w:lvlJc w:val="left"/>
      <w:pPr>
        <w:tabs>
          <w:tab w:val="num" w:pos="6180"/>
        </w:tabs>
        <w:ind w:left="6180" w:hanging="360"/>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0F4332C"/>
    <w:multiLevelType w:val="hybridMultilevel"/>
    <w:tmpl w:val="D22EAE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013203CE"/>
    <w:multiLevelType w:val="multilevel"/>
    <w:tmpl w:val="6180E9D4"/>
    <w:lvl w:ilvl="0">
      <w:start w:val="6"/>
      <w:numFmt w:val="decimal"/>
      <w:lvlText w:val="%1"/>
      <w:lvlJc w:val="left"/>
      <w:pPr>
        <w:tabs>
          <w:tab w:val="num" w:pos="780"/>
        </w:tabs>
        <w:ind w:left="780" w:hanging="780"/>
      </w:pPr>
      <w:rPr>
        <w:rFonts w:hint="default"/>
      </w:rPr>
    </w:lvl>
    <w:lvl w:ilvl="1">
      <w:start w:val="9"/>
      <w:numFmt w:val="decimal"/>
      <w:lvlText w:val="%1.%2"/>
      <w:lvlJc w:val="left"/>
      <w:pPr>
        <w:tabs>
          <w:tab w:val="num" w:pos="1500"/>
        </w:tabs>
        <w:ind w:left="1500" w:hanging="780"/>
      </w:pPr>
      <w:rPr>
        <w:rFonts w:hint="default"/>
      </w:rPr>
    </w:lvl>
    <w:lvl w:ilvl="2">
      <w:start w:val="12"/>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021D4817"/>
    <w:multiLevelType w:val="hybridMultilevel"/>
    <w:tmpl w:val="B79C8EF8"/>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22B6A1C"/>
    <w:multiLevelType w:val="hybridMultilevel"/>
    <w:tmpl w:val="FE54AA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nsid w:val="022F77AD"/>
    <w:multiLevelType w:val="singleLevel"/>
    <w:tmpl w:val="24363225"/>
    <w:lvl w:ilvl="0">
      <w:numFmt w:val="bullet"/>
      <w:lvlText w:val="·"/>
      <w:lvlJc w:val="left"/>
      <w:pPr>
        <w:tabs>
          <w:tab w:val="num" w:pos="432"/>
        </w:tabs>
        <w:ind w:left="504" w:hanging="432"/>
      </w:pPr>
      <w:rPr>
        <w:rFonts w:ascii="Symbol" w:hAnsi="Symbol" w:cs="Symbol"/>
        <w:snapToGrid/>
        <w:spacing w:val="-8"/>
        <w:w w:val="105"/>
        <w:sz w:val="22"/>
        <w:szCs w:val="22"/>
      </w:rPr>
    </w:lvl>
  </w:abstractNum>
  <w:abstractNum w:abstractNumId="8">
    <w:nsid w:val="024B1C7A"/>
    <w:multiLevelType w:val="hybridMultilevel"/>
    <w:tmpl w:val="37F0567E"/>
    <w:lvl w:ilvl="0" w:tplc="CEFAFF66">
      <w:start w:val="1"/>
      <w:numFmt w:val="bullet"/>
      <w:lvlText w:val=""/>
      <w:lvlJc w:val="left"/>
      <w:pPr>
        <w:tabs>
          <w:tab w:val="num" w:pos="1440"/>
        </w:tabs>
        <w:ind w:left="144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28D08D6"/>
    <w:multiLevelType w:val="hybridMultilevel"/>
    <w:tmpl w:val="49F6BB5A"/>
    <w:lvl w:ilvl="0" w:tplc="8ED2A99C">
      <w:start w:val="1"/>
      <w:numFmt w:val="decimal"/>
      <w:lvlText w:val="(%1)"/>
      <w:lvlJc w:val="left"/>
      <w:pPr>
        <w:tabs>
          <w:tab w:val="num" w:pos="750"/>
        </w:tabs>
        <w:ind w:left="750" w:hanging="390"/>
      </w:pPr>
      <w:rPr>
        <w:rFonts w:hint="default"/>
        <w:b/>
      </w:rPr>
    </w:lvl>
    <w:lvl w:ilvl="1" w:tplc="9B0CBCEA">
      <w:start w:val="1"/>
      <w:numFmt w:val="lowerLetter"/>
      <w:lvlText w:val="(%2)"/>
      <w:lvlJc w:val="left"/>
      <w:pPr>
        <w:tabs>
          <w:tab w:val="num" w:pos="1455"/>
        </w:tabs>
        <w:ind w:left="1455" w:hanging="375"/>
      </w:pPr>
      <w:rPr>
        <w:rFonts w:hint="default"/>
      </w:rPr>
    </w:lvl>
    <w:lvl w:ilvl="2" w:tplc="04090005">
      <w:start w:val="1"/>
      <w:numFmt w:val="bullet"/>
      <w:lvlText w:val=""/>
      <w:lvlJc w:val="left"/>
      <w:pPr>
        <w:tabs>
          <w:tab w:val="num" w:pos="2700"/>
        </w:tabs>
        <w:ind w:left="2700" w:hanging="720"/>
      </w:pPr>
      <w:rPr>
        <w:rFonts w:ascii="Wingdings" w:hAnsi="Wingding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28D1977"/>
    <w:multiLevelType w:val="hybridMultilevel"/>
    <w:tmpl w:val="31AE4F2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02B4654C"/>
    <w:multiLevelType w:val="hybridMultilevel"/>
    <w:tmpl w:val="1378222C"/>
    <w:lvl w:ilvl="0" w:tplc="42180D84">
      <w:start w:val="1"/>
      <w:numFmt w:val="lowerRoman"/>
      <w:lvlText w:val="(%1)"/>
      <w:lvlJc w:val="left"/>
      <w:pPr>
        <w:tabs>
          <w:tab w:val="num" w:pos="1080"/>
        </w:tabs>
        <w:ind w:left="1080" w:hanging="720"/>
      </w:pPr>
      <w:rPr>
        <w:rFonts w:hint="default"/>
        <w:b w:val="0"/>
      </w:rPr>
    </w:lvl>
    <w:lvl w:ilvl="1" w:tplc="69568C0C">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2D95D2B"/>
    <w:multiLevelType w:val="hybridMultilevel"/>
    <w:tmpl w:val="29BA0C0C"/>
    <w:lvl w:ilvl="0" w:tplc="7B7A5E32">
      <w:start w:val="1"/>
      <w:numFmt w:val="lowerRoman"/>
      <w:lvlText w:val="(%1)"/>
      <w:lvlJc w:val="left"/>
      <w:pPr>
        <w:ind w:left="3130" w:hanging="360"/>
      </w:pPr>
      <w:rPr>
        <w:rFonts w:hint="default"/>
      </w:r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13">
    <w:nsid w:val="038832F6"/>
    <w:multiLevelType w:val="hybridMultilevel"/>
    <w:tmpl w:val="A3ACA2C4"/>
    <w:lvl w:ilvl="0" w:tplc="04090005">
      <w:start w:val="1"/>
      <w:numFmt w:val="bullet"/>
      <w:lvlText w:val=""/>
      <w:lvlJc w:val="left"/>
      <w:pPr>
        <w:ind w:left="2563" w:hanging="360"/>
      </w:pPr>
      <w:rPr>
        <w:rFonts w:ascii="Wingdings" w:hAnsi="Wingdings" w:hint="default"/>
        <w:color w:val="auto"/>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14">
    <w:nsid w:val="039176F2"/>
    <w:multiLevelType w:val="hybridMultilevel"/>
    <w:tmpl w:val="EF9857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3DF662B"/>
    <w:multiLevelType w:val="singleLevel"/>
    <w:tmpl w:val="6ACD90E9"/>
    <w:lvl w:ilvl="0">
      <w:numFmt w:val="bullet"/>
      <w:lvlText w:val="·"/>
      <w:lvlJc w:val="left"/>
      <w:pPr>
        <w:tabs>
          <w:tab w:val="num" w:pos="432"/>
        </w:tabs>
        <w:ind w:left="504" w:hanging="432"/>
      </w:pPr>
      <w:rPr>
        <w:rFonts w:ascii="Symbol" w:hAnsi="Symbol" w:cs="Symbol"/>
        <w:snapToGrid/>
        <w:spacing w:val="-8"/>
        <w:w w:val="105"/>
        <w:sz w:val="22"/>
        <w:szCs w:val="22"/>
      </w:rPr>
    </w:lvl>
  </w:abstractNum>
  <w:abstractNum w:abstractNumId="16">
    <w:nsid w:val="041B1C7C"/>
    <w:multiLevelType w:val="hybridMultilevel"/>
    <w:tmpl w:val="0218BD7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4E91D66"/>
    <w:multiLevelType w:val="hybridMultilevel"/>
    <w:tmpl w:val="1B527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05B51370"/>
    <w:multiLevelType w:val="hybridMultilevel"/>
    <w:tmpl w:val="DAE41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05BD5CC6"/>
    <w:multiLevelType w:val="hybridMultilevel"/>
    <w:tmpl w:val="B7DC1350"/>
    <w:lvl w:ilvl="0" w:tplc="855CBC7A">
      <w:start w:val="1"/>
      <w:numFmt w:val="bullet"/>
      <w:lvlText w:val=""/>
      <w:lvlJc w:val="left"/>
      <w:pPr>
        <w:tabs>
          <w:tab w:val="num" w:pos="1853"/>
        </w:tabs>
        <w:ind w:left="1854" w:hanging="227"/>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22382FB6">
      <w:start w:val="1"/>
      <w:numFmt w:val="bullet"/>
      <w:lvlText w:val=""/>
      <w:lvlJc w:val="left"/>
      <w:pPr>
        <w:tabs>
          <w:tab w:val="num" w:pos="2112"/>
        </w:tabs>
        <w:ind w:left="3467" w:hanging="227"/>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05CD4AD7"/>
    <w:multiLevelType w:val="hybridMultilevel"/>
    <w:tmpl w:val="A5BE08AE"/>
    <w:lvl w:ilvl="0" w:tplc="CEFAFF66">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06384E2A"/>
    <w:multiLevelType w:val="hybridMultilevel"/>
    <w:tmpl w:val="CCFC860C"/>
    <w:lvl w:ilvl="0" w:tplc="CEEA6D40">
      <w:start w:val="1"/>
      <w:numFmt w:val="lowerRoman"/>
      <w:lvlText w:val="(%1)"/>
      <w:lvlJc w:val="left"/>
      <w:pPr>
        <w:ind w:left="2988" w:hanging="720"/>
      </w:pPr>
      <w:rPr>
        <w:rFonts w:hint="default"/>
      </w:rPr>
    </w:lvl>
    <w:lvl w:ilvl="1" w:tplc="04090001">
      <w:start w:val="1"/>
      <w:numFmt w:val="bullet"/>
      <w:lvlText w:val=""/>
      <w:lvlJc w:val="left"/>
      <w:pPr>
        <w:ind w:left="3348" w:hanging="360"/>
      </w:pPr>
      <w:rPr>
        <w:rFonts w:ascii="Symbol" w:hAnsi="Symbol" w:hint="default"/>
      </w:r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22">
    <w:nsid w:val="063B35EF"/>
    <w:multiLevelType w:val="hybridMultilevel"/>
    <w:tmpl w:val="9416AE70"/>
    <w:lvl w:ilvl="0" w:tplc="BBA2B212">
      <w:start w:val="1"/>
      <w:numFmt w:val="bullet"/>
      <w:lvlText w:val=""/>
      <w:lvlJc w:val="left"/>
      <w:pPr>
        <w:tabs>
          <w:tab w:val="num" w:pos="6180"/>
        </w:tabs>
        <w:ind w:left="6180" w:hanging="360"/>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0648237E"/>
    <w:multiLevelType w:val="hybridMultilevel"/>
    <w:tmpl w:val="17F8DE06"/>
    <w:lvl w:ilvl="0" w:tplc="06E036B4">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3E387D78">
      <w:start w:val="1"/>
      <w:numFmt w:val="lowerRoman"/>
      <w:lvlText w:val="(%3)"/>
      <w:lvlJc w:val="left"/>
      <w:pPr>
        <w:tabs>
          <w:tab w:val="num" w:pos="1430"/>
        </w:tabs>
        <w:ind w:left="1430" w:hanging="720"/>
      </w:pPr>
      <w:rPr>
        <w:rFonts w:hint="default"/>
        <w:b w:val="0"/>
      </w:rPr>
    </w:lvl>
    <w:lvl w:ilvl="3" w:tplc="69568C0C">
      <w:start w:val="1"/>
      <w:numFmt w:val="bullet"/>
      <w:lvlText w:val=""/>
      <w:lvlJc w:val="left"/>
      <w:pPr>
        <w:tabs>
          <w:tab w:val="num" w:pos="2880"/>
        </w:tabs>
        <w:ind w:left="2880" w:hanging="360"/>
      </w:pPr>
      <w:rPr>
        <w:rFonts w:ascii="Symbol" w:hAnsi="Symbol" w:hint="default"/>
        <w:sz w:val="16"/>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0686665F"/>
    <w:multiLevelType w:val="hybridMultilevel"/>
    <w:tmpl w:val="2FDA46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68E3594"/>
    <w:multiLevelType w:val="multilevel"/>
    <w:tmpl w:val="78420758"/>
    <w:lvl w:ilvl="0">
      <w:start w:val="9"/>
      <w:numFmt w:val="decimal"/>
      <w:lvlText w:val="%1"/>
      <w:lvlJc w:val="left"/>
      <w:pPr>
        <w:ind w:left="570" w:hanging="570"/>
      </w:pPr>
      <w:rPr>
        <w:rFonts w:hint="default"/>
      </w:rPr>
    </w:lvl>
    <w:lvl w:ilvl="1">
      <w:start w:val="1"/>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06B32584"/>
    <w:multiLevelType w:val="hybridMultilevel"/>
    <w:tmpl w:val="94AE848C"/>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713020A"/>
    <w:multiLevelType w:val="hybridMultilevel"/>
    <w:tmpl w:val="C36A61F4"/>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07AB4AB5"/>
    <w:multiLevelType w:val="multilevel"/>
    <w:tmpl w:val="B1EA092C"/>
    <w:lvl w:ilvl="0">
      <w:start w:val="9"/>
      <w:numFmt w:val="decimal"/>
      <w:lvlText w:val="%1"/>
      <w:lvlJc w:val="left"/>
      <w:pPr>
        <w:ind w:left="525" w:hanging="525"/>
      </w:pPr>
      <w:rPr>
        <w:rFonts w:hint="default"/>
      </w:rPr>
    </w:lvl>
    <w:lvl w:ilvl="1">
      <w:start w:val="9"/>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09203401"/>
    <w:multiLevelType w:val="multilevel"/>
    <w:tmpl w:val="3A4CC286"/>
    <w:lvl w:ilvl="0">
      <w:start w:val="4"/>
      <w:numFmt w:val="decimal"/>
      <w:lvlText w:val="%1.0"/>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0">
    <w:nsid w:val="095C340C"/>
    <w:multiLevelType w:val="hybridMultilevel"/>
    <w:tmpl w:val="F8F6A4B6"/>
    <w:lvl w:ilvl="0" w:tplc="04090011">
      <w:start w:val="1"/>
      <w:numFmt w:val="decimal"/>
      <w:lvlText w:val="%1)"/>
      <w:lvlJc w:val="left"/>
      <w:pPr>
        <w:ind w:left="1211" w:hanging="360"/>
      </w:pPr>
    </w:lvl>
    <w:lvl w:ilvl="1" w:tplc="04090001">
      <w:start w:val="1"/>
      <w:numFmt w:val="bullet"/>
      <w:lvlText w:val=""/>
      <w:lvlJc w:val="left"/>
      <w:pPr>
        <w:ind w:left="1931" w:hanging="360"/>
      </w:pPr>
      <w:rPr>
        <w:rFonts w:ascii="Symbol" w:hAnsi="Symbol" w:hint="default"/>
      </w:r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0A6A2AC6"/>
    <w:multiLevelType w:val="hybridMultilevel"/>
    <w:tmpl w:val="5D5E4BA4"/>
    <w:lvl w:ilvl="0" w:tplc="78468FCA">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720"/>
        </w:tabs>
        <w:ind w:left="720" w:hanging="360"/>
      </w:pPr>
      <w:rPr>
        <w:rFonts w:ascii="Symbol" w:hAnsi="Symbol" w:hint="default"/>
        <w:sz w:val="16"/>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2">
    <w:nsid w:val="0A7012BB"/>
    <w:multiLevelType w:val="hybridMultilevel"/>
    <w:tmpl w:val="2E52625E"/>
    <w:lvl w:ilvl="0" w:tplc="04090001">
      <w:start w:val="1"/>
      <w:numFmt w:val="bullet"/>
      <w:lvlText w:val=""/>
      <w:lvlJc w:val="left"/>
      <w:pPr>
        <w:ind w:left="2716" w:hanging="360"/>
      </w:pPr>
      <w:rPr>
        <w:rFonts w:ascii="Symbol" w:hAnsi="Symbol" w:hint="default"/>
      </w:rPr>
    </w:lvl>
    <w:lvl w:ilvl="1" w:tplc="04090003" w:tentative="1">
      <w:start w:val="1"/>
      <w:numFmt w:val="bullet"/>
      <w:lvlText w:val="o"/>
      <w:lvlJc w:val="left"/>
      <w:pPr>
        <w:ind w:left="3436" w:hanging="360"/>
      </w:pPr>
      <w:rPr>
        <w:rFonts w:ascii="Courier New" w:hAnsi="Courier New" w:cs="Courier New" w:hint="default"/>
      </w:rPr>
    </w:lvl>
    <w:lvl w:ilvl="2" w:tplc="04090005" w:tentative="1">
      <w:start w:val="1"/>
      <w:numFmt w:val="bullet"/>
      <w:lvlText w:val=""/>
      <w:lvlJc w:val="left"/>
      <w:pPr>
        <w:ind w:left="4156" w:hanging="360"/>
      </w:pPr>
      <w:rPr>
        <w:rFonts w:ascii="Wingdings" w:hAnsi="Wingdings" w:hint="default"/>
      </w:rPr>
    </w:lvl>
    <w:lvl w:ilvl="3" w:tplc="04090001" w:tentative="1">
      <w:start w:val="1"/>
      <w:numFmt w:val="bullet"/>
      <w:lvlText w:val=""/>
      <w:lvlJc w:val="left"/>
      <w:pPr>
        <w:ind w:left="4876" w:hanging="360"/>
      </w:pPr>
      <w:rPr>
        <w:rFonts w:ascii="Symbol" w:hAnsi="Symbol" w:hint="default"/>
      </w:rPr>
    </w:lvl>
    <w:lvl w:ilvl="4" w:tplc="04090003" w:tentative="1">
      <w:start w:val="1"/>
      <w:numFmt w:val="bullet"/>
      <w:lvlText w:val="o"/>
      <w:lvlJc w:val="left"/>
      <w:pPr>
        <w:ind w:left="5596" w:hanging="360"/>
      </w:pPr>
      <w:rPr>
        <w:rFonts w:ascii="Courier New" w:hAnsi="Courier New" w:cs="Courier New" w:hint="default"/>
      </w:rPr>
    </w:lvl>
    <w:lvl w:ilvl="5" w:tplc="04090005" w:tentative="1">
      <w:start w:val="1"/>
      <w:numFmt w:val="bullet"/>
      <w:lvlText w:val=""/>
      <w:lvlJc w:val="left"/>
      <w:pPr>
        <w:ind w:left="6316" w:hanging="360"/>
      </w:pPr>
      <w:rPr>
        <w:rFonts w:ascii="Wingdings" w:hAnsi="Wingdings" w:hint="default"/>
      </w:rPr>
    </w:lvl>
    <w:lvl w:ilvl="6" w:tplc="04090001" w:tentative="1">
      <w:start w:val="1"/>
      <w:numFmt w:val="bullet"/>
      <w:lvlText w:val=""/>
      <w:lvlJc w:val="left"/>
      <w:pPr>
        <w:ind w:left="7036" w:hanging="360"/>
      </w:pPr>
      <w:rPr>
        <w:rFonts w:ascii="Symbol" w:hAnsi="Symbol" w:hint="default"/>
      </w:rPr>
    </w:lvl>
    <w:lvl w:ilvl="7" w:tplc="04090003" w:tentative="1">
      <w:start w:val="1"/>
      <w:numFmt w:val="bullet"/>
      <w:lvlText w:val="o"/>
      <w:lvlJc w:val="left"/>
      <w:pPr>
        <w:ind w:left="7756" w:hanging="360"/>
      </w:pPr>
      <w:rPr>
        <w:rFonts w:ascii="Courier New" w:hAnsi="Courier New" w:cs="Courier New" w:hint="default"/>
      </w:rPr>
    </w:lvl>
    <w:lvl w:ilvl="8" w:tplc="04090005" w:tentative="1">
      <w:start w:val="1"/>
      <w:numFmt w:val="bullet"/>
      <w:lvlText w:val=""/>
      <w:lvlJc w:val="left"/>
      <w:pPr>
        <w:ind w:left="8476" w:hanging="360"/>
      </w:pPr>
      <w:rPr>
        <w:rFonts w:ascii="Wingdings" w:hAnsi="Wingdings" w:hint="default"/>
      </w:rPr>
    </w:lvl>
  </w:abstractNum>
  <w:abstractNum w:abstractNumId="33">
    <w:nsid w:val="0B0B4E94"/>
    <w:multiLevelType w:val="hybridMultilevel"/>
    <w:tmpl w:val="58808B2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0BE8665C"/>
    <w:multiLevelType w:val="hybridMultilevel"/>
    <w:tmpl w:val="64B27590"/>
    <w:lvl w:ilvl="0" w:tplc="F7FADED0">
      <w:start w:val="1"/>
      <w:numFmt w:val="lowerLetter"/>
      <w:lvlText w:val="(%1)"/>
      <w:lvlJc w:val="left"/>
      <w:pPr>
        <w:ind w:left="1996" w:hanging="360"/>
      </w:pPr>
      <w:rPr>
        <w:rFonts w:hint="default"/>
        <w:b/>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5">
    <w:nsid w:val="0C3E5947"/>
    <w:multiLevelType w:val="hybridMultilevel"/>
    <w:tmpl w:val="6FC8E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C891B4D"/>
    <w:multiLevelType w:val="hybridMultilevel"/>
    <w:tmpl w:val="A230AFA6"/>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7">
    <w:nsid w:val="0D924F87"/>
    <w:multiLevelType w:val="hybridMultilevel"/>
    <w:tmpl w:val="84B8266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nsid w:val="0DA0528F"/>
    <w:multiLevelType w:val="hybridMultilevel"/>
    <w:tmpl w:val="2D1CED8A"/>
    <w:lvl w:ilvl="0" w:tplc="7B7A5E32">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0E242101"/>
    <w:multiLevelType w:val="hybridMultilevel"/>
    <w:tmpl w:val="56CAE052"/>
    <w:lvl w:ilvl="0" w:tplc="2A74EE66">
      <w:start w:val="1"/>
      <w:numFmt w:val="lowerRoman"/>
      <w:lvlText w:val="(%1)"/>
      <w:lvlJc w:val="left"/>
      <w:pPr>
        <w:tabs>
          <w:tab w:val="num" w:pos="1080"/>
        </w:tabs>
        <w:ind w:left="1080" w:hanging="720"/>
      </w:pPr>
      <w:rPr>
        <w:rFonts w:hint="default"/>
        <w:b w:val="0"/>
      </w:rPr>
    </w:lvl>
    <w:lvl w:ilvl="1" w:tplc="1EA62E88">
      <w:start w:val="1"/>
      <w:numFmt w:val="lowerRoman"/>
      <w:lvlText w:val="(%2)"/>
      <w:lvlJc w:val="left"/>
      <w:pPr>
        <w:tabs>
          <w:tab w:val="num" w:pos="1080"/>
        </w:tabs>
        <w:ind w:left="1080" w:hanging="720"/>
      </w:pPr>
      <w:rPr>
        <w:rFonts w:hint="default"/>
      </w:r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rPr>
        <w:rFonts w:hint="default"/>
        <w:b/>
      </w:rPr>
    </w:lvl>
    <w:lvl w:ilvl="4" w:tplc="22382FB6">
      <w:start w:val="1"/>
      <w:numFmt w:val="bullet"/>
      <w:lvlText w:val=""/>
      <w:lvlJc w:val="left"/>
      <w:pPr>
        <w:tabs>
          <w:tab w:val="num" w:pos="1392"/>
        </w:tabs>
        <w:ind w:left="2747" w:hanging="227"/>
      </w:pPr>
      <w:rPr>
        <w:rFonts w:ascii="Symbol" w:hAnsi="Symbol" w:hint="default"/>
        <w:b/>
      </w:r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0">
    <w:nsid w:val="0EA32644"/>
    <w:multiLevelType w:val="multilevel"/>
    <w:tmpl w:val="78420758"/>
    <w:lvl w:ilvl="0">
      <w:start w:val="9"/>
      <w:numFmt w:val="decimal"/>
      <w:lvlText w:val="%1"/>
      <w:lvlJc w:val="left"/>
      <w:pPr>
        <w:ind w:left="570" w:hanging="570"/>
      </w:pPr>
      <w:rPr>
        <w:rFonts w:hint="default"/>
      </w:rPr>
    </w:lvl>
    <w:lvl w:ilvl="1">
      <w:start w:val="1"/>
      <w:numFmt w:val="decimal"/>
      <w:lvlText w:val="%1.%2"/>
      <w:lvlJc w:val="left"/>
      <w:pPr>
        <w:ind w:left="1440" w:hanging="72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0F0F6B9F"/>
    <w:multiLevelType w:val="hybridMultilevel"/>
    <w:tmpl w:val="F6E418F2"/>
    <w:lvl w:ilvl="0" w:tplc="CEEA6D40">
      <w:start w:val="1"/>
      <w:numFmt w:val="lowerRoman"/>
      <w:lvlText w:val="(%1)"/>
      <w:lvlJc w:val="left"/>
      <w:pPr>
        <w:ind w:left="2988" w:hanging="720"/>
      </w:pPr>
      <w:rPr>
        <w:rFonts w:hint="default"/>
      </w:rPr>
    </w:lvl>
    <w:lvl w:ilvl="1" w:tplc="04090005">
      <w:start w:val="1"/>
      <w:numFmt w:val="bullet"/>
      <w:lvlText w:val=""/>
      <w:lvlJc w:val="left"/>
      <w:pPr>
        <w:ind w:left="3348" w:hanging="360"/>
      </w:pPr>
      <w:rPr>
        <w:rFonts w:ascii="Wingdings" w:hAnsi="Wingdings" w:hint="default"/>
      </w:r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42">
    <w:nsid w:val="0F7D53DA"/>
    <w:multiLevelType w:val="hybridMultilevel"/>
    <w:tmpl w:val="17B86DD0"/>
    <w:lvl w:ilvl="0" w:tplc="855CBC7A">
      <w:start w:val="1"/>
      <w:numFmt w:val="bullet"/>
      <w:lvlText w:val=""/>
      <w:lvlJc w:val="left"/>
      <w:pPr>
        <w:tabs>
          <w:tab w:val="num" w:pos="1666"/>
        </w:tabs>
        <w:ind w:left="1667" w:hanging="227"/>
      </w:pPr>
      <w:rPr>
        <w:rFonts w:ascii="Symbol" w:hAnsi="Symbol" w:hint="default"/>
      </w:rPr>
    </w:lvl>
    <w:lvl w:ilvl="1" w:tplc="04090019">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43">
    <w:nsid w:val="0FE63086"/>
    <w:multiLevelType w:val="hybridMultilevel"/>
    <w:tmpl w:val="7A42C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021690F"/>
    <w:multiLevelType w:val="hybridMultilevel"/>
    <w:tmpl w:val="851856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10693508"/>
    <w:multiLevelType w:val="hybridMultilevel"/>
    <w:tmpl w:val="293E7E4E"/>
    <w:lvl w:ilvl="0" w:tplc="02ACE188">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720"/>
        </w:tabs>
        <w:ind w:left="720" w:hanging="360"/>
      </w:pPr>
      <w:rPr>
        <w:rFonts w:ascii="Symbol" w:hAnsi="Symbol" w:hint="default"/>
        <w:sz w:val="16"/>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6">
    <w:nsid w:val="10A13213"/>
    <w:multiLevelType w:val="hybridMultilevel"/>
    <w:tmpl w:val="7BBA101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7">
    <w:nsid w:val="11187546"/>
    <w:multiLevelType w:val="hybridMultilevel"/>
    <w:tmpl w:val="97E24CA6"/>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8">
    <w:nsid w:val="11483D3B"/>
    <w:multiLevelType w:val="hybridMultilevel"/>
    <w:tmpl w:val="B4C46190"/>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11DA0A9C"/>
    <w:multiLevelType w:val="hybridMultilevel"/>
    <w:tmpl w:val="7D025BD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13A304B8"/>
    <w:multiLevelType w:val="hybridMultilevel"/>
    <w:tmpl w:val="3FBEAA0A"/>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13DC1650"/>
    <w:multiLevelType w:val="hybridMultilevel"/>
    <w:tmpl w:val="D47422D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nsid w:val="146349C9"/>
    <w:multiLevelType w:val="hybridMultilevel"/>
    <w:tmpl w:val="EAF69CAC"/>
    <w:lvl w:ilvl="0" w:tplc="B718AA4A">
      <w:start w:val="1"/>
      <w:numFmt w:val="bullet"/>
      <w:lvlText w:val=""/>
      <w:lvlJc w:val="left"/>
      <w:pPr>
        <w:tabs>
          <w:tab w:val="num" w:pos="2580"/>
        </w:tabs>
        <w:ind w:left="2580" w:hanging="360"/>
      </w:pPr>
      <w:rPr>
        <w:rFonts w:ascii="Symbol" w:hAnsi="Symbol" w:hint="default"/>
        <w:sz w:val="16"/>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nsid w:val="148150BE"/>
    <w:multiLevelType w:val="hybridMultilevel"/>
    <w:tmpl w:val="C346E0A6"/>
    <w:lvl w:ilvl="0" w:tplc="CEFAFF66">
      <w:start w:val="1"/>
      <w:numFmt w:val="bullet"/>
      <w:lvlText w:val=""/>
      <w:lvlJc w:val="left"/>
      <w:pPr>
        <w:tabs>
          <w:tab w:val="num" w:pos="1440"/>
        </w:tabs>
        <w:ind w:left="1440" w:hanging="360"/>
      </w:pPr>
      <w:rPr>
        <w:rFonts w:ascii="Symbol" w:hAnsi="Symbol" w:hint="default"/>
        <w:sz w:val="16"/>
      </w:rPr>
    </w:lvl>
    <w:lvl w:ilvl="1" w:tplc="B718AA4A">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1591201E"/>
    <w:multiLevelType w:val="hybridMultilevel"/>
    <w:tmpl w:val="E97E4A06"/>
    <w:lvl w:ilvl="0" w:tplc="04090001">
      <w:start w:val="1"/>
      <w:numFmt w:val="bullet"/>
      <w:lvlText w:val=""/>
      <w:lvlJc w:val="left"/>
      <w:pPr>
        <w:ind w:left="2007" w:hanging="360"/>
      </w:pPr>
      <w:rPr>
        <w:rFonts w:ascii="Symbol" w:hAnsi="Symbol" w:hint="default"/>
      </w:rPr>
    </w:lvl>
    <w:lvl w:ilvl="1" w:tplc="04090003">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55">
    <w:nsid w:val="162F3729"/>
    <w:multiLevelType w:val="hybridMultilevel"/>
    <w:tmpl w:val="E14CB094"/>
    <w:lvl w:ilvl="0" w:tplc="10090001">
      <w:start w:val="1"/>
      <w:numFmt w:val="bullet"/>
      <w:lvlText w:val="•"/>
      <w:lvlJc w:val="left"/>
      <w:pPr>
        <w:tabs>
          <w:tab w:val="num" w:pos="720"/>
        </w:tabs>
        <w:ind w:left="720" w:hanging="360"/>
      </w:pPr>
      <w:rPr>
        <w:rFonts w:ascii="Arial"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6">
    <w:nsid w:val="16945D39"/>
    <w:multiLevelType w:val="hybridMultilevel"/>
    <w:tmpl w:val="556EDE5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1">
      <w:start w:val="1"/>
      <w:numFmt w:val="bullet"/>
      <w:lvlText w:val=""/>
      <w:lvlJc w:val="left"/>
      <w:pPr>
        <w:ind w:left="2727" w:hanging="360"/>
      </w:pPr>
      <w:rPr>
        <w:rFonts w:ascii="Symbol" w:hAnsi="Symbol"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7">
    <w:nsid w:val="16EE5D09"/>
    <w:multiLevelType w:val="hybridMultilevel"/>
    <w:tmpl w:val="B782AF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8">
    <w:nsid w:val="16FC7368"/>
    <w:multiLevelType w:val="multilevel"/>
    <w:tmpl w:val="A398900E"/>
    <w:lvl w:ilvl="0">
      <w:start w:val="9"/>
      <w:numFmt w:val="decimal"/>
      <w:lvlText w:val="%1"/>
      <w:lvlJc w:val="left"/>
      <w:pPr>
        <w:ind w:left="480" w:hanging="480"/>
      </w:pPr>
      <w:rPr>
        <w:rFonts w:hint="default"/>
      </w:rPr>
    </w:lvl>
    <w:lvl w:ilvl="1">
      <w:start w:val="3"/>
      <w:numFmt w:val="decimal"/>
      <w:lvlText w:val="%1.%2"/>
      <w:lvlJc w:val="left"/>
      <w:pPr>
        <w:ind w:left="1200" w:hanging="48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72" w:hanging="72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9">
    <w:nsid w:val="17222FEC"/>
    <w:multiLevelType w:val="hybridMultilevel"/>
    <w:tmpl w:val="55980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17B23012"/>
    <w:multiLevelType w:val="multilevel"/>
    <w:tmpl w:val="C38C6640"/>
    <w:lvl w:ilvl="0">
      <w:start w:val="6"/>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1"/>
      <w:numFmt w:val="decimal"/>
      <w:lvlText w:val="%1.%2.%3"/>
      <w:lvlJc w:val="left"/>
      <w:pPr>
        <w:tabs>
          <w:tab w:val="num" w:pos="1260"/>
        </w:tabs>
        <w:ind w:left="1260" w:hanging="900"/>
      </w:pPr>
      <w:rPr>
        <w:rFonts w:hint="default"/>
        <w:b/>
      </w:rPr>
    </w:lvl>
    <w:lvl w:ilvl="3">
      <w:start w:val="2"/>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61">
    <w:nsid w:val="18D842A8"/>
    <w:multiLevelType w:val="hybridMultilevel"/>
    <w:tmpl w:val="10586620"/>
    <w:lvl w:ilvl="0" w:tplc="3D543B4C">
      <w:start w:val="1"/>
      <w:numFmt w:val="decimal"/>
      <w:lvlText w:val="(%1)"/>
      <w:lvlJc w:val="left"/>
      <w:pPr>
        <w:tabs>
          <w:tab w:val="num" w:pos="369"/>
        </w:tabs>
        <w:ind w:left="653"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19767B8A"/>
    <w:multiLevelType w:val="hybridMultilevel"/>
    <w:tmpl w:val="61FEB83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63">
    <w:nsid w:val="197A0967"/>
    <w:multiLevelType w:val="hybridMultilevel"/>
    <w:tmpl w:val="C144F6F2"/>
    <w:lvl w:ilvl="0" w:tplc="7B7A5E3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19E46F5F"/>
    <w:multiLevelType w:val="hybridMultilevel"/>
    <w:tmpl w:val="C54A6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1AFA0C1D"/>
    <w:multiLevelType w:val="multilevel"/>
    <w:tmpl w:val="F154CFB8"/>
    <w:lvl w:ilvl="0">
      <w:start w:val="8"/>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nsid w:val="1B182954"/>
    <w:multiLevelType w:val="hybridMultilevel"/>
    <w:tmpl w:val="6F3CA9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B7174A6"/>
    <w:multiLevelType w:val="hybridMultilevel"/>
    <w:tmpl w:val="C292E1E2"/>
    <w:lvl w:ilvl="0" w:tplc="B718AA4A">
      <w:start w:val="1"/>
      <w:numFmt w:val="bullet"/>
      <w:lvlText w:val=""/>
      <w:lvlJc w:val="left"/>
      <w:pPr>
        <w:tabs>
          <w:tab w:val="num" w:pos="2940"/>
        </w:tabs>
        <w:ind w:left="294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8">
    <w:nsid w:val="1C1868F2"/>
    <w:multiLevelType w:val="hybridMultilevel"/>
    <w:tmpl w:val="C9043C92"/>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9">
    <w:nsid w:val="1C5B7474"/>
    <w:multiLevelType w:val="hybridMultilevel"/>
    <w:tmpl w:val="AA92490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0">
    <w:nsid w:val="1C62142C"/>
    <w:multiLevelType w:val="hybridMultilevel"/>
    <w:tmpl w:val="46E08D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nsid w:val="1C772EBD"/>
    <w:multiLevelType w:val="hybridMultilevel"/>
    <w:tmpl w:val="9F503422"/>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1D296685"/>
    <w:multiLevelType w:val="multilevel"/>
    <w:tmpl w:val="8064F6BA"/>
    <w:lvl w:ilvl="0">
      <w:start w:val="8"/>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73">
    <w:nsid w:val="1DE3557E"/>
    <w:multiLevelType w:val="hybridMultilevel"/>
    <w:tmpl w:val="10F2507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1E7F32B7"/>
    <w:multiLevelType w:val="hybridMultilevel"/>
    <w:tmpl w:val="E7D6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E9565C8"/>
    <w:multiLevelType w:val="hybridMultilevel"/>
    <w:tmpl w:val="4E626E42"/>
    <w:lvl w:ilvl="0" w:tplc="7B7A5E32">
      <w:start w:val="1"/>
      <w:numFmt w:val="lowerRoman"/>
      <w:lvlText w:val="(%1)"/>
      <w:lvlJc w:val="left"/>
      <w:pPr>
        <w:ind w:left="1287" w:hanging="360"/>
      </w:pPr>
      <w:rPr>
        <w:rFonts w:hint="default"/>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nsid w:val="1FF110D9"/>
    <w:multiLevelType w:val="hybridMultilevel"/>
    <w:tmpl w:val="CB1454DA"/>
    <w:lvl w:ilvl="0" w:tplc="7B7A5E32">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0104356"/>
    <w:multiLevelType w:val="hybridMultilevel"/>
    <w:tmpl w:val="0E1A5ED8"/>
    <w:lvl w:ilvl="0" w:tplc="CEFAFF66">
      <w:start w:val="1"/>
      <w:numFmt w:val="bullet"/>
      <w:lvlText w:val=""/>
      <w:lvlJc w:val="left"/>
      <w:pPr>
        <w:tabs>
          <w:tab w:val="num" w:pos="1800"/>
        </w:tabs>
        <w:ind w:left="180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nsid w:val="208F52D9"/>
    <w:multiLevelType w:val="hybridMultilevel"/>
    <w:tmpl w:val="2C449EF4"/>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9">
    <w:nsid w:val="20935E52"/>
    <w:multiLevelType w:val="hybridMultilevel"/>
    <w:tmpl w:val="A2228F0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0">
    <w:nsid w:val="209B1218"/>
    <w:multiLevelType w:val="hybridMultilevel"/>
    <w:tmpl w:val="8ADC90F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21002926"/>
    <w:multiLevelType w:val="hybridMultilevel"/>
    <w:tmpl w:val="A80425CA"/>
    <w:lvl w:ilvl="0" w:tplc="E3D854D8">
      <w:start w:val="1"/>
      <w:numFmt w:val="lowerLetter"/>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nsid w:val="21002F40"/>
    <w:multiLevelType w:val="hybridMultilevel"/>
    <w:tmpl w:val="D90094B4"/>
    <w:lvl w:ilvl="0" w:tplc="5D7AA63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2126682D"/>
    <w:multiLevelType w:val="hybridMultilevel"/>
    <w:tmpl w:val="84342B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4">
    <w:nsid w:val="214D46E9"/>
    <w:multiLevelType w:val="hybridMultilevel"/>
    <w:tmpl w:val="076C335C"/>
    <w:lvl w:ilvl="0" w:tplc="E57C8C18">
      <w:start w:val="1"/>
      <w:numFmt w:val="bullet"/>
      <w:lvlText w:val=""/>
      <w:lvlJc w:val="left"/>
      <w:pPr>
        <w:ind w:left="1260" w:hanging="360"/>
      </w:pPr>
      <w:rPr>
        <w:rFonts w:ascii="Symbol" w:hAnsi="Symbol" w:hint="default"/>
        <w:color w:val="auto"/>
      </w:rPr>
    </w:lvl>
    <w:lvl w:ilvl="1" w:tplc="04090005">
      <w:start w:val="1"/>
      <w:numFmt w:val="bullet"/>
      <w:lvlText w:val=""/>
      <w:lvlJc w:val="left"/>
      <w:pPr>
        <w:ind w:left="198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5">
    <w:nsid w:val="21EC2223"/>
    <w:multiLevelType w:val="hybridMultilevel"/>
    <w:tmpl w:val="3B7212DC"/>
    <w:lvl w:ilvl="0" w:tplc="6862E2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25625406"/>
    <w:multiLevelType w:val="hybridMultilevel"/>
    <w:tmpl w:val="69BE0C7C"/>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nsid w:val="25944C82"/>
    <w:multiLevelType w:val="hybridMultilevel"/>
    <w:tmpl w:val="28E07E4A"/>
    <w:lvl w:ilvl="0" w:tplc="64208590">
      <w:start w:val="1"/>
      <w:numFmt w:val="low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nsid w:val="25A156C8"/>
    <w:multiLevelType w:val="hybridMultilevel"/>
    <w:tmpl w:val="4E626E42"/>
    <w:lvl w:ilvl="0" w:tplc="7B7A5E32">
      <w:start w:val="1"/>
      <w:numFmt w:val="lowerRoman"/>
      <w:lvlText w:val="(%1)"/>
      <w:lvlJc w:val="left"/>
      <w:pPr>
        <w:ind w:left="1287" w:hanging="360"/>
      </w:pPr>
      <w:rPr>
        <w:rFonts w:hint="default"/>
      </w:rPr>
    </w:lvl>
    <w:lvl w:ilvl="1" w:tplc="04090001">
      <w:start w:val="1"/>
      <w:numFmt w:val="bullet"/>
      <w:lvlText w:val=""/>
      <w:lvlJc w:val="left"/>
      <w:pPr>
        <w:ind w:left="2007" w:hanging="360"/>
      </w:pPr>
      <w:rPr>
        <w:rFonts w:ascii="Symbol" w:hAnsi="Symbol"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9">
    <w:nsid w:val="26071A20"/>
    <w:multiLevelType w:val="hybridMultilevel"/>
    <w:tmpl w:val="5CE4EAAC"/>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nsid w:val="26233A91"/>
    <w:multiLevelType w:val="hybridMultilevel"/>
    <w:tmpl w:val="FAB81B5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1">
    <w:nsid w:val="268A2A72"/>
    <w:multiLevelType w:val="hybridMultilevel"/>
    <w:tmpl w:val="0F3258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2">
    <w:nsid w:val="26D8543C"/>
    <w:multiLevelType w:val="hybridMultilevel"/>
    <w:tmpl w:val="FB0E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26DA2387"/>
    <w:multiLevelType w:val="hybridMultilevel"/>
    <w:tmpl w:val="317A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275B1ACE"/>
    <w:multiLevelType w:val="hybridMultilevel"/>
    <w:tmpl w:val="2DAEB1EC"/>
    <w:lvl w:ilvl="0" w:tplc="88780676">
      <w:start w:val="1"/>
      <w:numFmt w:val="lowerRoman"/>
      <w:lvlText w:val="(%1)"/>
      <w:lvlJc w:val="left"/>
      <w:pPr>
        <w:tabs>
          <w:tab w:val="num" w:pos="1080"/>
        </w:tabs>
        <w:ind w:left="1080" w:hanging="720"/>
      </w:pPr>
      <w:rPr>
        <w:rFonts w:hint="default"/>
        <w:b/>
      </w:rPr>
    </w:lvl>
    <w:lvl w:ilvl="1" w:tplc="CEFAFF66">
      <w:start w:val="1"/>
      <w:numFmt w:val="bullet"/>
      <w:lvlText w:val=""/>
      <w:lvlJc w:val="left"/>
      <w:pPr>
        <w:tabs>
          <w:tab w:val="num" w:pos="1440"/>
        </w:tabs>
        <w:ind w:left="1440" w:hanging="360"/>
      </w:pPr>
      <w:rPr>
        <w:rFonts w:ascii="Symbol" w:hAnsi="Symbol" w:hint="default"/>
        <w:sz w:val="16"/>
      </w:rPr>
    </w:lvl>
    <w:lvl w:ilvl="2" w:tplc="1BCE26E2">
      <w:start w:val="1"/>
      <w:numFmt w:val="lowerLetter"/>
      <w:lvlText w:val="(%3)"/>
      <w:lvlJc w:val="left"/>
      <w:pPr>
        <w:tabs>
          <w:tab w:val="num" w:pos="2370"/>
        </w:tabs>
        <w:ind w:left="2370" w:hanging="39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27A23B1C"/>
    <w:multiLevelType w:val="multilevel"/>
    <w:tmpl w:val="E004A0D6"/>
    <w:lvl w:ilvl="0">
      <w:start w:val="6"/>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2"/>
      <w:numFmt w:val="decimal"/>
      <w:lvlText w:val="%1.%2.%3"/>
      <w:lvlJc w:val="left"/>
      <w:pPr>
        <w:tabs>
          <w:tab w:val="num" w:pos="1260"/>
        </w:tabs>
        <w:ind w:left="1260" w:hanging="900"/>
      </w:pPr>
      <w:rPr>
        <w:rFonts w:hint="default"/>
        <w:b/>
      </w:rPr>
    </w:lvl>
    <w:lvl w:ilvl="3">
      <w:start w:val="2"/>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96">
    <w:nsid w:val="28046DFF"/>
    <w:multiLevelType w:val="hybridMultilevel"/>
    <w:tmpl w:val="5880BAFE"/>
    <w:lvl w:ilvl="0" w:tplc="2CFE8444">
      <w:start w:val="1"/>
      <w:numFmt w:val="lowerRoman"/>
      <w:lvlText w:val="(%1)"/>
      <w:lvlJc w:val="left"/>
      <w:pPr>
        <w:tabs>
          <w:tab w:val="num" w:pos="1260"/>
        </w:tabs>
        <w:ind w:left="1260" w:hanging="720"/>
      </w:pPr>
      <w:rPr>
        <w:rFonts w:hint="default"/>
        <w:b w:val="0"/>
      </w:rPr>
    </w:lvl>
    <w:lvl w:ilvl="1" w:tplc="D3D4FD16">
      <w:start w:val="1"/>
      <w:numFmt w:val="lowerLetter"/>
      <w:lvlText w:val="(%2)"/>
      <w:lvlJc w:val="left"/>
      <w:pPr>
        <w:tabs>
          <w:tab w:val="num" w:pos="1650"/>
        </w:tabs>
        <w:ind w:left="1650" w:hanging="390"/>
      </w:pPr>
      <w:rPr>
        <w:rFonts w:hint="default"/>
        <w:b/>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7">
    <w:nsid w:val="28393CDC"/>
    <w:multiLevelType w:val="hybridMultilevel"/>
    <w:tmpl w:val="77D0CF3E"/>
    <w:lvl w:ilvl="0" w:tplc="143C7F40">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nsid w:val="29777ABA"/>
    <w:multiLevelType w:val="hybridMultilevel"/>
    <w:tmpl w:val="FF7E3B1C"/>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9">
    <w:nsid w:val="29AB2CF4"/>
    <w:multiLevelType w:val="hybridMultilevel"/>
    <w:tmpl w:val="D098CE80"/>
    <w:lvl w:ilvl="0" w:tplc="D186A802">
      <w:start w:val="1"/>
      <w:numFmt w:val="lowerRoman"/>
      <w:lvlText w:val="(%1)"/>
      <w:lvlJc w:val="left"/>
      <w:pPr>
        <w:tabs>
          <w:tab w:val="num" w:pos="1080"/>
        </w:tabs>
        <w:ind w:left="1080" w:hanging="720"/>
      </w:pPr>
      <w:rPr>
        <w:rFonts w:hint="default"/>
        <w:b/>
      </w:rPr>
    </w:lvl>
    <w:lvl w:ilvl="1" w:tplc="78468FCA">
      <w:start w:val="1"/>
      <w:numFmt w:val="lowerRoman"/>
      <w:lvlText w:val="(%2)"/>
      <w:lvlJc w:val="left"/>
      <w:pPr>
        <w:tabs>
          <w:tab w:val="num" w:pos="1800"/>
        </w:tabs>
        <w:ind w:left="1800" w:hanging="720"/>
      </w:pPr>
      <w:rPr>
        <w:rFonts w:hint="default"/>
        <w:b/>
      </w:rPr>
    </w:lvl>
    <w:lvl w:ilvl="2" w:tplc="69568C0C">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nsid w:val="29AC72AA"/>
    <w:multiLevelType w:val="hybridMultilevel"/>
    <w:tmpl w:val="6A629F16"/>
    <w:lvl w:ilvl="0" w:tplc="69568C0C">
      <w:start w:val="1"/>
      <w:numFmt w:val="bullet"/>
      <w:lvlText w:val=""/>
      <w:lvlJc w:val="left"/>
      <w:pPr>
        <w:tabs>
          <w:tab w:val="num" w:pos="2220"/>
        </w:tabs>
        <w:ind w:left="2220" w:hanging="360"/>
      </w:pPr>
      <w:rPr>
        <w:rFonts w:ascii="Symbol" w:hAnsi="Symbol" w:hint="default"/>
        <w:sz w:val="16"/>
      </w:rPr>
    </w:lvl>
    <w:lvl w:ilvl="1" w:tplc="41C8F9EA">
      <w:start w:val="1"/>
      <w:numFmt w:val="lowerRoman"/>
      <w:lvlText w:val="(%2)"/>
      <w:lvlJc w:val="left"/>
      <w:pPr>
        <w:tabs>
          <w:tab w:val="num" w:pos="2160"/>
        </w:tabs>
        <w:ind w:left="2160" w:hanging="72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1">
    <w:nsid w:val="29B96A05"/>
    <w:multiLevelType w:val="hybridMultilevel"/>
    <w:tmpl w:val="3E2696EA"/>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2">
    <w:nsid w:val="2A3B637B"/>
    <w:multiLevelType w:val="hybridMultilevel"/>
    <w:tmpl w:val="470AB3C4"/>
    <w:lvl w:ilvl="0" w:tplc="855CBC7A">
      <w:start w:val="1"/>
      <w:numFmt w:val="bullet"/>
      <w:lvlText w:val=""/>
      <w:lvlJc w:val="left"/>
      <w:pPr>
        <w:tabs>
          <w:tab w:val="num" w:pos="1853"/>
        </w:tabs>
        <w:ind w:left="1854" w:hanging="227"/>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855CBC7A">
      <w:start w:val="1"/>
      <w:numFmt w:val="bullet"/>
      <w:lvlText w:val=""/>
      <w:lvlJc w:val="left"/>
      <w:pPr>
        <w:tabs>
          <w:tab w:val="num" w:pos="2880"/>
        </w:tabs>
        <w:ind w:left="2880" w:hanging="360"/>
      </w:pPr>
      <w:rPr>
        <w:rFonts w:ascii="Symbol" w:hAnsi="Symbol" w:hint="default"/>
      </w:rPr>
    </w:lvl>
    <w:lvl w:ilvl="3" w:tplc="22382FB6">
      <w:start w:val="1"/>
      <w:numFmt w:val="bullet"/>
      <w:lvlText w:val=""/>
      <w:lvlJc w:val="left"/>
      <w:pPr>
        <w:tabs>
          <w:tab w:val="num" w:pos="2112"/>
        </w:tabs>
        <w:ind w:left="3467" w:hanging="227"/>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3">
    <w:nsid w:val="2A704C33"/>
    <w:multiLevelType w:val="multilevel"/>
    <w:tmpl w:val="D3588854"/>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4">
    <w:nsid w:val="2AB238B3"/>
    <w:multiLevelType w:val="hybridMultilevel"/>
    <w:tmpl w:val="C6203F4A"/>
    <w:lvl w:ilvl="0" w:tplc="E57C8C18">
      <w:start w:val="1"/>
      <w:numFmt w:val="bullet"/>
      <w:lvlText w:val=""/>
      <w:lvlJc w:val="left"/>
      <w:pPr>
        <w:ind w:left="2149" w:hanging="360"/>
      </w:pPr>
      <w:rPr>
        <w:rFonts w:ascii="Symbol" w:hAnsi="Symbol" w:hint="default"/>
        <w:color w:val="auto"/>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05">
    <w:nsid w:val="2AD01D9D"/>
    <w:multiLevelType w:val="hybridMultilevel"/>
    <w:tmpl w:val="8DCC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2B977E38"/>
    <w:multiLevelType w:val="hybridMultilevel"/>
    <w:tmpl w:val="DEB455D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nsid w:val="2BCD157E"/>
    <w:multiLevelType w:val="hybridMultilevel"/>
    <w:tmpl w:val="E9B09812"/>
    <w:lvl w:ilvl="0" w:tplc="0409001B">
      <w:start w:val="1"/>
      <w:numFmt w:val="lowerRoman"/>
      <w:lvlText w:val="%1."/>
      <w:lvlJc w:val="right"/>
      <w:pPr>
        <w:ind w:left="1440" w:hanging="360"/>
      </w:pPr>
    </w:lvl>
    <w:lvl w:ilvl="1" w:tplc="E57C8C18">
      <w:start w:val="1"/>
      <w:numFmt w:val="bullet"/>
      <w:lvlText w:val=""/>
      <w:lvlJc w:val="left"/>
      <w:pPr>
        <w:ind w:left="2160" w:hanging="360"/>
      </w:pPr>
      <w:rPr>
        <w:rFonts w:ascii="Symbol" w:hAnsi="Symbol" w:hint="default"/>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nsid w:val="2CBA17A1"/>
    <w:multiLevelType w:val="hybridMultilevel"/>
    <w:tmpl w:val="4D88D5F8"/>
    <w:lvl w:ilvl="0" w:tplc="308E169C">
      <w:start w:val="1"/>
      <w:numFmt w:val="lowerRoman"/>
      <w:lvlText w:val="(%1)"/>
      <w:lvlJc w:val="left"/>
      <w:pPr>
        <w:tabs>
          <w:tab w:val="num" w:pos="1080"/>
        </w:tabs>
        <w:ind w:left="1080" w:hanging="720"/>
      </w:pPr>
      <w:rPr>
        <w:rFonts w:hint="default"/>
        <w:b w:val="0"/>
      </w:rPr>
    </w:lvl>
    <w:lvl w:ilvl="1" w:tplc="69568C0C">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nsid w:val="2CC414EF"/>
    <w:multiLevelType w:val="hybridMultilevel"/>
    <w:tmpl w:val="71AC6C4C"/>
    <w:lvl w:ilvl="0" w:tplc="68FACB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nsid w:val="2CDB179F"/>
    <w:multiLevelType w:val="hybridMultilevel"/>
    <w:tmpl w:val="A992B6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2CDF2478"/>
    <w:multiLevelType w:val="hybridMultilevel"/>
    <w:tmpl w:val="00CA9966"/>
    <w:lvl w:ilvl="0" w:tplc="4E50C048">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nsid w:val="2CFC709B"/>
    <w:multiLevelType w:val="hybridMultilevel"/>
    <w:tmpl w:val="8BB0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2D1A7C7D"/>
    <w:multiLevelType w:val="hybridMultilevel"/>
    <w:tmpl w:val="0CC42B52"/>
    <w:lvl w:ilvl="0" w:tplc="CEFAFF66">
      <w:start w:val="1"/>
      <w:numFmt w:val="bullet"/>
      <w:lvlText w:val=""/>
      <w:lvlJc w:val="left"/>
      <w:pPr>
        <w:tabs>
          <w:tab w:val="num" w:pos="2160"/>
        </w:tabs>
        <w:ind w:left="2160" w:hanging="360"/>
      </w:pPr>
      <w:rPr>
        <w:rFonts w:ascii="Symbol" w:hAnsi="Symbol" w:hint="default"/>
        <w:sz w:val="16"/>
      </w:rPr>
    </w:lvl>
    <w:lvl w:ilvl="1" w:tplc="CEFAFF66">
      <w:start w:val="1"/>
      <w:numFmt w:val="bullet"/>
      <w:lvlText w:val=""/>
      <w:lvlJc w:val="left"/>
      <w:pPr>
        <w:tabs>
          <w:tab w:val="num" w:pos="2160"/>
        </w:tabs>
        <w:ind w:left="2160" w:hanging="360"/>
      </w:pPr>
      <w:rPr>
        <w:rFonts w:ascii="Symbol" w:hAnsi="Symbol"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4">
    <w:nsid w:val="2D3033C0"/>
    <w:multiLevelType w:val="hybridMultilevel"/>
    <w:tmpl w:val="F3128292"/>
    <w:lvl w:ilvl="0" w:tplc="855CBC7A">
      <w:start w:val="1"/>
      <w:numFmt w:val="bullet"/>
      <w:lvlText w:val=""/>
      <w:lvlJc w:val="left"/>
      <w:pPr>
        <w:tabs>
          <w:tab w:val="num" w:pos="1666"/>
        </w:tabs>
        <w:ind w:left="1667" w:hanging="227"/>
      </w:pPr>
      <w:rPr>
        <w:rFonts w:ascii="Symbol" w:hAnsi="Symbol" w:hint="default"/>
      </w:rPr>
    </w:lvl>
    <w:lvl w:ilvl="1" w:tplc="04090019">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115">
    <w:nsid w:val="2D6C4344"/>
    <w:multiLevelType w:val="hybridMultilevel"/>
    <w:tmpl w:val="AEAECDCE"/>
    <w:lvl w:ilvl="0" w:tplc="5D7AA63A">
      <w:start w:val="1"/>
      <w:numFmt w:val="lowerRoman"/>
      <w:lvlText w:val="(%1)"/>
      <w:lvlJc w:val="left"/>
      <w:pPr>
        <w:ind w:left="999" w:hanging="360"/>
      </w:pPr>
      <w:rPr>
        <w:rFonts w:hint="default"/>
        <w:b w:val="0"/>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116">
    <w:nsid w:val="2D9442A0"/>
    <w:multiLevelType w:val="hybridMultilevel"/>
    <w:tmpl w:val="5484BDA8"/>
    <w:lvl w:ilvl="0" w:tplc="E57C8C18">
      <w:start w:val="1"/>
      <w:numFmt w:val="bullet"/>
      <w:lvlText w:val=""/>
      <w:lvlJc w:val="left"/>
      <w:pPr>
        <w:ind w:left="2280" w:hanging="360"/>
      </w:pPr>
      <w:rPr>
        <w:rFonts w:ascii="Symbol" w:hAnsi="Symbol" w:hint="default"/>
        <w:color w:val="auto"/>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17">
    <w:nsid w:val="2DC2253A"/>
    <w:multiLevelType w:val="hybridMultilevel"/>
    <w:tmpl w:val="B240EADA"/>
    <w:lvl w:ilvl="0" w:tplc="3D543B4C">
      <w:start w:val="1"/>
      <w:numFmt w:val="decimal"/>
      <w:lvlText w:val="(%1)"/>
      <w:lvlJc w:val="left"/>
      <w:pPr>
        <w:tabs>
          <w:tab w:val="num" w:pos="369"/>
        </w:tabs>
        <w:ind w:left="653"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DB447AA8">
      <w:start w:val="1"/>
      <w:numFmt w:val="bullet"/>
      <w:lvlText w:val=""/>
      <w:lvlJc w:val="left"/>
      <w:pPr>
        <w:tabs>
          <w:tab w:val="num" w:pos="2880"/>
        </w:tabs>
        <w:ind w:left="2880" w:hanging="360"/>
      </w:pPr>
      <w:rPr>
        <w:rFonts w:ascii="Symbol" w:hAnsi="Symbol" w:hint="default"/>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nsid w:val="2F0F0E65"/>
    <w:multiLevelType w:val="hybridMultilevel"/>
    <w:tmpl w:val="DD1AE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2FCB3562"/>
    <w:multiLevelType w:val="hybridMultilevel"/>
    <w:tmpl w:val="13922B68"/>
    <w:lvl w:ilvl="0" w:tplc="41C8F9EA">
      <w:start w:val="1"/>
      <w:numFmt w:val="lowerRoman"/>
      <w:lvlText w:val="(%1)"/>
      <w:lvlJc w:val="left"/>
      <w:pPr>
        <w:tabs>
          <w:tab w:val="num" w:pos="1440"/>
        </w:tabs>
        <w:ind w:left="1440" w:hanging="720"/>
      </w:pPr>
      <w:rPr>
        <w:rFonts w:hint="default"/>
        <w:b/>
      </w:rPr>
    </w:lvl>
    <w:lvl w:ilvl="1" w:tplc="69568C0C">
      <w:start w:val="1"/>
      <w:numFmt w:val="bullet"/>
      <w:lvlText w:val=""/>
      <w:lvlJc w:val="left"/>
      <w:pPr>
        <w:tabs>
          <w:tab w:val="num" w:pos="1800"/>
        </w:tabs>
        <w:ind w:left="1800" w:hanging="360"/>
      </w:pPr>
      <w:rPr>
        <w:rFonts w:ascii="Symbol" w:hAnsi="Symbol" w:hint="default"/>
        <w:sz w:val="16"/>
      </w:rPr>
    </w:lvl>
    <w:lvl w:ilvl="2" w:tplc="B718AA4A">
      <w:start w:val="1"/>
      <w:numFmt w:val="bullet"/>
      <w:lvlText w:val=""/>
      <w:lvlJc w:val="left"/>
      <w:pPr>
        <w:tabs>
          <w:tab w:val="num" w:pos="2700"/>
        </w:tabs>
        <w:ind w:left="2700" w:hanging="360"/>
      </w:pPr>
      <w:rPr>
        <w:rFonts w:ascii="Symbol" w:hAnsi="Symbol" w:hint="default"/>
        <w:sz w:val="16"/>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0">
    <w:nsid w:val="2FE237DD"/>
    <w:multiLevelType w:val="hybridMultilevel"/>
    <w:tmpl w:val="AD74E0F0"/>
    <w:lvl w:ilvl="0" w:tplc="7B7A5E32">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1">
    <w:nsid w:val="2FEB010E"/>
    <w:multiLevelType w:val="hybridMultilevel"/>
    <w:tmpl w:val="D90094B4"/>
    <w:lvl w:ilvl="0" w:tplc="5D7AA63A">
      <w:start w:val="1"/>
      <w:numFmt w:val="lowerRoman"/>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nsid w:val="302E15A1"/>
    <w:multiLevelType w:val="hybridMultilevel"/>
    <w:tmpl w:val="F358FA0C"/>
    <w:lvl w:ilvl="0" w:tplc="CEFAFF66">
      <w:start w:val="1"/>
      <w:numFmt w:val="bullet"/>
      <w:lvlText w:val=""/>
      <w:lvlJc w:val="left"/>
      <w:pPr>
        <w:ind w:left="1800" w:hanging="360"/>
      </w:pPr>
      <w:rPr>
        <w:rFonts w:ascii="Symbol" w:hAnsi="Symbol" w:hint="default"/>
        <w:sz w:val="16"/>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3">
    <w:nsid w:val="30514119"/>
    <w:multiLevelType w:val="hybridMultilevel"/>
    <w:tmpl w:val="58A2BA06"/>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nsid w:val="30532CDC"/>
    <w:multiLevelType w:val="hybridMultilevel"/>
    <w:tmpl w:val="B40C9F9C"/>
    <w:lvl w:ilvl="0" w:tplc="41C8F9EA">
      <w:start w:val="1"/>
      <w:numFmt w:val="lowerRoman"/>
      <w:lvlText w:val="(%1)"/>
      <w:lvlJc w:val="left"/>
      <w:pPr>
        <w:tabs>
          <w:tab w:val="num" w:pos="1440"/>
        </w:tabs>
        <w:ind w:left="1440" w:hanging="720"/>
      </w:pPr>
      <w:rPr>
        <w:rFonts w:hint="default"/>
        <w:b/>
      </w:rPr>
    </w:lvl>
    <w:lvl w:ilvl="1" w:tplc="17428E88">
      <w:numFmt w:val="bullet"/>
      <w:lvlText w:val="-"/>
      <w:lvlJc w:val="left"/>
      <w:pPr>
        <w:tabs>
          <w:tab w:val="num" w:pos="1440"/>
        </w:tabs>
        <w:ind w:left="1440" w:hanging="360"/>
      </w:pPr>
      <w:rPr>
        <w:rFonts w:ascii="Times New Roman" w:hAnsi="Times New Roman" w:cs="Times New Roman" w:hint="default"/>
        <w:b/>
        <w:i w:val="0"/>
      </w:rPr>
    </w:lvl>
    <w:lvl w:ilvl="2" w:tplc="B718AA4A">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nsid w:val="316D5DD7"/>
    <w:multiLevelType w:val="multilevel"/>
    <w:tmpl w:val="980686B6"/>
    <w:lvl w:ilvl="0">
      <w:start w:val="9"/>
      <w:numFmt w:val="decimal"/>
      <w:lvlText w:val="%1"/>
      <w:lvlJc w:val="left"/>
      <w:pPr>
        <w:ind w:left="720" w:hanging="720"/>
      </w:pPr>
      <w:rPr>
        <w:rFonts w:hint="default"/>
      </w:rPr>
    </w:lvl>
    <w:lvl w:ilvl="1">
      <w:start w:val="9"/>
      <w:numFmt w:val="decimal"/>
      <w:lvlText w:val="%1.%2"/>
      <w:lvlJc w:val="left"/>
      <w:pPr>
        <w:ind w:left="1440" w:hanging="720"/>
      </w:pPr>
      <w:rPr>
        <w:rFonts w:hint="default"/>
      </w:rPr>
    </w:lvl>
    <w:lvl w:ilvl="2">
      <w:start w:val="3"/>
      <w:numFmt w:val="decimal"/>
      <w:lvlText w:val="%1.%2.%3"/>
      <w:lvlJc w:val="left"/>
      <w:pPr>
        <w:ind w:left="2160" w:hanging="720"/>
      </w:pPr>
      <w:rPr>
        <w:rFonts w:hint="default"/>
      </w:rPr>
    </w:lvl>
    <w:lvl w:ilvl="3">
      <w:start w:val="2"/>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6">
    <w:nsid w:val="31E84AB2"/>
    <w:multiLevelType w:val="hybridMultilevel"/>
    <w:tmpl w:val="B414FB54"/>
    <w:lvl w:ilvl="0" w:tplc="04090005">
      <w:start w:val="1"/>
      <w:numFmt w:val="bullet"/>
      <w:lvlText w:val=""/>
      <w:lvlJc w:val="left"/>
      <w:pPr>
        <w:tabs>
          <w:tab w:val="num" w:pos="2520"/>
        </w:tabs>
        <w:ind w:left="2520" w:hanging="360"/>
      </w:pPr>
      <w:rPr>
        <w:rFonts w:ascii="Wingdings" w:hAnsi="Wingdings" w:hint="default"/>
      </w:rPr>
    </w:lvl>
    <w:lvl w:ilvl="1" w:tplc="855CBC7A">
      <w:start w:val="1"/>
      <w:numFmt w:val="bullet"/>
      <w:lvlText w:val=""/>
      <w:lvlJc w:val="left"/>
      <w:pPr>
        <w:tabs>
          <w:tab w:val="num" w:pos="2386"/>
        </w:tabs>
        <w:ind w:left="2387" w:hanging="227"/>
      </w:pPr>
      <w:rPr>
        <w:rFonts w:ascii="Symbol" w:hAnsi="Symbol" w:hint="default"/>
      </w:rPr>
    </w:lvl>
    <w:lvl w:ilvl="2" w:tplc="0409001B">
      <w:start w:val="1"/>
      <w:numFmt w:val="lowerRoman"/>
      <w:lvlText w:val="%3."/>
      <w:lvlJc w:val="right"/>
      <w:pPr>
        <w:tabs>
          <w:tab w:val="num" w:pos="3980"/>
        </w:tabs>
        <w:ind w:left="3980" w:hanging="180"/>
      </w:pPr>
    </w:lvl>
    <w:lvl w:ilvl="3" w:tplc="0409000F" w:tentative="1">
      <w:start w:val="1"/>
      <w:numFmt w:val="decimal"/>
      <w:lvlText w:val="%4."/>
      <w:lvlJc w:val="left"/>
      <w:pPr>
        <w:tabs>
          <w:tab w:val="num" w:pos="4700"/>
        </w:tabs>
        <w:ind w:left="4700" w:hanging="360"/>
      </w:pPr>
    </w:lvl>
    <w:lvl w:ilvl="4" w:tplc="04090019" w:tentative="1">
      <w:start w:val="1"/>
      <w:numFmt w:val="lowerLetter"/>
      <w:lvlText w:val="%5."/>
      <w:lvlJc w:val="left"/>
      <w:pPr>
        <w:tabs>
          <w:tab w:val="num" w:pos="5420"/>
        </w:tabs>
        <w:ind w:left="5420" w:hanging="360"/>
      </w:pPr>
    </w:lvl>
    <w:lvl w:ilvl="5" w:tplc="0409001B" w:tentative="1">
      <w:start w:val="1"/>
      <w:numFmt w:val="lowerRoman"/>
      <w:lvlText w:val="%6."/>
      <w:lvlJc w:val="right"/>
      <w:pPr>
        <w:tabs>
          <w:tab w:val="num" w:pos="6140"/>
        </w:tabs>
        <w:ind w:left="6140" w:hanging="180"/>
      </w:pPr>
    </w:lvl>
    <w:lvl w:ilvl="6" w:tplc="0409000F" w:tentative="1">
      <w:start w:val="1"/>
      <w:numFmt w:val="decimal"/>
      <w:lvlText w:val="%7."/>
      <w:lvlJc w:val="left"/>
      <w:pPr>
        <w:tabs>
          <w:tab w:val="num" w:pos="6860"/>
        </w:tabs>
        <w:ind w:left="6860" w:hanging="360"/>
      </w:pPr>
    </w:lvl>
    <w:lvl w:ilvl="7" w:tplc="04090019" w:tentative="1">
      <w:start w:val="1"/>
      <w:numFmt w:val="lowerLetter"/>
      <w:lvlText w:val="%8."/>
      <w:lvlJc w:val="left"/>
      <w:pPr>
        <w:tabs>
          <w:tab w:val="num" w:pos="7580"/>
        </w:tabs>
        <w:ind w:left="7580" w:hanging="360"/>
      </w:pPr>
    </w:lvl>
    <w:lvl w:ilvl="8" w:tplc="0409001B" w:tentative="1">
      <w:start w:val="1"/>
      <w:numFmt w:val="lowerRoman"/>
      <w:lvlText w:val="%9."/>
      <w:lvlJc w:val="right"/>
      <w:pPr>
        <w:tabs>
          <w:tab w:val="num" w:pos="8300"/>
        </w:tabs>
        <w:ind w:left="8300" w:hanging="180"/>
      </w:pPr>
    </w:lvl>
  </w:abstractNum>
  <w:abstractNum w:abstractNumId="127">
    <w:nsid w:val="31FA7951"/>
    <w:multiLevelType w:val="hybridMultilevel"/>
    <w:tmpl w:val="745086DE"/>
    <w:lvl w:ilvl="0" w:tplc="F9167A7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3289736D"/>
    <w:multiLevelType w:val="hybridMultilevel"/>
    <w:tmpl w:val="E47C07F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nsid w:val="32E125D2"/>
    <w:multiLevelType w:val="hybridMultilevel"/>
    <w:tmpl w:val="292E582E"/>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30">
    <w:nsid w:val="32F5228C"/>
    <w:multiLevelType w:val="hybridMultilevel"/>
    <w:tmpl w:val="3348D614"/>
    <w:lvl w:ilvl="0" w:tplc="B718AA4A">
      <w:start w:val="1"/>
      <w:numFmt w:val="bullet"/>
      <w:lvlText w:val=""/>
      <w:lvlJc w:val="left"/>
      <w:pPr>
        <w:tabs>
          <w:tab w:val="num" w:pos="2940"/>
        </w:tabs>
        <w:ind w:left="294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1">
    <w:nsid w:val="336574D2"/>
    <w:multiLevelType w:val="hybridMultilevel"/>
    <w:tmpl w:val="DBA26C04"/>
    <w:lvl w:ilvl="0" w:tplc="3D543B4C">
      <w:start w:val="1"/>
      <w:numFmt w:val="decimal"/>
      <w:lvlText w:val="(%1)"/>
      <w:lvlJc w:val="left"/>
      <w:pPr>
        <w:tabs>
          <w:tab w:val="num" w:pos="567"/>
        </w:tabs>
        <w:ind w:left="851" w:hanging="511"/>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nsid w:val="33951E73"/>
    <w:multiLevelType w:val="hybridMultilevel"/>
    <w:tmpl w:val="A9C45036"/>
    <w:lvl w:ilvl="0" w:tplc="CEFAFF66">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nsid w:val="33F0425C"/>
    <w:multiLevelType w:val="hybridMultilevel"/>
    <w:tmpl w:val="13286CD0"/>
    <w:lvl w:ilvl="0" w:tplc="BBA2B212">
      <w:start w:val="1"/>
      <w:numFmt w:val="bullet"/>
      <w:lvlText w:val=""/>
      <w:lvlJc w:val="left"/>
      <w:pPr>
        <w:tabs>
          <w:tab w:val="num" w:pos="6180"/>
        </w:tabs>
        <w:ind w:left="6180" w:hanging="360"/>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nsid w:val="347F261B"/>
    <w:multiLevelType w:val="hybridMultilevel"/>
    <w:tmpl w:val="39805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348F186B"/>
    <w:multiLevelType w:val="hybridMultilevel"/>
    <w:tmpl w:val="5ACA61FA"/>
    <w:lvl w:ilvl="0" w:tplc="B718AA4A">
      <w:start w:val="1"/>
      <w:numFmt w:val="bullet"/>
      <w:lvlText w:val=""/>
      <w:lvlJc w:val="left"/>
      <w:pPr>
        <w:tabs>
          <w:tab w:val="num" w:pos="2580"/>
        </w:tabs>
        <w:ind w:left="2580" w:hanging="360"/>
      </w:pPr>
      <w:rPr>
        <w:rFonts w:ascii="Symbol" w:hAnsi="Symbol" w:hint="default"/>
        <w:sz w:val="16"/>
      </w:rPr>
    </w:lvl>
    <w:lvl w:ilvl="1" w:tplc="E57C8C18">
      <w:start w:val="1"/>
      <w:numFmt w:val="bullet"/>
      <w:lvlText w:val=""/>
      <w:lvlJc w:val="left"/>
      <w:pPr>
        <w:tabs>
          <w:tab w:val="num" w:pos="1440"/>
        </w:tabs>
        <w:ind w:left="1440" w:hanging="360"/>
      </w:pPr>
      <w:rPr>
        <w:rFonts w:ascii="Symbol" w:hAnsi="Symbol" w:hint="default"/>
        <w:b/>
        <w:i w:val="0"/>
        <w:color w:val="auto"/>
        <w:sz w:val="16"/>
      </w:rPr>
    </w:lvl>
    <w:lvl w:ilvl="2" w:tplc="41C8F9EA">
      <w:start w:val="1"/>
      <w:numFmt w:val="lowerRoman"/>
      <w:lvlText w:val="(%3)"/>
      <w:lvlJc w:val="left"/>
      <w:pPr>
        <w:tabs>
          <w:tab w:val="num" w:pos="2520"/>
        </w:tabs>
        <w:ind w:left="2520" w:hanging="720"/>
      </w:pPr>
      <w:rPr>
        <w:rFonts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nsid w:val="34D46E86"/>
    <w:multiLevelType w:val="hybridMultilevel"/>
    <w:tmpl w:val="C122F184"/>
    <w:lvl w:ilvl="0" w:tplc="E57C8C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35623DF2"/>
    <w:multiLevelType w:val="hybridMultilevel"/>
    <w:tmpl w:val="3B741FB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8">
    <w:nsid w:val="358905F9"/>
    <w:multiLevelType w:val="hybridMultilevel"/>
    <w:tmpl w:val="7CFA1A7A"/>
    <w:lvl w:ilvl="0" w:tplc="41C8F9EA">
      <w:start w:val="1"/>
      <w:numFmt w:val="lowerRoman"/>
      <w:lvlText w:val="(%1)"/>
      <w:lvlJc w:val="left"/>
      <w:pPr>
        <w:tabs>
          <w:tab w:val="num" w:pos="1980"/>
        </w:tabs>
        <w:ind w:left="1980" w:hanging="720"/>
      </w:pPr>
      <w:rPr>
        <w:rFonts w:hint="default"/>
        <w:b/>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39">
    <w:nsid w:val="361F09DF"/>
    <w:multiLevelType w:val="multilevel"/>
    <w:tmpl w:val="8876B616"/>
    <w:lvl w:ilvl="0">
      <w:start w:val="9"/>
      <w:numFmt w:val="decimal"/>
      <w:lvlText w:val="%1"/>
      <w:lvlJc w:val="left"/>
      <w:pPr>
        <w:ind w:left="660" w:hanging="660"/>
      </w:pPr>
      <w:rPr>
        <w:rFonts w:hint="default"/>
      </w:rPr>
    </w:lvl>
    <w:lvl w:ilvl="1">
      <w:start w:val="8"/>
      <w:numFmt w:val="decimal"/>
      <w:lvlText w:val="%1.%2"/>
      <w:lvlJc w:val="left"/>
      <w:pPr>
        <w:ind w:left="1140" w:hanging="660"/>
      </w:pPr>
      <w:rPr>
        <w:rFonts w:hint="default"/>
      </w:rPr>
    </w:lvl>
    <w:lvl w:ilvl="2">
      <w:start w:val="3"/>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40">
    <w:nsid w:val="37324410"/>
    <w:multiLevelType w:val="hybridMultilevel"/>
    <w:tmpl w:val="A080D306"/>
    <w:lvl w:ilvl="0" w:tplc="C206E054">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1">
    <w:nsid w:val="377D683E"/>
    <w:multiLevelType w:val="hybridMultilevel"/>
    <w:tmpl w:val="CEF059DA"/>
    <w:lvl w:ilvl="0" w:tplc="7B7A5E32">
      <w:start w:val="1"/>
      <w:numFmt w:val="lowerRoman"/>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2">
    <w:nsid w:val="3783509E"/>
    <w:multiLevelType w:val="multilevel"/>
    <w:tmpl w:val="0D3C3B46"/>
    <w:lvl w:ilvl="0">
      <w:start w:val="1"/>
      <w:numFmt w:val="bullet"/>
      <w:lvlText w:val=""/>
      <w:lvlJc w:val="left"/>
      <w:pPr>
        <w:tabs>
          <w:tab w:val="num" w:pos="420"/>
        </w:tabs>
        <w:ind w:left="420" w:hanging="420"/>
      </w:pPr>
      <w:rPr>
        <w:rFonts w:ascii="Symbol" w:hAnsi="Symbol"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3">
    <w:nsid w:val="382F1134"/>
    <w:multiLevelType w:val="hybridMultilevel"/>
    <w:tmpl w:val="4F92FD10"/>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44">
    <w:nsid w:val="3848741B"/>
    <w:multiLevelType w:val="hybridMultilevel"/>
    <w:tmpl w:val="0BF4EBB2"/>
    <w:lvl w:ilvl="0" w:tplc="918C5578">
      <w:start w:val="1"/>
      <w:numFmt w:val="lowerRoman"/>
      <w:lvlText w:val="(%1)"/>
      <w:lvlJc w:val="left"/>
      <w:pPr>
        <w:tabs>
          <w:tab w:val="num" w:pos="1080"/>
        </w:tabs>
        <w:ind w:left="1080" w:hanging="720"/>
      </w:pPr>
      <w:rPr>
        <w:rFonts w:hint="default"/>
        <w:b w:val="0"/>
      </w:rPr>
    </w:lvl>
    <w:lvl w:ilvl="1" w:tplc="DE7E4C96">
      <w:start w:val="1"/>
      <w:numFmt w:val="decimal"/>
      <w:lvlText w:val="(%2)"/>
      <w:lvlJc w:val="left"/>
      <w:pPr>
        <w:tabs>
          <w:tab w:val="num" w:pos="1470"/>
        </w:tabs>
        <w:ind w:left="1470" w:hanging="390"/>
      </w:pPr>
      <w:rPr>
        <w:rFonts w:hint="default"/>
        <w:b w:val="0"/>
      </w:rPr>
    </w:lvl>
    <w:lvl w:ilvl="2" w:tplc="CEFAFF66">
      <w:start w:val="1"/>
      <w:numFmt w:val="bullet"/>
      <w:lvlText w:val=""/>
      <w:lvlJc w:val="left"/>
      <w:pPr>
        <w:tabs>
          <w:tab w:val="num" w:pos="2340"/>
        </w:tabs>
        <w:ind w:left="2340" w:hanging="360"/>
      </w:pPr>
      <w:rPr>
        <w:rFonts w:ascii="Symbol" w:hAnsi="Symbol"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nsid w:val="38F3722D"/>
    <w:multiLevelType w:val="hybridMultilevel"/>
    <w:tmpl w:val="D99E33E2"/>
    <w:lvl w:ilvl="0" w:tplc="D2E63836">
      <w:start w:val="1"/>
      <w:numFmt w:val="low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nsid w:val="391A4AD0"/>
    <w:multiLevelType w:val="multilevel"/>
    <w:tmpl w:val="B66CD62E"/>
    <w:lvl w:ilvl="0">
      <w:start w:val="9"/>
      <w:numFmt w:val="decimal"/>
      <w:lvlText w:val="%1"/>
      <w:lvlJc w:val="left"/>
      <w:pPr>
        <w:ind w:left="990" w:hanging="990"/>
      </w:pPr>
      <w:rPr>
        <w:rFonts w:hint="default"/>
      </w:rPr>
    </w:lvl>
    <w:lvl w:ilvl="1">
      <w:start w:val="10"/>
      <w:numFmt w:val="decimal"/>
      <w:lvlText w:val="%1.%2"/>
      <w:lvlJc w:val="left"/>
      <w:pPr>
        <w:ind w:left="1950" w:hanging="990"/>
      </w:pPr>
      <w:rPr>
        <w:rFonts w:hint="default"/>
      </w:rPr>
    </w:lvl>
    <w:lvl w:ilvl="2">
      <w:start w:val="17"/>
      <w:numFmt w:val="decimal"/>
      <w:lvlText w:val="%1.%2.%3"/>
      <w:lvlJc w:val="left"/>
      <w:pPr>
        <w:ind w:left="2910" w:hanging="990"/>
      </w:pPr>
      <w:rPr>
        <w:rFonts w:hint="default"/>
      </w:rPr>
    </w:lvl>
    <w:lvl w:ilvl="3">
      <w:start w:val="1"/>
      <w:numFmt w:val="decimal"/>
      <w:lvlText w:val="%1.%2.%3.%4"/>
      <w:lvlJc w:val="left"/>
      <w:pPr>
        <w:ind w:left="3065"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47">
    <w:nsid w:val="391C3806"/>
    <w:multiLevelType w:val="hybridMultilevel"/>
    <w:tmpl w:val="066CDD68"/>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48">
    <w:nsid w:val="391F0C10"/>
    <w:multiLevelType w:val="hybridMultilevel"/>
    <w:tmpl w:val="D15EAD08"/>
    <w:lvl w:ilvl="0" w:tplc="E57C8C18">
      <w:start w:val="1"/>
      <w:numFmt w:val="bullet"/>
      <w:lvlText w:val=""/>
      <w:lvlJc w:val="left"/>
      <w:pPr>
        <w:ind w:left="1004" w:hanging="360"/>
      </w:pPr>
      <w:rPr>
        <w:rFonts w:ascii="Symbol" w:hAnsi="Symbol" w:hint="default"/>
        <w:color w:val="auto"/>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9">
    <w:nsid w:val="3A033502"/>
    <w:multiLevelType w:val="hybridMultilevel"/>
    <w:tmpl w:val="9CBED074"/>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0">
    <w:nsid w:val="3A132609"/>
    <w:multiLevelType w:val="hybridMultilevel"/>
    <w:tmpl w:val="E15040FE"/>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nsid w:val="3A3A7492"/>
    <w:multiLevelType w:val="hybridMultilevel"/>
    <w:tmpl w:val="92A06758"/>
    <w:lvl w:ilvl="0" w:tplc="CEFAFF66">
      <w:start w:val="1"/>
      <w:numFmt w:val="bullet"/>
      <w:lvlText w:val=""/>
      <w:lvlJc w:val="left"/>
      <w:pPr>
        <w:ind w:left="1620" w:hanging="360"/>
      </w:pPr>
      <w:rPr>
        <w:rFonts w:ascii="Symbol" w:hAnsi="Symbol" w:hint="default"/>
        <w:sz w:val="16"/>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2">
    <w:nsid w:val="3A451836"/>
    <w:multiLevelType w:val="hybridMultilevel"/>
    <w:tmpl w:val="F3221F5A"/>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3">
    <w:nsid w:val="3ABC7A28"/>
    <w:multiLevelType w:val="hybridMultilevel"/>
    <w:tmpl w:val="3A120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nsid w:val="3AF33C9C"/>
    <w:multiLevelType w:val="hybridMultilevel"/>
    <w:tmpl w:val="5EB48DAC"/>
    <w:lvl w:ilvl="0" w:tplc="04090005">
      <w:start w:val="1"/>
      <w:numFmt w:val="bullet"/>
      <w:lvlText w:val=""/>
      <w:lvlJc w:val="left"/>
      <w:pPr>
        <w:ind w:left="1996" w:hanging="360"/>
      </w:pPr>
      <w:rPr>
        <w:rFonts w:ascii="Wingdings" w:hAnsi="Wingdings" w:hint="default"/>
        <w:color w:val="auto"/>
      </w:rPr>
    </w:lvl>
    <w:lvl w:ilvl="1" w:tplc="04090003">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55">
    <w:nsid w:val="3AF871D8"/>
    <w:multiLevelType w:val="hybridMultilevel"/>
    <w:tmpl w:val="57FA9490"/>
    <w:lvl w:ilvl="0" w:tplc="69568C0C">
      <w:start w:val="1"/>
      <w:numFmt w:val="bullet"/>
      <w:lvlText w:val=""/>
      <w:lvlJc w:val="left"/>
      <w:pPr>
        <w:tabs>
          <w:tab w:val="num" w:pos="2280"/>
        </w:tabs>
        <w:ind w:left="2280" w:hanging="360"/>
      </w:pPr>
      <w:rPr>
        <w:rFonts w:ascii="Symbol" w:hAnsi="Symbol" w:hint="default"/>
        <w:sz w:val="16"/>
      </w:rPr>
    </w:lvl>
    <w:lvl w:ilvl="1" w:tplc="04090003">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56">
    <w:nsid w:val="3B016249"/>
    <w:multiLevelType w:val="hybridMultilevel"/>
    <w:tmpl w:val="1BEA3DB6"/>
    <w:lvl w:ilvl="0" w:tplc="04090005">
      <w:start w:val="1"/>
      <w:numFmt w:val="bullet"/>
      <w:lvlText w:val=""/>
      <w:lvlJc w:val="left"/>
      <w:pPr>
        <w:tabs>
          <w:tab w:val="num" w:pos="1620"/>
        </w:tabs>
        <w:ind w:left="1620" w:hanging="360"/>
      </w:pPr>
      <w:rPr>
        <w:rFonts w:ascii="Wingdings" w:hAnsi="Wingdings" w:hint="default"/>
        <w:sz w:val="16"/>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7">
    <w:nsid w:val="3BFB3C61"/>
    <w:multiLevelType w:val="hybridMultilevel"/>
    <w:tmpl w:val="71A08246"/>
    <w:lvl w:ilvl="0" w:tplc="86B44C98">
      <w:start w:val="1"/>
      <w:numFmt w:val="decimal"/>
      <w:lvlText w:val="(%1)"/>
      <w:lvlJc w:val="left"/>
      <w:pPr>
        <w:tabs>
          <w:tab w:val="num" w:pos="750"/>
        </w:tabs>
        <w:ind w:left="750" w:hanging="390"/>
      </w:pPr>
      <w:rPr>
        <w:rFonts w:hint="default"/>
      </w:rPr>
    </w:lvl>
    <w:lvl w:ilvl="1" w:tplc="BBA2B212">
      <w:start w:val="1"/>
      <w:numFmt w:val="bullet"/>
      <w:lvlText w:val=""/>
      <w:lvlJc w:val="left"/>
      <w:pPr>
        <w:tabs>
          <w:tab w:val="num" w:pos="1440"/>
        </w:tabs>
        <w:ind w:left="1440" w:hanging="360"/>
      </w:pPr>
      <w:rPr>
        <w:rFonts w:ascii="Symbol" w:hAnsi="Symbol" w:hint="default"/>
        <w:b w:val="0"/>
        <w:i w:val="0"/>
        <w:sz w:val="16"/>
      </w:rPr>
    </w:lvl>
    <w:lvl w:ilvl="2" w:tplc="D794F93E">
      <w:start w:val="1"/>
      <w:numFmt w:val="lowerRoman"/>
      <w:lvlText w:val="(%3)"/>
      <w:lvlJc w:val="left"/>
      <w:pPr>
        <w:tabs>
          <w:tab w:val="num" w:pos="2700"/>
        </w:tabs>
        <w:ind w:left="2700" w:hanging="720"/>
      </w:pPr>
      <w:rPr>
        <w:rFonts w:hint="default"/>
        <w:b w:val="0"/>
      </w:rPr>
    </w:lvl>
    <w:lvl w:ilvl="3" w:tplc="04090017">
      <w:start w:val="1"/>
      <w:numFmt w:val="lowerLetter"/>
      <w:lvlText w:val="%4)"/>
      <w:lvlJc w:val="left"/>
      <w:pPr>
        <w:tabs>
          <w:tab w:val="num" w:pos="2955"/>
        </w:tabs>
        <w:ind w:left="2955" w:hanging="435"/>
      </w:pPr>
      <w:rPr>
        <w:rFonts w:hint="default"/>
        <w:b w:val="0"/>
      </w:rPr>
    </w:lvl>
    <w:lvl w:ilvl="4" w:tplc="49F6F466">
      <w:start w:val="1"/>
      <w:numFmt w:val="lowerRoman"/>
      <w:lvlText w:val="(%5)"/>
      <w:lvlJc w:val="left"/>
      <w:pPr>
        <w:tabs>
          <w:tab w:val="num" w:pos="3960"/>
        </w:tabs>
        <w:ind w:left="3960" w:hanging="72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8">
    <w:nsid w:val="3C3200AF"/>
    <w:multiLevelType w:val="hybridMultilevel"/>
    <w:tmpl w:val="3A24F780"/>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A04E6C04">
      <w:start w:val="1"/>
      <w:numFmt w:val="lowerLetter"/>
      <w:lvlText w:val="(%3)"/>
      <w:lvlJc w:val="left"/>
      <w:pPr>
        <w:tabs>
          <w:tab w:val="num" w:pos="2370"/>
        </w:tabs>
        <w:ind w:left="2370" w:hanging="390"/>
      </w:pPr>
      <w:rPr>
        <w:rFonts w:hint="default"/>
        <w:b/>
      </w:rPr>
    </w:lvl>
    <w:lvl w:ilvl="3" w:tplc="69568C0C">
      <w:start w:val="1"/>
      <w:numFmt w:val="bullet"/>
      <w:lvlText w:val=""/>
      <w:lvlJc w:val="left"/>
      <w:pPr>
        <w:tabs>
          <w:tab w:val="num" w:pos="2880"/>
        </w:tabs>
        <w:ind w:left="2880" w:hanging="360"/>
      </w:pPr>
      <w:rPr>
        <w:rFonts w:ascii="Symbol" w:hAnsi="Symbol" w:hint="default"/>
        <w:sz w:val="16"/>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nsid w:val="3C501032"/>
    <w:multiLevelType w:val="hybridMultilevel"/>
    <w:tmpl w:val="E77ADE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nsid w:val="3C542A69"/>
    <w:multiLevelType w:val="hybridMultilevel"/>
    <w:tmpl w:val="55FE74E8"/>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1">
    <w:nsid w:val="3C596D21"/>
    <w:multiLevelType w:val="hybridMultilevel"/>
    <w:tmpl w:val="9340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3C8466AC"/>
    <w:multiLevelType w:val="hybridMultilevel"/>
    <w:tmpl w:val="34E0E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3">
    <w:nsid w:val="3CBD5A2D"/>
    <w:multiLevelType w:val="hybridMultilevel"/>
    <w:tmpl w:val="E468F52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4">
    <w:nsid w:val="3CE148D9"/>
    <w:multiLevelType w:val="hybridMultilevel"/>
    <w:tmpl w:val="19DC7D6E"/>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nsid w:val="3D081F14"/>
    <w:multiLevelType w:val="hybridMultilevel"/>
    <w:tmpl w:val="06C4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3E17440D"/>
    <w:multiLevelType w:val="hybridMultilevel"/>
    <w:tmpl w:val="ED743414"/>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7">
    <w:nsid w:val="3E591D91"/>
    <w:multiLevelType w:val="hybridMultilevel"/>
    <w:tmpl w:val="30F0ED34"/>
    <w:lvl w:ilvl="0" w:tplc="5D7AA63A">
      <w:start w:val="1"/>
      <w:numFmt w:val="lowerRoman"/>
      <w:lvlText w:val="(%1)"/>
      <w:lvlJc w:val="left"/>
      <w:pPr>
        <w:ind w:left="1020" w:hanging="375"/>
      </w:pPr>
      <w:rPr>
        <w:rFonts w:hint="default"/>
        <w:b w:val="0"/>
      </w:rPr>
    </w:lvl>
    <w:lvl w:ilvl="1" w:tplc="CEFAFF66">
      <w:start w:val="1"/>
      <w:numFmt w:val="bullet"/>
      <w:lvlText w:val=""/>
      <w:lvlJc w:val="left"/>
      <w:pPr>
        <w:ind w:left="1725" w:hanging="360"/>
      </w:pPr>
      <w:rPr>
        <w:rFonts w:ascii="Symbol" w:hAnsi="Symbol" w:hint="default"/>
        <w:sz w:val="16"/>
      </w:r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68">
    <w:nsid w:val="3EBC6642"/>
    <w:multiLevelType w:val="hybridMultilevel"/>
    <w:tmpl w:val="6D70CCB6"/>
    <w:lvl w:ilvl="0" w:tplc="69568C0C">
      <w:start w:val="1"/>
      <w:numFmt w:val="bullet"/>
      <w:lvlText w:val=""/>
      <w:lvlJc w:val="left"/>
      <w:pPr>
        <w:tabs>
          <w:tab w:val="num" w:pos="2400"/>
        </w:tabs>
        <w:ind w:left="2400" w:hanging="360"/>
      </w:pPr>
      <w:rPr>
        <w:rFonts w:ascii="Symbol" w:hAnsi="Symbol" w:hint="default"/>
        <w:sz w:val="16"/>
      </w:rPr>
    </w:lvl>
    <w:lvl w:ilvl="1" w:tplc="BBA2B212">
      <w:start w:val="1"/>
      <w:numFmt w:val="bullet"/>
      <w:lvlText w:val=""/>
      <w:lvlJc w:val="left"/>
      <w:pPr>
        <w:tabs>
          <w:tab w:val="num" w:pos="1980"/>
        </w:tabs>
        <w:ind w:left="1980" w:hanging="360"/>
      </w:pPr>
      <w:rPr>
        <w:rFonts w:ascii="Symbol" w:hAnsi="Symbol" w:hint="default"/>
        <w:b w:val="0"/>
        <w:i w:val="0"/>
        <w:sz w:val="16"/>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69">
    <w:nsid w:val="3F002EDC"/>
    <w:multiLevelType w:val="hybridMultilevel"/>
    <w:tmpl w:val="CB146B96"/>
    <w:lvl w:ilvl="0" w:tplc="FF90E2E4">
      <w:start w:val="1"/>
      <w:numFmt w:val="lowerRoman"/>
      <w:lvlText w:val="(%1)"/>
      <w:lvlJc w:val="left"/>
      <w:pPr>
        <w:tabs>
          <w:tab w:val="num" w:pos="1800"/>
        </w:tabs>
        <w:ind w:left="1800" w:hanging="360"/>
      </w:pPr>
      <w:rPr>
        <w:rFont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0">
    <w:nsid w:val="3F276F7A"/>
    <w:multiLevelType w:val="hybridMultilevel"/>
    <w:tmpl w:val="2D8255CA"/>
    <w:lvl w:ilvl="0" w:tplc="47E6AF4A">
      <w:start w:val="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nsid w:val="3F684A83"/>
    <w:multiLevelType w:val="multilevel"/>
    <w:tmpl w:val="668EDCE0"/>
    <w:lvl w:ilvl="0">
      <w:start w:val="9"/>
      <w:numFmt w:val="decimal"/>
      <w:lvlText w:val="%1"/>
      <w:lvlJc w:val="left"/>
      <w:pPr>
        <w:ind w:left="660" w:hanging="660"/>
      </w:pPr>
      <w:rPr>
        <w:rFonts w:hint="default"/>
      </w:rPr>
    </w:lvl>
    <w:lvl w:ilvl="1">
      <w:start w:val="11"/>
      <w:numFmt w:val="decimal"/>
      <w:lvlText w:val="%1.%2"/>
      <w:lvlJc w:val="left"/>
      <w:pPr>
        <w:ind w:left="660" w:hanging="660"/>
      </w:pPr>
      <w:rPr>
        <w:rFonts w:hint="default"/>
        <w:sz w:val="28"/>
        <w:szCs w:val="28"/>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2">
    <w:nsid w:val="3F723B54"/>
    <w:multiLevelType w:val="hybridMultilevel"/>
    <w:tmpl w:val="95740A78"/>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73">
    <w:nsid w:val="3FA5631A"/>
    <w:multiLevelType w:val="hybridMultilevel"/>
    <w:tmpl w:val="71821BBA"/>
    <w:lvl w:ilvl="0" w:tplc="CEFAFF66">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start w:val="1"/>
      <w:numFmt w:val="bullet"/>
      <w:lvlText w:val=""/>
      <w:lvlJc w:val="left"/>
      <w:pPr>
        <w:tabs>
          <w:tab w:val="num" w:pos="2580"/>
        </w:tabs>
        <w:ind w:left="2580" w:hanging="360"/>
      </w:pPr>
      <w:rPr>
        <w:rFonts w:ascii="Wingdings" w:hAnsi="Wingdings" w:hint="default"/>
      </w:rPr>
    </w:lvl>
    <w:lvl w:ilvl="3" w:tplc="0409000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74">
    <w:nsid w:val="406220D0"/>
    <w:multiLevelType w:val="hybridMultilevel"/>
    <w:tmpl w:val="CFBE40E4"/>
    <w:lvl w:ilvl="0" w:tplc="7B7A5E32">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40A36F8B"/>
    <w:multiLevelType w:val="hybridMultilevel"/>
    <w:tmpl w:val="31B6A35E"/>
    <w:lvl w:ilvl="0" w:tplc="DB447AA8">
      <w:start w:val="1"/>
      <w:numFmt w:val="bullet"/>
      <w:lvlText w:val=""/>
      <w:lvlJc w:val="left"/>
      <w:pPr>
        <w:ind w:left="1196" w:hanging="360"/>
      </w:pPr>
      <w:rPr>
        <w:rFonts w:ascii="Symbol" w:hAnsi="Symbol" w:hint="default"/>
        <w:color w:val="auto"/>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176">
    <w:nsid w:val="41120038"/>
    <w:multiLevelType w:val="multilevel"/>
    <w:tmpl w:val="E708DEEC"/>
    <w:lvl w:ilvl="0">
      <w:start w:val="9"/>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14"/>
      <w:numFmt w:val="decimal"/>
      <w:lvlText w:val="%1.%2.%3"/>
      <w:lvlJc w:val="left"/>
      <w:pPr>
        <w:tabs>
          <w:tab w:val="num" w:pos="1260"/>
        </w:tabs>
        <w:ind w:left="1260" w:hanging="900"/>
      </w:pPr>
      <w:rPr>
        <w:rFonts w:hint="default"/>
        <w:b/>
      </w:rPr>
    </w:lvl>
    <w:lvl w:ilvl="3">
      <w:start w:val="1"/>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177">
    <w:nsid w:val="414A753D"/>
    <w:multiLevelType w:val="hybridMultilevel"/>
    <w:tmpl w:val="DA1E4E26"/>
    <w:lvl w:ilvl="0" w:tplc="7B7A5E32">
      <w:start w:val="1"/>
      <w:numFmt w:val="lowerRoman"/>
      <w:lvlText w:val="(%1)"/>
      <w:lvlJc w:val="left"/>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180"/>
      </w:pPr>
      <w:rPr>
        <w:rFonts w:ascii="Wingdings" w:hAnsi="Wingding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8">
    <w:nsid w:val="41564228"/>
    <w:multiLevelType w:val="hybridMultilevel"/>
    <w:tmpl w:val="602030AC"/>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9">
    <w:nsid w:val="4289467A"/>
    <w:multiLevelType w:val="hybridMultilevel"/>
    <w:tmpl w:val="ECDA0B2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0">
    <w:nsid w:val="43E90A70"/>
    <w:multiLevelType w:val="hybridMultilevel"/>
    <w:tmpl w:val="FBC08538"/>
    <w:lvl w:ilvl="0" w:tplc="44B2BE78">
      <w:start w:val="1"/>
      <w:numFmt w:val="lowerRoman"/>
      <w:lvlText w:val="(%1)"/>
      <w:lvlJc w:val="left"/>
      <w:pPr>
        <w:tabs>
          <w:tab w:val="num" w:pos="1800"/>
        </w:tabs>
        <w:ind w:left="1800" w:hanging="720"/>
      </w:pPr>
      <w:rPr>
        <w:rFonts w:hint="default"/>
        <w:b w:val="0"/>
      </w:rPr>
    </w:lvl>
    <w:lvl w:ilvl="1" w:tplc="2DA0B30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1">
    <w:nsid w:val="451214C0"/>
    <w:multiLevelType w:val="hybridMultilevel"/>
    <w:tmpl w:val="19DC7D6E"/>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2">
    <w:nsid w:val="45396863"/>
    <w:multiLevelType w:val="hybridMultilevel"/>
    <w:tmpl w:val="3CDEA2F8"/>
    <w:lvl w:ilvl="0" w:tplc="7B7A5E32">
      <w:start w:val="1"/>
      <w:numFmt w:val="lowerRoman"/>
      <w:lvlText w:val="(%1)"/>
      <w:lvlJc w:val="left"/>
      <w:pPr>
        <w:tabs>
          <w:tab w:val="num" w:pos="1080"/>
        </w:tabs>
        <w:ind w:left="1080" w:hanging="720"/>
      </w:pPr>
      <w:rPr>
        <w:rFonts w:hint="default"/>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3">
    <w:nsid w:val="454F3949"/>
    <w:multiLevelType w:val="hybridMultilevel"/>
    <w:tmpl w:val="CB785188"/>
    <w:lvl w:ilvl="0" w:tplc="855CBC7A">
      <w:start w:val="1"/>
      <w:numFmt w:val="bullet"/>
      <w:lvlText w:val=""/>
      <w:lvlJc w:val="left"/>
      <w:pPr>
        <w:tabs>
          <w:tab w:val="num" w:pos="1133"/>
        </w:tabs>
        <w:ind w:left="1134" w:hanging="227"/>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4">
    <w:nsid w:val="459D5EC2"/>
    <w:multiLevelType w:val="hybridMultilevel"/>
    <w:tmpl w:val="BDC6FE90"/>
    <w:lvl w:ilvl="0" w:tplc="435801BA">
      <w:start w:val="1"/>
      <w:numFmt w:val="bullet"/>
      <w:lvlText w:val="o"/>
      <w:lvlJc w:val="left"/>
      <w:pPr>
        <w:tabs>
          <w:tab w:val="num" w:pos="2160"/>
        </w:tabs>
        <w:ind w:left="2160" w:hanging="360"/>
      </w:pPr>
      <w:rPr>
        <w:rFonts w:ascii="Courier New" w:hAnsi="Courier New" w:hint="default"/>
        <w:b/>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6ADCE486">
      <w:start w:val="1"/>
      <w:numFmt w:val="lowerRoman"/>
      <w:pStyle w:val="Style4"/>
      <w:lvlText w:val="(%3)"/>
      <w:lvlJc w:val="left"/>
      <w:pPr>
        <w:tabs>
          <w:tab w:val="num" w:pos="2520"/>
        </w:tabs>
        <w:ind w:left="2520" w:hanging="720"/>
      </w:pPr>
      <w:rPr>
        <w:rFonts w:hint="default"/>
        <w:b w:val="0"/>
      </w:rPr>
    </w:lvl>
    <w:lvl w:ilvl="3" w:tplc="EEEA17E2">
      <w:start w:val="1"/>
      <w:numFmt w:val="lowerRoman"/>
      <w:lvlText w:val="(%4)"/>
      <w:lvlJc w:val="left"/>
      <w:pPr>
        <w:tabs>
          <w:tab w:val="num" w:pos="3240"/>
        </w:tabs>
        <w:ind w:left="3240" w:hanging="720"/>
      </w:pPr>
      <w:rPr>
        <w:rFonts w:hint="default"/>
        <w:b w:val="0"/>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nsid w:val="45B60959"/>
    <w:multiLevelType w:val="hybridMultilevel"/>
    <w:tmpl w:val="8EA02990"/>
    <w:lvl w:ilvl="0" w:tplc="69568C0C">
      <w:start w:val="1"/>
      <w:numFmt w:val="bullet"/>
      <w:lvlText w:val=""/>
      <w:lvlJc w:val="left"/>
      <w:pPr>
        <w:tabs>
          <w:tab w:val="num" w:pos="1860"/>
        </w:tabs>
        <w:ind w:left="18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6">
    <w:nsid w:val="45C309AC"/>
    <w:multiLevelType w:val="hybridMultilevel"/>
    <w:tmpl w:val="10002F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7">
    <w:nsid w:val="460D12C1"/>
    <w:multiLevelType w:val="hybridMultilevel"/>
    <w:tmpl w:val="6780FAF0"/>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88">
    <w:nsid w:val="480D700E"/>
    <w:multiLevelType w:val="hybridMultilevel"/>
    <w:tmpl w:val="1AF8E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9">
    <w:nsid w:val="483B516A"/>
    <w:multiLevelType w:val="hybridMultilevel"/>
    <w:tmpl w:val="204A1B10"/>
    <w:lvl w:ilvl="0" w:tplc="04090005">
      <w:start w:val="1"/>
      <w:numFmt w:val="bullet"/>
      <w:lvlText w:val=""/>
      <w:lvlJc w:val="left"/>
      <w:pPr>
        <w:tabs>
          <w:tab w:val="num" w:pos="3600"/>
        </w:tabs>
        <w:ind w:left="360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0">
    <w:nsid w:val="49B32C40"/>
    <w:multiLevelType w:val="hybridMultilevel"/>
    <w:tmpl w:val="8B3637E0"/>
    <w:lvl w:ilvl="0" w:tplc="E57C8C18">
      <w:start w:val="1"/>
      <w:numFmt w:val="bullet"/>
      <w:lvlText w:val=""/>
      <w:lvlJc w:val="left"/>
      <w:pPr>
        <w:ind w:left="2421" w:hanging="360"/>
      </w:pPr>
      <w:rPr>
        <w:rFonts w:ascii="Symbol" w:hAnsi="Symbol" w:hint="default"/>
        <w:color w:val="auto"/>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91">
    <w:nsid w:val="49FC1614"/>
    <w:multiLevelType w:val="hybridMultilevel"/>
    <w:tmpl w:val="A2A419C0"/>
    <w:lvl w:ilvl="0" w:tplc="1AACB584">
      <w:start w:val="1"/>
      <w:numFmt w:val="lowerRoman"/>
      <w:lvlText w:val="(%1)"/>
      <w:lvlJc w:val="left"/>
      <w:pPr>
        <w:tabs>
          <w:tab w:val="num" w:pos="1077"/>
        </w:tabs>
        <w:ind w:left="1021" w:hanging="397"/>
      </w:pPr>
      <w:rPr>
        <w:rFonts w:ascii="Tahoma" w:hAnsi="Tahoma" w:cs="Tahoma" w:hint="default"/>
        <w:sz w:val="24"/>
        <w:szCs w:val="24"/>
      </w:rPr>
    </w:lvl>
    <w:lvl w:ilvl="1" w:tplc="855CBC7A">
      <w:start w:val="1"/>
      <w:numFmt w:val="bullet"/>
      <w:lvlText w:val=""/>
      <w:lvlJc w:val="left"/>
      <w:pPr>
        <w:tabs>
          <w:tab w:val="num" w:pos="1306"/>
        </w:tabs>
        <w:ind w:left="1307" w:hanging="227"/>
      </w:pPr>
      <w:rPr>
        <w:rFonts w:ascii="Symbol" w:hAnsi="Symbol" w:hint="default"/>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2">
    <w:nsid w:val="4A277A12"/>
    <w:multiLevelType w:val="hybridMultilevel"/>
    <w:tmpl w:val="99A60E34"/>
    <w:lvl w:ilvl="0" w:tplc="04090005">
      <w:start w:val="1"/>
      <w:numFmt w:val="bullet"/>
      <w:lvlText w:val=""/>
      <w:lvlJc w:val="left"/>
      <w:pPr>
        <w:ind w:left="3436" w:hanging="360"/>
      </w:pPr>
      <w:rPr>
        <w:rFonts w:ascii="Wingdings" w:hAnsi="Wingdings" w:hint="default"/>
      </w:rPr>
    </w:lvl>
    <w:lvl w:ilvl="1" w:tplc="04090003" w:tentative="1">
      <w:start w:val="1"/>
      <w:numFmt w:val="bullet"/>
      <w:lvlText w:val="o"/>
      <w:lvlJc w:val="left"/>
      <w:pPr>
        <w:ind w:left="4156" w:hanging="360"/>
      </w:pPr>
      <w:rPr>
        <w:rFonts w:ascii="Courier New" w:hAnsi="Courier New" w:cs="Courier New" w:hint="default"/>
      </w:rPr>
    </w:lvl>
    <w:lvl w:ilvl="2" w:tplc="04090005" w:tentative="1">
      <w:start w:val="1"/>
      <w:numFmt w:val="bullet"/>
      <w:lvlText w:val=""/>
      <w:lvlJc w:val="left"/>
      <w:pPr>
        <w:ind w:left="4876" w:hanging="360"/>
      </w:pPr>
      <w:rPr>
        <w:rFonts w:ascii="Wingdings" w:hAnsi="Wingdings" w:hint="default"/>
      </w:rPr>
    </w:lvl>
    <w:lvl w:ilvl="3" w:tplc="04090001" w:tentative="1">
      <w:start w:val="1"/>
      <w:numFmt w:val="bullet"/>
      <w:lvlText w:val=""/>
      <w:lvlJc w:val="left"/>
      <w:pPr>
        <w:ind w:left="5596" w:hanging="360"/>
      </w:pPr>
      <w:rPr>
        <w:rFonts w:ascii="Symbol" w:hAnsi="Symbol" w:hint="default"/>
      </w:rPr>
    </w:lvl>
    <w:lvl w:ilvl="4" w:tplc="04090003" w:tentative="1">
      <w:start w:val="1"/>
      <w:numFmt w:val="bullet"/>
      <w:lvlText w:val="o"/>
      <w:lvlJc w:val="left"/>
      <w:pPr>
        <w:ind w:left="6316" w:hanging="360"/>
      </w:pPr>
      <w:rPr>
        <w:rFonts w:ascii="Courier New" w:hAnsi="Courier New" w:cs="Courier New" w:hint="default"/>
      </w:rPr>
    </w:lvl>
    <w:lvl w:ilvl="5" w:tplc="04090005" w:tentative="1">
      <w:start w:val="1"/>
      <w:numFmt w:val="bullet"/>
      <w:lvlText w:val=""/>
      <w:lvlJc w:val="left"/>
      <w:pPr>
        <w:ind w:left="7036" w:hanging="360"/>
      </w:pPr>
      <w:rPr>
        <w:rFonts w:ascii="Wingdings" w:hAnsi="Wingdings" w:hint="default"/>
      </w:rPr>
    </w:lvl>
    <w:lvl w:ilvl="6" w:tplc="04090001" w:tentative="1">
      <w:start w:val="1"/>
      <w:numFmt w:val="bullet"/>
      <w:lvlText w:val=""/>
      <w:lvlJc w:val="left"/>
      <w:pPr>
        <w:ind w:left="7756" w:hanging="360"/>
      </w:pPr>
      <w:rPr>
        <w:rFonts w:ascii="Symbol" w:hAnsi="Symbol" w:hint="default"/>
      </w:rPr>
    </w:lvl>
    <w:lvl w:ilvl="7" w:tplc="04090003" w:tentative="1">
      <w:start w:val="1"/>
      <w:numFmt w:val="bullet"/>
      <w:lvlText w:val="o"/>
      <w:lvlJc w:val="left"/>
      <w:pPr>
        <w:ind w:left="8476" w:hanging="360"/>
      </w:pPr>
      <w:rPr>
        <w:rFonts w:ascii="Courier New" w:hAnsi="Courier New" w:cs="Courier New" w:hint="default"/>
      </w:rPr>
    </w:lvl>
    <w:lvl w:ilvl="8" w:tplc="04090005" w:tentative="1">
      <w:start w:val="1"/>
      <w:numFmt w:val="bullet"/>
      <w:lvlText w:val=""/>
      <w:lvlJc w:val="left"/>
      <w:pPr>
        <w:ind w:left="9196" w:hanging="360"/>
      </w:pPr>
      <w:rPr>
        <w:rFonts w:ascii="Wingdings" w:hAnsi="Wingdings" w:hint="default"/>
      </w:rPr>
    </w:lvl>
  </w:abstractNum>
  <w:abstractNum w:abstractNumId="193">
    <w:nsid w:val="4A7A5F9A"/>
    <w:multiLevelType w:val="hybridMultilevel"/>
    <w:tmpl w:val="BE6021C2"/>
    <w:lvl w:ilvl="0" w:tplc="CEFAFF66">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4">
    <w:nsid w:val="4A85196C"/>
    <w:multiLevelType w:val="hybridMultilevel"/>
    <w:tmpl w:val="FA5ADC6C"/>
    <w:lvl w:ilvl="0" w:tplc="04090005">
      <w:start w:val="1"/>
      <w:numFmt w:val="bullet"/>
      <w:lvlText w:val=""/>
      <w:lvlJc w:val="left"/>
      <w:pPr>
        <w:tabs>
          <w:tab w:val="num" w:pos="2520"/>
        </w:tabs>
        <w:ind w:left="2520" w:hanging="360"/>
      </w:pPr>
      <w:rPr>
        <w:rFonts w:ascii="Wingdings" w:hAnsi="Wingdings" w:hint="default"/>
      </w:rPr>
    </w:lvl>
    <w:lvl w:ilvl="1" w:tplc="22382FB6">
      <w:start w:val="1"/>
      <w:numFmt w:val="bullet"/>
      <w:lvlText w:val=""/>
      <w:lvlJc w:val="left"/>
      <w:pPr>
        <w:tabs>
          <w:tab w:val="num" w:pos="-48"/>
        </w:tabs>
        <w:ind w:left="1307" w:hanging="227"/>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5">
    <w:nsid w:val="4A933025"/>
    <w:multiLevelType w:val="hybridMultilevel"/>
    <w:tmpl w:val="8E304D98"/>
    <w:lvl w:ilvl="0" w:tplc="41C8F9EA">
      <w:start w:val="1"/>
      <w:numFmt w:val="low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nsid w:val="4B4273D5"/>
    <w:multiLevelType w:val="hybridMultilevel"/>
    <w:tmpl w:val="27F67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4B6A703F"/>
    <w:multiLevelType w:val="hybridMultilevel"/>
    <w:tmpl w:val="FEDA83D8"/>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8">
    <w:nsid w:val="4BDD1999"/>
    <w:multiLevelType w:val="hybridMultilevel"/>
    <w:tmpl w:val="598CE56A"/>
    <w:lvl w:ilvl="0" w:tplc="BA26BCAE">
      <w:start w:val="1"/>
      <w:numFmt w:val="lowerRoman"/>
      <w:lvlText w:val="(%1)"/>
      <w:lvlJc w:val="left"/>
      <w:pPr>
        <w:tabs>
          <w:tab w:val="num" w:pos="1260"/>
        </w:tabs>
        <w:ind w:left="1260" w:hanging="720"/>
      </w:pPr>
      <w:rPr>
        <w:rFonts w:hint="default"/>
        <w:b w:val="0"/>
      </w:rPr>
    </w:lvl>
    <w:lvl w:ilvl="1" w:tplc="69568C0C">
      <w:start w:val="1"/>
      <w:numFmt w:val="bullet"/>
      <w:lvlText w:val=""/>
      <w:lvlJc w:val="left"/>
      <w:pPr>
        <w:tabs>
          <w:tab w:val="num" w:pos="1620"/>
        </w:tabs>
        <w:ind w:left="1620" w:hanging="360"/>
      </w:pPr>
      <w:rPr>
        <w:rFonts w:ascii="Symbol" w:hAnsi="Symbol" w:hint="default"/>
        <w:sz w:val="16"/>
      </w:rPr>
    </w:lvl>
    <w:lvl w:ilvl="2" w:tplc="0409001B">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9">
    <w:nsid w:val="4C2B59AB"/>
    <w:multiLevelType w:val="hybridMultilevel"/>
    <w:tmpl w:val="68A890E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00">
    <w:nsid w:val="4C4C48B0"/>
    <w:multiLevelType w:val="hybridMultilevel"/>
    <w:tmpl w:val="AAEEF42E"/>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1">
    <w:nsid w:val="4D9176B9"/>
    <w:multiLevelType w:val="hybridMultilevel"/>
    <w:tmpl w:val="E4702A90"/>
    <w:lvl w:ilvl="0" w:tplc="04090001">
      <w:start w:val="1"/>
      <w:numFmt w:val="bullet"/>
      <w:lvlText w:val=""/>
      <w:lvlJc w:val="left"/>
      <w:pPr>
        <w:tabs>
          <w:tab w:val="num" w:pos="1672"/>
        </w:tabs>
        <w:ind w:left="1672" w:hanging="360"/>
      </w:pPr>
      <w:rPr>
        <w:rFonts w:ascii="Symbol" w:hAnsi="Symbol" w:hint="default"/>
      </w:rPr>
    </w:lvl>
    <w:lvl w:ilvl="1" w:tplc="04090003" w:tentative="1">
      <w:start w:val="1"/>
      <w:numFmt w:val="bullet"/>
      <w:lvlText w:val="o"/>
      <w:lvlJc w:val="left"/>
      <w:pPr>
        <w:tabs>
          <w:tab w:val="num" w:pos="2392"/>
        </w:tabs>
        <w:ind w:left="2392" w:hanging="360"/>
      </w:pPr>
      <w:rPr>
        <w:rFonts w:ascii="Courier New" w:hAnsi="Courier New" w:cs="Courier New" w:hint="default"/>
      </w:rPr>
    </w:lvl>
    <w:lvl w:ilvl="2" w:tplc="04090005" w:tentative="1">
      <w:start w:val="1"/>
      <w:numFmt w:val="bullet"/>
      <w:lvlText w:val=""/>
      <w:lvlJc w:val="left"/>
      <w:pPr>
        <w:tabs>
          <w:tab w:val="num" w:pos="3112"/>
        </w:tabs>
        <w:ind w:left="3112" w:hanging="360"/>
      </w:pPr>
      <w:rPr>
        <w:rFonts w:ascii="Wingdings" w:hAnsi="Wingdings" w:hint="default"/>
      </w:rPr>
    </w:lvl>
    <w:lvl w:ilvl="3" w:tplc="04090001" w:tentative="1">
      <w:start w:val="1"/>
      <w:numFmt w:val="bullet"/>
      <w:lvlText w:val=""/>
      <w:lvlJc w:val="left"/>
      <w:pPr>
        <w:tabs>
          <w:tab w:val="num" w:pos="3832"/>
        </w:tabs>
        <w:ind w:left="3832" w:hanging="360"/>
      </w:pPr>
      <w:rPr>
        <w:rFonts w:ascii="Symbol" w:hAnsi="Symbol" w:hint="default"/>
      </w:rPr>
    </w:lvl>
    <w:lvl w:ilvl="4" w:tplc="04090003" w:tentative="1">
      <w:start w:val="1"/>
      <w:numFmt w:val="bullet"/>
      <w:lvlText w:val="o"/>
      <w:lvlJc w:val="left"/>
      <w:pPr>
        <w:tabs>
          <w:tab w:val="num" w:pos="4552"/>
        </w:tabs>
        <w:ind w:left="4552" w:hanging="360"/>
      </w:pPr>
      <w:rPr>
        <w:rFonts w:ascii="Courier New" w:hAnsi="Courier New" w:cs="Courier New" w:hint="default"/>
      </w:rPr>
    </w:lvl>
    <w:lvl w:ilvl="5" w:tplc="04090005" w:tentative="1">
      <w:start w:val="1"/>
      <w:numFmt w:val="bullet"/>
      <w:lvlText w:val=""/>
      <w:lvlJc w:val="left"/>
      <w:pPr>
        <w:tabs>
          <w:tab w:val="num" w:pos="5272"/>
        </w:tabs>
        <w:ind w:left="5272" w:hanging="360"/>
      </w:pPr>
      <w:rPr>
        <w:rFonts w:ascii="Wingdings" w:hAnsi="Wingdings" w:hint="default"/>
      </w:rPr>
    </w:lvl>
    <w:lvl w:ilvl="6" w:tplc="04090001" w:tentative="1">
      <w:start w:val="1"/>
      <w:numFmt w:val="bullet"/>
      <w:lvlText w:val=""/>
      <w:lvlJc w:val="left"/>
      <w:pPr>
        <w:tabs>
          <w:tab w:val="num" w:pos="5992"/>
        </w:tabs>
        <w:ind w:left="5992" w:hanging="360"/>
      </w:pPr>
      <w:rPr>
        <w:rFonts w:ascii="Symbol" w:hAnsi="Symbol" w:hint="default"/>
      </w:rPr>
    </w:lvl>
    <w:lvl w:ilvl="7" w:tplc="04090003" w:tentative="1">
      <w:start w:val="1"/>
      <w:numFmt w:val="bullet"/>
      <w:lvlText w:val="o"/>
      <w:lvlJc w:val="left"/>
      <w:pPr>
        <w:tabs>
          <w:tab w:val="num" w:pos="6712"/>
        </w:tabs>
        <w:ind w:left="6712" w:hanging="360"/>
      </w:pPr>
      <w:rPr>
        <w:rFonts w:ascii="Courier New" w:hAnsi="Courier New" w:cs="Courier New" w:hint="default"/>
      </w:rPr>
    </w:lvl>
    <w:lvl w:ilvl="8" w:tplc="04090005" w:tentative="1">
      <w:start w:val="1"/>
      <w:numFmt w:val="bullet"/>
      <w:lvlText w:val=""/>
      <w:lvlJc w:val="left"/>
      <w:pPr>
        <w:tabs>
          <w:tab w:val="num" w:pos="7432"/>
        </w:tabs>
        <w:ind w:left="7432" w:hanging="360"/>
      </w:pPr>
      <w:rPr>
        <w:rFonts w:ascii="Wingdings" w:hAnsi="Wingdings" w:hint="default"/>
      </w:rPr>
    </w:lvl>
  </w:abstractNum>
  <w:abstractNum w:abstractNumId="202">
    <w:nsid w:val="4D9643B8"/>
    <w:multiLevelType w:val="multilevel"/>
    <w:tmpl w:val="7C009422"/>
    <w:lvl w:ilvl="0">
      <w:start w:val="9"/>
      <w:numFmt w:val="decimal"/>
      <w:lvlText w:val="%1"/>
      <w:lvlJc w:val="left"/>
      <w:pPr>
        <w:ind w:left="570" w:hanging="57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3">
    <w:nsid w:val="4DFC0F4D"/>
    <w:multiLevelType w:val="hybridMultilevel"/>
    <w:tmpl w:val="3E96773A"/>
    <w:lvl w:ilvl="0" w:tplc="04090005">
      <w:start w:val="1"/>
      <w:numFmt w:val="bullet"/>
      <w:lvlText w:val=""/>
      <w:lvlJc w:val="left"/>
      <w:pPr>
        <w:tabs>
          <w:tab w:val="num" w:pos="1666"/>
        </w:tabs>
        <w:ind w:left="1667" w:hanging="227"/>
      </w:pPr>
      <w:rPr>
        <w:rFonts w:ascii="Wingdings" w:hAnsi="Wingdings" w:hint="default"/>
      </w:rPr>
    </w:lvl>
    <w:lvl w:ilvl="1" w:tplc="04090003" w:tentative="1">
      <w:start w:val="1"/>
      <w:numFmt w:val="bullet"/>
      <w:lvlText w:val="o"/>
      <w:lvlJc w:val="left"/>
      <w:pPr>
        <w:tabs>
          <w:tab w:val="num" w:pos="1973"/>
        </w:tabs>
        <w:ind w:left="1973" w:hanging="360"/>
      </w:pPr>
      <w:rPr>
        <w:rFonts w:ascii="Courier New" w:hAnsi="Courier New" w:cs="Courier New" w:hint="default"/>
      </w:rPr>
    </w:lvl>
    <w:lvl w:ilvl="2" w:tplc="04090005" w:tentative="1">
      <w:start w:val="1"/>
      <w:numFmt w:val="bullet"/>
      <w:lvlText w:val=""/>
      <w:lvlJc w:val="left"/>
      <w:pPr>
        <w:tabs>
          <w:tab w:val="num" w:pos="2693"/>
        </w:tabs>
        <w:ind w:left="2693" w:hanging="360"/>
      </w:pPr>
      <w:rPr>
        <w:rFonts w:ascii="Wingdings" w:hAnsi="Wingdings" w:hint="default"/>
      </w:rPr>
    </w:lvl>
    <w:lvl w:ilvl="3" w:tplc="04090001" w:tentative="1">
      <w:start w:val="1"/>
      <w:numFmt w:val="bullet"/>
      <w:lvlText w:val=""/>
      <w:lvlJc w:val="left"/>
      <w:pPr>
        <w:tabs>
          <w:tab w:val="num" w:pos="3413"/>
        </w:tabs>
        <w:ind w:left="3413" w:hanging="360"/>
      </w:pPr>
      <w:rPr>
        <w:rFonts w:ascii="Symbol" w:hAnsi="Symbol" w:hint="default"/>
      </w:rPr>
    </w:lvl>
    <w:lvl w:ilvl="4" w:tplc="04090003" w:tentative="1">
      <w:start w:val="1"/>
      <w:numFmt w:val="bullet"/>
      <w:lvlText w:val="o"/>
      <w:lvlJc w:val="left"/>
      <w:pPr>
        <w:tabs>
          <w:tab w:val="num" w:pos="4133"/>
        </w:tabs>
        <w:ind w:left="4133" w:hanging="360"/>
      </w:pPr>
      <w:rPr>
        <w:rFonts w:ascii="Courier New" w:hAnsi="Courier New" w:cs="Courier New" w:hint="default"/>
      </w:rPr>
    </w:lvl>
    <w:lvl w:ilvl="5" w:tplc="04090005" w:tentative="1">
      <w:start w:val="1"/>
      <w:numFmt w:val="bullet"/>
      <w:lvlText w:val=""/>
      <w:lvlJc w:val="left"/>
      <w:pPr>
        <w:tabs>
          <w:tab w:val="num" w:pos="4853"/>
        </w:tabs>
        <w:ind w:left="4853" w:hanging="360"/>
      </w:pPr>
      <w:rPr>
        <w:rFonts w:ascii="Wingdings" w:hAnsi="Wingdings" w:hint="default"/>
      </w:rPr>
    </w:lvl>
    <w:lvl w:ilvl="6" w:tplc="04090001" w:tentative="1">
      <w:start w:val="1"/>
      <w:numFmt w:val="bullet"/>
      <w:lvlText w:val=""/>
      <w:lvlJc w:val="left"/>
      <w:pPr>
        <w:tabs>
          <w:tab w:val="num" w:pos="5573"/>
        </w:tabs>
        <w:ind w:left="5573" w:hanging="360"/>
      </w:pPr>
      <w:rPr>
        <w:rFonts w:ascii="Symbol" w:hAnsi="Symbol" w:hint="default"/>
      </w:rPr>
    </w:lvl>
    <w:lvl w:ilvl="7" w:tplc="04090003" w:tentative="1">
      <w:start w:val="1"/>
      <w:numFmt w:val="bullet"/>
      <w:lvlText w:val="o"/>
      <w:lvlJc w:val="left"/>
      <w:pPr>
        <w:tabs>
          <w:tab w:val="num" w:pos="6293"/>
        </w:tabs>
        <w:ind w:left="6293" w:hanging="360"/>
      </w:pPr>
      <w:rPr>
        <w:rFonts w:ascii="Courier New" w:hAnsi="Courier New" w:cs="Courier New" w:hint="default"/>
      </w:rPr>
    </w:lvl>
    <w:lvl w:ilvl="8" w:tplc="04090005" w:tentative="1">
      <w:start w:val="1"/>
      <w:numFmt w:val="bullet"/>
      <w:lvlText w:val=""/>
      <w:lvlJc w:val="left"/>
      <w:pPr>
        <w:tabs>
          <w:tab w:val="num" w:pos="7013"/>
        </w:tabs>
        <w:ind w:left="7013" w:hanging="360"/>
      </w:pPr>
      <w:rPr>
        <w:rFonts w:ascii="Wingdings" w:hAnsi="Wingdings" w:hint="default"/>
      </w:rPr>
    </w:lvl>
  </w:abstractNum>
  <w:abstractNum w:abstractNumId="204">
    <w:nsid w:val="4EBD7364"/>
    <w:multiLevelType w:val="hybridMultilevel"/>
    <w:tmpl w:val="331E6A4E"/>
    <w:lvl w:ilvl="0" w:tplc="04090001">
      <w:start w:val="1"/>
      <w:numFmt w:val="bullet"/>
      <w:lvlText w:val=""/>
      <w:lvlJc w:val="left"/>
      <w:pPr>
        <w:ind w:left="3414" w:hanging="360"/>
      </w:pPr>
      <w:rPr>
        <w:rFonts w:ascii="Symbol" w:hAnsi="Symbol" w:hint="default"/>
      </w:rPr>
    </w:lvl>
    <w:lvl w:ilvl="1" w:tplc="04090003" w:tentative="1">
      <w:start w:val="1"/>
      <w:numFmt w:val="bullet"/>
      <w:lvlText w:val="o"/>
      <w:lvlJc w:val="left"/>
      <w:pPr>
        <w:ind w:left="4134" w:hanging="360"/>
      </w:pPr>
      <w:rPr>
        <w:rFonts w:ascii="Courier New" w:hAnsi="Courier New" w:cs="Courier New" w:hint="default"/>
      </w:rPr>
    </w:lvl>
    <w:lvl w:ilvl="2" w:tplc="04090005" w:tentative="1">
      <w:start w:val="1"/>
      <w:numFmt w:val="bullet"/>
      <w:lvlText w:val=""/>
      <w:lvlJc w:val="left"/>
      <w:pPr>
        <w:ind w:left="4854" w:hanging="360"/>
      </w:pPr>
      <w:rPr>
        <w:rFonts w:ascii="Wingdings" w:hAnsi="Wingdings" w:hint="default"/>
      </w:rPr>
    </w:lvl>
    <w:lvl w:ilvl="3" w:tplc="04090001" w:tentative="1">
      <w:start w:val="1"/>
      <w:numFmt w:val="bullet"/>
      <w:lvlText w:val=""/>
      <w:lvlJc w:val="left"/>
      <w:pPr>
        <w:ind w:left="5574" w:hanging="360"/>
      </w:pPr>
      <w:rPr>
        <w:rFonts w:ascii="Symbol" w:hAnsi="Symbol" w:hint="default"/>
      </w:rPr>
    </w:lvl>
    <w:lvl w:ilvl="4" w:tplc="04090003" w:tentative="1">
      <w:start w:val="1"/>
      <w:numFmt w:val="bullet"/>
      <w:lvlText w:val="o"/>
      <w:lvlJc w:val="left"/>
      <w:pPr>
        <w:ind w:left="6294" w:hanging="360"/>
      </w:pPr>
      <w:rPr>
        <w:rFonts w:ascii="Courier New" w:hAnsi="Courier New" w:cs="Courier New" w:hint="default"/>
      </w:rPr>
    </w:lvl>
    <w:lvl w:ilvl="5" w:tplc="04090005" w:tentative="1">
      <w:start w:val="1"/>
      <w:numFmt w:val="bullet"/>
      <w:lvlText w:val=""/>
      <w:lvlJc w:val="left"/>
      <w:pPr>
        <w:ind w:left="7014" w:hanging="360"/>
      </w:pPr>
      <w:rPr>
        <w:rFonts w:ascii="Wingdings" w:hAnsi="Wingdings" w:hint="default"/>
      </w:rPr>
    </w:lvl>
    <w:lvl w:ilvl="6" w:tplc="04090001" w:tentative="1">
      <w:start w:val="1"/>
      <w:numFmt w:val="bullet"/>
      <w:lvlText w:val=""/>
      <w:lvlJc w:val="left"/>
      <w:pPr>
        <w:ind w:left="7734" w:hanging="360"/>
      </w:pPr>
      <w:rPr>
        <w:rFonts w:ascii="Symbol" w:hAnsi="Symbol" w:hint="default"/>
      </w:rPr>
    </w:lvl>
    <w:lvl w:ilvl="7" w:tplc="04090003" w:tentative="1">
      <w:start w:val="1"/>
      <w:numFmt w:val="bullet"/>
      <w:lvlText w:val="o"/>
      <w:lvlJc w:val="left"/>
      <w:pPr>
        <w:ind w:left="8454" w:hanging="360"/>
      </w:pPr>
      <w:rPr>
        <w:rFonts w:ascii="Courier New" w:hAnsi="Courier New" w:cs="Courier New" w:hint="default"/>
      </w:rPr>
    </w:lvl>
    <w:lvl w:ilvl="8" w:tplc="04090005" w:tentative="1">
      <w:start w:val="1"/>
      <w:numFmt w:val="bullet"/>
      <w:lvlText w:val=""/>
      <w:lvlJc w:val="left"/>
      <w:pPr>
        <w:ind w:left="9174" w:hanging="360"/>
      </w:pPr>
      <w:rPr>
        <w:rFonts w:ascii="Wingdings" w:hAnsi="Wingdings" w:hint="default"/>
      </w:rPr>
    </w:lvl>
  </w:abstractNum>
  <w:abstractNum w:abstractNumId="205">
    <w:nsid w:val="4EF8568F"/>
    <w:multiLevelType w:val="hybridMultilevel"/>
    <w:tmpl w:val="3FB43D08"/>
    <w:lvl w:ilvl="0" w:tplc="F00EF0E0">
      <w:start w:val="1"/>
      <w:numFmt w:val="lowerRoman"/>
      <w:lvlText w:val="(%1)"/>
      <w:lvlJc w:val="left"/>
      <w:pPr>
        <w:ind w:left="1437" w:hanging="720"/>
      </w:pPr>
      <w:rPr>
        <w:rFonts w:hint="default"/>
      </w:r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06">
    <w:nsid w:val="4EFB3283"/>
    <w:multiLevelType w:val="multilevel"/>
    <w:tmpl w:val="D736CE06"/>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7">
    <w:nsid w:val="4F664E21"/>
    <w:multiLevelType w:val="hybridMultilevel"/>
    <w:tmpl w:val="313E7A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8">
    <w:nsid w:val="4FC21906"/>
    <w:multiLevelType w:val="hybridMultilevel"/>
    <w:tmpl w:val="4F0E599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9">
    <w:nsid w:val="4FC44F9C"/>
    <w:multiLevelType w:val="hybridMultilevel"/>
    <w:tmpl w:val="CCFEC9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4FDF689D"/>
    <w:multiLevelType w:val="hybridMultilevel"/>
    <w:tmpl w:val="3D80E9D6"/>
    <w:lvl w:ilvl="0" w:tplc="5D7AA63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50313C78"/>
    <w:multiLevelType w:val="multilevel"/>
    <w:tmpl w:val="B66CD62E"/>
    <w:lvl w:ilvl="0">
      <w:start w:val="9"/>
      <w:numFmt w:val="decimal"/>
      <w:lvlText w:val="%1"/>
      <w:lvlJc w:val="left"/>
      <w:pPr>
        <w:ind w:left="990" w:hanging="990"/>
      </w:pPr>
      <w:rPr>
        <w:rFonts w:hint="default"/>
      </w:rPr>
    </w:lvl>
    <w:lvl w:ilvl="1">
      <w:start w:val="10"/>
      <w:numFmt w:val="decimal"/>
      <w:lvlText w:val="%1.%2"/>
      <w:lvlJc w:val="left"/>
      <w:pPr>
        <w:ind w:left="1950" w:hanging="990"/>
      </w:pPr>
      <w:rPr>
        <w:rFonts w:hint="default"/>
      </w:rPr>
    </w:lvl>
    <w:lvl w:ilvl="2">
      <w:start w:val="17"/>
      <w:numFmt w:val="decimal"/>
      <w:lvlText w:val="%1.%2.%3"/>
      <w:lvlJc w:val="left"/>
      <w:pPr>
        <w:ind w:left="2910" w:hanging="990"/>
      </w:pPr>
      <w:rPr>
        <w:rFonts w:hint="default"/>
      </w:rPr>
    </w:lvl>
    <w:lvl w:ilvl="3">
      <w:start w:val="1"/>
      <w:numFmt w:val="decimal"/>
      <w:lvlText w:val="%1.%2.%3.%4"/>
      <w:lvlJc w:val="left"/>
      <w:pPr>
        <w:ind w:left="3065"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212">
    <w:nsid w:val="506610AE"/>
    <w:multiLevelType w:val="multilevel"/>
    <w:tmpl w:val="F58EF496"/>
    <w:lvl w:ilvl="0">
      <w:start w:val="4"/>
      <w:numFmt w:val="decimal"/>
      <w:pStyle w:val="Fred1"/>
      <w:lvlText w:val="%1.0"/>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color w:val="auto"/>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13">
    <w:nsid w:val="506F7D86"/>
    <w:multiLevelType w:val="hybridMultilevel"/>
    <w:tmpl w:val="29BA0C0C"/>
    <w:lvl w:ilvl="0" w:tplc="7B7A5E32">
      <w:start w:val="1"/>
      <w:numFmt w:val="lowerRoman"/>
      <w:lvlText w:val="(%1)"/>
      <w:lvlJc w:val="left"/>
      <w:pPr>
        <w:ind w:left="3130" w:hanging="360"/>
      </w:pPr>
      <w:rPr>
        <w:rFonts w:hint="default"/>
      </w:r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214">
    <w:nsid w:val="50E531B1"/>
    <w:multiLevelType w:val="hybridMultilevel"/>
    <w:tmpl w:val="778CA42C"/>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15">
    <w:nsid w:val="53A76C05"/>
    <w:multiLevelType w:val="hybridMultilevel"/>
    <w:tmpl w:val="34CCFB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6">
    <w:nsid w:val="540163FC"/>
    <w:multiLevelType w:val="hybridMultilevel"/>
    <w:tmpl w:val="F49493B0"/>
    <w:lvl w:ilvl="0" w:tplc="69568C0C">
      <w:start w:val="1"/>
      <w:numFmt w:val="bullet"/>
      <w:lvlText w:val=""/>
      <w:lvlJc w:val="left"/>
      <w:pPr>
        <w:tabs>
          <w:tab w:val="num" w:pos="2220"/>
        </w:tabs>
        <w:ind w:left="22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7">
    <w:nsid w:val="54882679"/>
    <w:multiLevelType w:val="hybridMultilevel"/>
    <w:tmpl w:val="29AC3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54C855E9"/>
    <w:multiLevelType w:val="hybridMultilevel"/>
    <w:tmpl w:val="26F032D4"/>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19">
    <w:nsid w:val="54CF5E94"/>
    <w:multiLevelType w:val="hybridMultilevel"/>
    <w:tmpl w:val="28F49070"/>
    <w:lvl w:ilvl="0" w:tplc="69568C0C">
      <w:start w:val="1"/>
      <w:numFmt w:val="bullet"/>
      <w:lvlText w:val=""/>
      <w:lvlJc w:val="left"/>
      <w:pPr>
        <w:tabs>
          <w:tab w:val="num" w:pos="2220"/>
        </w:tabs>
        <w:ind w:left="222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0">
    <w:nsid w:val="55333B82"/>
    <w:multiLevelType w:val="hybridMultilevel"/>
    <w:tmpl w:val="7598E370"/>
    <w:lvl w:ilvl="0" w:tplc="CEFAFF66">
      <w:start w:val="1"/>
      <w:numFmt w:val="bullet"/>
      <w:lvlText w:val=""/>
      <w:lvlJc w:val="left"/>
      <w:pPr>
        <w:tabs>
          <w:tab w:val="num" w:pos="1620"/>
        </w:tabs>
        <w:ind w:left="162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1">
    <w:nsid w:val="555026DA"/>
    <w:multiLevelType w:val="hybridMultilevel"/>
    <w:tmpl w:val="403A6C32"/>
    <w:lvl w:ilvl="0" w:tplc="69568C0C">
      <w:start w:val="1"/>
      <w:numFmt w:val="bullet"/>
      <w:lvlText w:val=""/>
      <w:lvlJc w:val="left"/>
      <w:pPr>
        <w:tabs>
          <w:tab w:val="num" w:pos="2220"/>
        </w:tabs>
        <w:ind w:left="2220" w:hanging="360"/>
      </w:pPr>
      <w:rPr>
        <w:rFonts w:ascii="Symbol" w:hAnsi="Symbol" w:hint="default"/>
        <w:sz w:val="16"/>
      </w:rPr>
    </w:lvl>
    <w:lvl w:ilvl="1" w:tplc="04090005">
      <w:start w:val="1"/>
      <w:numFmt w:val="bullet"/>
      <w:lvlText w:val=""/>
      <w:lvlJc w:val="left"/>
      <w:pPr>
        <w:tabs>
          <w:tab w:val="num" w:pos="2160"/>
        </w:tabs>
        <w:ind w:left="2160" w:hanging="720"/>
      </w:pPr>
      <w:rPr>
        <w:rFonts w:ascii="Wingdings" w:hAnsi="Wingding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2">
    <w:nsid w:val="55ED2900"/>
    <w:multiLevelType w:val="hybridMultilevel"/>
    <w:tmpl w:val="99FA77EC"/>
    <w:lvl w:ilvl="0" w:tplc="11820740">
      <w:start w:val="1"/>
      <w:numFmt w:val="lowerRoman"/>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nsid w:val="56013F01"/>
    <w:multiLevelType w:val="hybridMultilevel"/>
    <w:tmpl w:val="7D54A41E"/>
    <w:lvl w:ilvl="0" w:tplc="BBA2B212">
      <w:start w:val="1"/>
      <w:numFmt w:val="bullet"/>
      <w:lvlText w:val=""/>
      <w:lvlJc w:val="left"/>
      <w:pPr>
        <w:tabs>
          <w:tab w:val="num" w:pos="7800"/>
        </w:tabs>
        <w:ind w:left="7800" w:hanging="360"/>
      </w:pPr>
      <w:rPr>
        <w:rFonts w:ascii="Symbol" w:hAnsi="Symbol" w:hint="default"/>
        <w:b w:val="0"/>
        <w:i w:val="0"/>
        <w:sz w:val="16"/>
      </w:rPr>
    </w:lvl>
    <w:lvl w:ilvl="1" w:tplc="04090003" w:tentative="1">
      <w:start w:val="1"/>
      <w:numFmt w:val="bullet"/>
      <w:lvlText w:val="o"/>
      <w:lvlJc w:val="left"/>
      <w:pPr>
        <w:tabs>
          <w:tab w:val="num" w:pos="3060"/>
        </w:tabs>
        <w:ind w:left="3060" w:hanging="360"/>
      </w:pPr>
      <w:rPr>
        <w:rFonts w:ascii="Courier New" w:hAnsi="Courier New" w:hint="default"/>
      </w:rPr>
    </w:lvl>
    <w:lvl w:ilvl="2" w:tplc="BBA2B212">
      <w:start w:val="1"/>
      <w:numFmt w:val="bullet"/>
      <w:lvlText w:val=""/>
      <w:lvlJc w:val="left"/>
      <w:pPr>
        <w:tabs>
          <w:tab w:val="num" w:pos="3780"/>
        </w:tabs>
        <w:ind w:left="3780" w:hanging="360"/>
      </w:pPr>
      <w:rPr>
        <w:rFonts w:ascii="Symbol" w:hAnsi="Symbol" w:hint="default"/>
        <w:b w:val="0"/>
        <w:i w:val="0"/>
        <w:sz w:val="16"/>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224">
    <w:nsid w:val="567F1948"/>
    <w:multiLevelType w:val="hybridMultilevel"/>
    <w:tmpl w:val="836AF4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5">
    <w:nsid w:val="572D10F1"/>
    <w:multiLevelType w:val="hybridMultilevel"/>
    <w:tmpl w:val="0B90EAD2"/>
    <w:lvl w:ilvl="0" w:tplc="FBA0BA78">
      <w:start w:val="1"/>
      <w:numFmt w:val="lowerRoman"/>
      <w:lvlText w:val="(%1)"/>
      <w:lvlJc w:val="lef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6">
    <w:nsid w:val="57C5791B"/>
    <w:multiLevelType w:val="hybridMultilevel"/>
    <w:tmpl w:val="8944795E"/>
    <w:lvl w:ilvl="0" w:tplc="FF90E2E4">
      <w:start w:val="1"/>
      <w:numFmt w:val="lowerRoman"/>
      <w:lvlText w:val="(%1)"/>
      <w:lvlJc w:val="left"/>
      <w:pPr>
        <w:tabs>
          <w:tab w:val="num" w:pos="1077"/>
        </w:tabs>
        <w:ind w:left="1021"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7">
    <w:nsid w:val="57F816DE"/>
    <w:multiLevelType w:val="hybridMultilevel"/>
    <w:tmpl w:val="016C012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8">
    <w:nsid w:val="58626C73"/>
    <w:multiLevelType w:val="hybridMultilevel"/>
    <w:tmpl w:val="68A89138"/>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9">
    <w:nsid w:val="5952746A"/>
    <w:multiLevelType w:val="multilevel"/>
    <w:tmpl w:val="90C0BA72"/>
    <w:lvl w:ilvl="0">
      <w:start w:val="9"/>
      <w:numFmt w:val="decimal"/>
      <w:lvlText w:val="%1"/>
      <w:lvlJc w:val="left"/>
      <w:pPr>
        <w:ind w:left="855" w:hanging="855"/>
      </w:pPr>
      <w:rPr>
        <w:rFonts w:hint="default"/>
      </w:rPr>
    </w:lvl>
    <w:lvl w:ilvl="1">
      <w:start w:val="10"/>
      <w:numFmt w:val="decimal"/>
      <w:lvlText w:val="%1.%2"/>
      <w:lvlJc w:val="left"/>
      <w:pPr>
        <w:ind w:left="1335" w:hanging="855"/>
      </w:pPr>
      <w:rPr>
        <w:rFonts w:hint="default"/>
      </w:rPr>
    </w:lvl>
    <w:lvl w:ilvl="2">
      <w:start w:val="2"/>
      <w:numFmt w:val="decimal"/>
      <w:lvlText w:val="%1.%2.%3"/>
      <w:lvlJc w:val="left"/>
      <w:pPr>
        <w:ind w:left="1815" w:hanging="855"/>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230">
    <w:nsid w:val="59902937"/>
    <w:multiLevelType w:val="multilevel"/>
    <w:tmpl w:val="90C42F9A"/>
    <w:lvl w:ilvl="0">
      <w:start w:val="9"/>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1">
    <w:nsid w:val="59C63849"/>
    <w:multiLevelType w:val="multilevel"/>
    <w:tmpl w:val="43E628F4"/>
    <w:lvl w:ilvl="0">
      <w:start w:val="7"/>
      <w:numFmt w:val="decimal"/>
      <w:lvlText w:val="%1.0"/>
      <w:lvlJc w:val="left"/>
      <w:pPr>
        <w:tabs>
          <w:tab w:val="num" w:pos="450"/>
        </w:tabs>
        <w:ind w:left="450" w:hanging="450"/>
      </w:pPr>
      <w:rPr>
        <w:rFonts w:hint="default"/>
      </w:rPr>
    </w:lvl>
    <w:lvl w:ilvl="1">
      <w:start w:val="1"/>
      <w:numFmt w:val="decimal"/>
      <w:lvlText w:val="%1.%2"/>
      <w:lvlJc w:val="left"/>
      <w:pPr>
        <w:tabs>
          <w:tab w:val="num" w:pos="680"/>
        </w:tabs>
        <w:ind w:left="680" w:hanging="396"/>
      </w:pPr>
      <w:rPr>
        <w:rFonts w:hint="default"/>
      </w:rPr>
    </w:lvl>
    <w:lvl w:ilvl="2">
      <w:start w:val="1"/>
      <w:numFmt w:val="decimal"/>
      <w:lvlText w:val="%1.%2.%3"/>
      <w:lvlJc w:val="left"/>
      <w:pPr>
        <w:tabs>
          <w:tab w:val="num" w:pos="907"/>
        </w:tabs>
        <w:ind w:left="907" w:hanging="170"/>
      </w:pPr>
      <w:rPr>
        <w:rFonts w:hint="default"/>
      </w:rPr>
    </w:lvl>
    <w:lvl w:ilvl="3">
      <w:start w:val="2"/>
      <w:numFmt w:val="decimal"/>
      <w:lvlText w:val="%1.6."/>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nsid w:val="5BB85EFC"/>
    <w:multiLevelType w:val="hybridMultilevel"/>
    <w:tmpl w:val="7D2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5D916015"/>
    <w:multiLevelType w:val="hybridMultilevel"/>
    <w:tmpl w:val="EE54A190"/>
    <w:lvl w:ilvl="0" w:tplc="C35077E0">
      <w:start w:val="1"/>
      <w:numFmt w:val="lowerRoman"/>
      <w:lvlText w:val="(%1)"/>
      <w:lvlJc w:val="left"/>
      <w:pPr>
        <w:tabs>
          <w:tab w:val="num" w:pos="1080"/>
        </w:tabs>
        <w:ind w:left="108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4">
    <w:nsid w:val="5DAF5573"/>
    <w:multiLevelType w:val="hybridMultilevel"/>
    <w:tmpl w:val="89167494"/>
    <w:lvl w:ilvl="0" w:tplc="CD5E411E">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5">
    <w:nsid w:val="5F311CC9"/>
    <w:multiLevelType w:val="hybridMultilevel"/>
    <w:tmpl w:val="72EAEA7A"/>
    <w:lvl w:ilvl="0" w:tplc="DC3EEA2C">
      <w:start w:val="1"/>
      <w:numFmt w:val="lowerRoman"/>
      <w:lvlText w:val="(%1)"/>
      <w:lvlJc w:val="left"/>
      <w:pPr>
        <w:tabs>
          <w:tab w:val="num" w:pos="1080"/>
        </w:tabs>
        <w:ind w:left="1080" w:hanging="720"/>
      </w:pPr>
      <w:rPr>
        <w:rFonts w:hint="default"/>
        <w:b/>
      </w:rPr>
    </w:lvl>
    <w:lvl w:ilvl="1" w:tplc="B718AA4A">
      <w:start w:val="1"/>
      <w:numFmt w:val="bullet"/>
      <w:lvlText w:val=""/>
      <w:lvlJc w:val="left"/>
      <w:pPr>
        <w:tabs>
          <w:tab w:val="num" w:pos="1440"/>
        </w:tabs>
        <w:ind w:left="1440" w:hanging="360"/>
      </w:pPr>
      <w:rPr>
        <w:rFonts w:ascii="Symbol" w:hAnsi="Symbol" w:hint="default"/>
        <w:sz w:val="16"/>
      </w:rPr>
    </w:lvl>
    <w:lvl w:ilvl="2" w:tplc="41C8F9EA">
      <w:start w:val="1"/>
      <w:numFmt w:val="lowerRoman"/>
      <w:lvlText w:val="(%3)"/>
      <w:lvlJc w:val="left"/>
      <w:pPr>
        <w:tabs>
          <w:tab w:val="num" w:pos="2700"/>
        </w:tabs>
        <w:ind w:left="2700" w:hanging="72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6">
    <w:nsid w:val="5F522A48"/>
    <w:multiLevelType w:val="multilevel"/>
    <w:tmpl w:val="0409001D"/>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37">
    <w:nsid w:val="60BA00F9"/>
    <w:multiLevelType w:val="hybridMultilevel"/>
    <w:tmpl w:val="FB14E90A"/>
    <w:lvl w:ilvl="0" w:tplc="CEFAFF66">
      <w:start w:val="1"/>
      <w:numFmt w:val="bullet"/>
      <w:lvlText w:val=""/>
      <w:lvlJc w:val="left"/>
      <w:pPr>
        <w:tabs>
          <w:tab w:val="num" w:pos="1440"/>
        </w:tabs>
        <w:ind w:left="1440" w:hanging="360"/>
      </w:pPr>
      <w:rPr>
        <w:rFonts w:ascii="Symbol" w:hAnsi="Symbol" w:hint="default"/>
        <w:sz w:val="16"/>
      </w:rPr>
    </w:lvl>
    <w:lvl w:ilvl="1" w:tplc="BBA2B212">
      <w:start w:val="1"/>
      <w:numFmt w:val="bullet"/>
      <w:lvlText w:val=""/>
      <w:lvlJc w:val="left"/>
      <w:pPr>
        <w:tabs>
          <w:tab w:val="num" w:pos="1440"/>
        </w:tabs>
        <w:ind w:left="1440" w:hanging="360"/>
      </w:pPr>
      <w:rPr>
        <w:rFonts w:ascii="Symbol" w:hAnsi="Symbol" w:hint="default"/>
        <w:b w:val="0"/>
        <w:i w:val="0"/>
        <w:sz w:val="16"/>
      </w:rPr>
    </w:lvl>
    <w:lvl w:ilvl="2" w:tplc="B3DEE8B0">
      <w:start w:val="1"/>
      <w:numFmt w:val="lowerRoman"/>
      <w:lvlText w:val="(%3)"/>
      <w:lvlJc w:val="left"/>
      <w:pPr>
        <w:tabs>
          <w:tab w:val="num" w:pos="2520"/>
        </w:tabs>
        <w:ind w:left="2520" w:hanging="720"/>
      </w:pPr>
      <w:rPr>
        <w:rFonts w:ascii="Times New Roman" w:hAnsi="Times New Roman" w:hint="default"/>
        <w:b/>
        <w:sz w:val="24"/>
      </w:rPr>
    </w:lvl>
    <w:lvl w:ilvl="3" w:tplc="BBA2B212">
      <w:start w:val="1"/>
      <w:numFmt w:val="bullet"/>
      <w:lvlText w:val=""/>
      <w:lvlJc w:val="left"/>
      <w:pPr>
        <w:tabs>
          <w:tab w:val="num" w:pos="2880"/>
        </w:tabs>
        <w:ind w:left="2880" w:hanging="360"/>
      </w:pPr>
      <w:rPr>
        <w:rFonts w:ascii="Symbol" w:hAnsi="Symbol" w:hint="default"/>
        <w:b w:val="0"/>
        <w:i w:val="0"/>
        <w:sz w:val="16"/>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8">
    <w:nsid w:val="6167721B"/>
    <w:multiLevelType w:val="hybridMultilevel"/>
    <w:tmpl w:val="8A8A454E"/>
    <w:lvl w:ilvl="0" w:tplc="855CBC7A">
      <w:start w:val="1"/>
      <w:numFmt w:val="bullet"/>
      <w:lvlText w:val=""/>
      <w:lvlJc w:val="left"/>
      <w:pPr>
        <w:tabs>
          <w:tab w:val="num" w:pos="1666"/>
        </w:tabs>
        <w:ind w:left="1667" w:hanging="227"/>
      </w:pPr>
      <w:rPr>
        <w:rFonts w:ascii="Symbol" w:hAnsi="Symbol" w:hint="default"/>
      </w:rPr>
    </w:lvl>
    <w:lvl w:ilvl="1" w:tplc="04090019" w:tentative="1">
      <w:start w:val="1"/>
      <w:numFmt w:val="lowerLetter"/>
      <w:lvlText w:val="%2."/>
      <w:lvlJc w:val="left"/>
      <w:pPr>
        <w:tabs>
          <w:tab w:val="num" w:pos="2540"/>
        </w:tabs>
        <w:ind w:left="2540" w:hanging="360"/>
      </w:pPr>
    </w:lvl>
    <w:lvl w:ilvl="2" w:tplc="0409001B" w:tentative="1">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239">
    <w:nsid w:val="61DF6562"/>
    <w:multiLevelType w:val="hybridMultilevel"/>
    <w:tmpl w:val="43C41FEE"/>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40">
    <w:nsid w:val="622606E4"/>
    <w:multiLevelType w:val="hybridMultilevel"/>
    <w:tmpl w:val="B8AAF404"/>
    <w:lvl w:ilvl="0" w:tplc="855CBC7A">
      <w:start w:val="1"/>
      <w:numFmt w:val="bullet"/>
      <w:lvlText w:val=""/>
      <w:lvlJc w:val="left"/>
      <w:pPr>
        <w:tabs>
          <w:tab w:val="num" w:pos="1133"/>
        </w:tabs>
        <w:ind w:left="1134" w:hanging="227"/>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1">
    <w:nsid w:val="624F32D5"/>
    <w:multiLevelType w:val="multilevel"/>
    <w:tmpl w:val="97D43952"/>
    <w:lvl w:ilvl="0">
      <w:start w:val="10"/>
      <w:numFmt w:val="decimal"/>
      <w:lvlText w:val="%1"/>
      <w:lvlJc w:val="left"/>
      <w:pPr>
        <w:ind w:left="570" w:hanging="5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2">
    <w:nsid w:val="62C74452"/>
    <w:multiLevelType w:val="hybridMultilevel"/>
    <w:tmpl w:val="CD6EAD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62CA1EB7"/>
    <w:multiLevelType w:val="hybridMultilevel"/>
    <w:tmpl w:val="F888082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4">
    <w:nsid w:val="635C0077"/>
    <w:multiLevelType w:val="hybridMultilevel"/>
    <w:tmpl w:val="16426334"/>
    <w:lvl w:ilvl="0" w:tplc="CEFAFF66">
      <w:start w:val="1"/>
      <w:numFmt w:val="bullet"/>
      <w:lvlText w:val=""/>
      <w:lvlJc w:val="left"/>
      <w:pPr>
        <w:tabs>
          <w:tab w:val="num" w:pos="1620"/>
        </w:tabs>
        <w:ind w:left="1620" w:hanging="360"/>
      </w:pPr>
      <w:rPr>
        <w:rFonts w:ascii="Symbol" w:hAnsi="Symbol" w:hint="default"/>
        <w:sz w:val="16"/>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45">
    <w:nsid w:val="63E3574B"/>
    <w:multiLevelType w:val="hybridMultilevel"/>
    <w:tmpl w:val="13F045D2"/>
    <w:lvl w:ilvl="0" w:tplc="5D7AA63A">
      <w:start w:val="5"/>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6">
    <w:nsid w:val="63EC18B7"/>
    <w:multiLevelType w:val="hybridMultilevel"/>
    <w:tmpl w:val="881C2C34"/>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47">
    <w:nsid w:val="64903EDA"/>
    <w:multiLevelType w:val="hybridMultilevel"/>
    <w:tmpl w:val="2256B814"/>
    <w:lvl w:ilvl="0" w:tplc="8AD22F0C">
      <w:start w:val="1"/>
      <w:numFmt w:val="decimal"/>
      <w:pStyle w:val="Numberedcompetitorlisitng"/>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8">
    <w:nsid w:val="65291888"/>
    <w:multiLevelType w:val="hybridMultilevel"/>
    <w:tmpl w:val="A4F2825A"/>
    <w:lvl w:ilvl="0" w:tplc="B718AA4A">
      <w:start w:val="1"/>
      <w:numFmt w:val="bullet"/>
      <w:lvlText w:val=""/>
      <w:lvlJc w:val="left"/>
      <w:pPr>
        <w:tabs>
          <w:tab w:val="num" w:pos="2580"/>
        </w:tabs>
        <w:ind w:left="2580" w:hanging="360"/>
      </w:pPr>
      <w:rPr>
        <w:rFonts w:ascii="Symbol" w:hAnsi="Symbol" w:hint="default"/>
        <w:sz w:val="16"/>
      </w:rPr>
    </w:lvl>
    <w:lvl w:ilvl="1" w:tplc="3FD2BE06">
      <w:start w:val="1"/>
      <w:numFmt w:val="bullet"/>
      <w:lvlText w:val="o"/>
      <w:lvlJc w:val="left"/>
      <w:pPr>
        <w:tabs>
          <w:tab w:val="num" w:pos="1440"/>
        </w:tabs>
        <w:ind w:left="1440" w:hanging="360"/>
      </w:pPr>
      <w:rPr>
        <w:rFonts w:ascii="Courier New" w:hAnsi="Courier New" w:hint="default"/>
        <w:b/>
        <w:i w:val="0"/>
        <w:sz w:val="16"/>
      </w:rPr>
    </w:lvl>
    <w:lvl w:ilvl="2" w:tplc="41C8F9EA">
      <w:start w:val="1"/>
      <w:numFmt w:val="lowerRoman"/>
      <w:lvlText w:val="(%3)"/>
      <w:lvlJc w:val="left"/>
      <w:pPr>
        <w:tabs>
          <w:tab w:val="num" w:pos="2520"/>
        </w:tabs>
        <w:ind w:left="2520" w:hanging="720"/>
      </w:pPr>
      <w:rPr>
        <w:rFonts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9">
    <w:nsid w:val="65F53859"/>
    <w:multiLevelType w:val="hybridMultilevel"/>
    <w:tmpl w:val="001686DC"/>
    <w:lvl w:ilvl="0" w:tplc="14BCC1A0">
      <w:start w:val="1"/>
      <w:numFmt w:val="lowerRoman"/>
      <w:lvlText w:val="(%1)"/>
      <w:lvlJc w:val="left"/>
      <w:pPr>
        <w:tabs>
          <w:tab w:val="num" w:pos="1440"/>
        </w:tabs>
        <w:ind w:left="1440" w:hanging="720"/>
      </w:pPr>
      <w:rPr>
        <w:rFonts w:hint="default"/>
        <w:b w:val="0"/>
      </w:rPr>
    </w:lvl>
    <w:lvl w:ilvl="1" w:tplc="CEFAFF66">
      <w:start w:val="1"/>
      <w:numFmt w:val="bullet"/>
      <w:lvlText w:val=""/>
      <w:lvlJc w:val="left"/>
      <w:pPr>
        <w:tabs>
          <w:tab w:val="num" w:pos="1440"/>
        </w:tabs>
        <w:ind w:left="1440" w:hanging="360"/>
      </w:pPr>
      <w:rPr>
        <w:rFonts w:ascii="Symbol" w:hAnsi="Symbol" w:hint="default"/>
        <w:sz w:val="16"/>
      </w:rPr>
    </w:lvl>
    <w:lvl w:ilvl="2" w:tplc="8FDA1A76">
      <w:start w:val="1"/>
      <w:numFmt w:val="upperLetter"/>
      <w:lvlText w:val="%3."/>
      <w:lvlJc w:val="left"/>
      <w:pPr>
        <w:tabs>
          <w:tab w:val="num" w:pos="2340"/>
        </w:tabs>
        <w:ind w:left="2340" w:hanging="360"/>
      </w:pPr>
      <w:rPr>
        <w:rFonts w:hint="default"/>
      </w:rPr>
    </w:lvl>
    <w:lvl w:ilvl="3" w:tplc="69568C0C">
      <w:start w:val="1"/>
      <w:numFmt w:val="bullet"/>
      <w:lvlText w:val=""/>
      <w:lvlJc w:val="left"/>
      <w:pPr>
        <w:tabs>
          <w:tab w:val="num" w:pos="2880"/>
        </w:tabs>
        <w:ind w:left="2880" w:hanging="360"/>
      </w:pPr>
      <w:rPr>
        <w:rFonts w:ascii="Symbol" w:hAnsi="Symbol" w:hint="default"/>
        <w:sz w:val="16"/>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0">
    <w:nsid w:val="66AC1C6F"/>
    <w:multiLevelType w:val="hybridMultilevel"/>
    <w:tmpl w:val="3A346E1C"/>
    <w:lvl w:ilvl="0" w:tplc="B400FBFC">
      <w:start w:val="1"/>
      <w:numFmt w:val="lowerRoman"/>
      <w:lvlText w:val="(%1)"/>
      <w:lvlJc w:val="left"/>
      <w:pPr>
        <w:tabs>
          <w:tab w:val="num" w:pos="1077"/>
        </w:tabs>
        <w:ind w:left="1021" w:hanging="397"/>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1">
    <w:nsid w:val="67236887"/>
    <w:multiLevelType w:val="hybridMultilevel"/>
    <w:tmpl w:val="9C9EFF3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2">
    <w:nsid w:val="676144E8"/>
    <w:multiLevelType w:val="hybridMultilevel"/>
    <w:tmpl w:val="A822CEAA"/>
    <w:lvl w:ilvl="0" w:tplc="04090001">
      <w:start w:val="1"/>
      <w:numFmt w:val="bullet"/>
      <w:lvlText w:val=""/>
      <w:lvlJc w:val="left"/>
      <w:pPr>
        <w:ind w:left="3960" w:hanging="360"/>
      </w:pPr>
      <w:rPr>
        <w:rFonts w:ascii="Symbol" w:hAnsi="Symbol" w:hint="default"/>
      </w:rPr>
    </w:lvl>
    <w:lvl w:ilvl="1" w:tplc="04090005">
      <w:start w:val="1"/>
      <w:numFmt w:val="bullet"/>
      <w:lvlText w:val=""/>
      <w:lvlJc w:val="left"/>
      <w:pPr>
        <w:ind w:left="4680" w:hanging="360"/>
      </w:pPr>
      <w:rPr>
        <w:rFonts w:ascii="Wingdings" w:hAnsi="Wingdings"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3">
    <w:nsid w:val="67A2041D"/>
    <w:multiLevelType w:val="hybridMultilevel"/>
    <w:tmpl w:val="37CE49E2"/>
    <w:lvl w:ilvl="0" w:tplc="7B7A5E32">
      <w:start w:val="1"/>
      <w:numFmt w:val="lowerRoman"/>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254">
    <w:nsid w:val="68C2204B"/>
    <w:multiLevelType w:val="hybridMultilevel"/>
    <w:tmpl w:val="4BA6B4BE"/>
    <w:lvl w:ilvl="0" w:tplc="CEFAFF66">
      <w:start w:val="1"/>
      <w:numFmt w:val="bullet"/>
      <w:lvlText w:val=""/>
      <w:lvlJc w:val="left"/>
      <w:pPr>
        <w:tabs>
          <w:tab w:val="num" w:pos="1800"/>
        </w:tabs>
        <w:ind w:left="180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5">
    <w:nsid w:val="68F66729"/>
    <w:multiLevelType w:val="hybridMultilevel"/>
    <w:tmpl w:val="14CAE672"/>
    <w:lvl w:ilvl="0" w:tplc="CEA662BE">
      <w:start w:val="1"/>
      <w:numFmt w:val="bullet"/>
      <w:lvlText w:val=""/>
      <w:lvlJc w:val="left"/>
      <w:pPr>
        <w:tabs>
          <w:tab w:val="num" w:pos="2443"/>
        </w:tabs>
        <w:ind w:left="2443" w:hanging="283"/>
      </w:pPr>
      <w:rPr>
        <w:rFonts w:ascii="Symbol" w:hAnsi="Symbol" w:hint="default"/>
      </w:rPr>
    </w:lvl>
    <w:lvl w:ilvl="1" w:tplc="04090003">
      <w:start w:val="1"/>
      <w:numFmt w:val="bullet"/>
      <w:lvlText w:val="o"/>
      <w:lvlJc w:val="left"/>
      <w:pPr>
        <w:tabs>
          <w:tab w:val="num" w:pos="2409"/>
        </w:tabs>
        <w:ind w:left="2409" w:hanging="360"/>
      </w:pPr>
      <w:rPr>
        <w:rFonts w:ascii="Courier New" w:hAnsi="Courier New" w:cs="Courier New" w:hint="default"/>
      </w:rPr>
    </w:lvl>
    <w:lvl w:ilvl="2" w:tplc="04090005" w:tentative="1">
      <w:start w:val="1"/>
      <w:numFmt w:val="bullet"/>
      <w:lvlText w:val=""/>
      <w:lvlJc w:val="left"/>
      <w:pPr>
        <w:tabs>
          <w:tab w:val="num" w:pos="3129"/>
        </w:tabs>
        <w:ind w:left="3129" w:hanging="360"/>
      </w:pPr>
      <w:rPr>
        <w:rFonts w:ascii="Wingdings" w:hAnsi="Wingdings" w:hint="default"/>
      </w:rPr>
    </w:lvl>
    <w:lvl w:ilvl="3" w:tplc="04090001" w:tentative="1">
      <w:start w:val="1"/>
      <w:numFmt w:val="bullet"/>
      <w:lvlText w:val=""/>
      <w:lvlJc w:val="left"/>
      <w:pPr>
        <w:tabs>
          <w:tab w:val="num" w:pos="3849"/>
        </w:tabs>
        <w:ind w:left="3849" w:hanging="360"/>
      </w:pPr>
      <w:rPr>
        <w:rFonts w:ascii="Symbol" w:hAnsi="Symbol" w:hint="default"/>
      </w:rPr>
    </w:lvl>
    <w:lvl w:ilvl="4" w:tplc="04090003" w:tentative="1">
      <w:start w:val="1"/>
      <w:numFmt w:val="bullet"/>
      <w:lvlText w:val="o"/>
      <w:lvlJc w:val="left"/>
      <w:pPr>
        <w:tabs>
          <w:tab w:val="num" w:pos="4569"/>
        </w:tabs>
        <w:ind w:left="4569" w:hanging="360"/>
      </w:pPr>
      <w:rPr>
        <w:rFonts w:ascii="Courier New" w:hAnsi="Courier New" w:cs="Courier New" w:hint="default"/>
      </w:rPr>
    </w:lvl>
    <w:lvl w:ilvl="5" w:tplc="04090005" w:tentative="1">
      <w:start w:val="1"/>
      <w:numFmt w:val="bullet"/>
      <w:lvlText w:val=""/>
      <w:lvlJc w:val="left"/>
      <w:pPr>
        <w:tabs>
          <w:tab w:val="num" w:pos="5289"/>
        </w:tabs>
        <w:ind w:left="5289" w:hanging="360"/>
      </w:pPr>
      <w:rPr>
        <w:rFonts w:ascii="Wingdings" w:hAnsi="Wingdings" w:hint="default"/>
      </w:rPr>
    </w:lvl>
    <w:lvl w:ilvl="6" w:tplc="04090001" w:tentative="1">
      <w:start w:val="1"/>
      <w:numFmt w:val="bullet"/>
      <w:lvlText w:val=""/>
      <w:lvlJc w:val="left"/>
      <w:pPr>
        <w:tabs>
          <w:tab w:val="num" w:pos="6009"/>
        </w:tabs>
        <w:ind w:left="6009" w:hanging="360"/>
      </w:pPr>
      <w:rPr>
        <w:rFonts w:ascii="Symbol" w:hAnsi="Symbol" w:hint="default"/>
      </w:rPr>
    </w:lvl>
    <w:lvl w:ilvl="7" w:tplc="04090003" w:tentative="1">
      <w:start w:val="1"/>
      <w:numFmt w:val="bullet"/>
      <w:lvlText w:val="o"/>
      <w:lvlJc w:val="left"/>
      <w:pPr>
        <w:tabs>
          <w:tab w:val="num" w:pos="6729"/>
        </w:tabs>
        <w:ind w:left="6729" w:hanging="360"/>
      </w:pPr>
      <w:rPr>
        <w:rFonts w:ascii="Courier New" w:hAnsi="Courier New" w:cs="Courier New" w:hint="default"/>
      </w:rPr>
    </w:lvl>
    <w:lvl w:ilvl="8" w:tplc="04090005" w:tentative="1">
      <w:start w:val="1"/>
      <w:numFmt w:val="bullet"/>
      <w:lvlText w:val=""/>
      <w:lvlJc w:val="left"/>
      <w:pPr>
        <w:tabs>
          <w:tab w:val="num" w:pos="7449"/>
        </w:tabs>
        <w:ind w:left="7449" w:hanging="360"/>
      </w:pPr>
      <w:rPr>
        <w:rFonts w:ascii="Wingdings" w:hAnsi="Wingdings" w:hint="default"/>
      </w:rPr>
    </w:lvl>
  </w:abstractNum>
  <w:abstractNum w:abstractNumId="256">
    <w:nsid w:val="68FD061E"/>
    <w:multiLevelType w:val="hybridMultilevel"/>
    <w:tmpl w:val="DABC0E00"/>
    <w:lvl w:ilvl="0" w:tplc="AAAAEB28">
      <w:start w:val="1"/>
      <w:numFmt w:val="lowerRoman"/>
      <w:lvlText w:val="(%1)"/>
      <w:lvlJc w:val="left"/>
      <w:pPr>
        <w:tabs>
          <w:tab w:val="num" w:pos="1260"/>
        </w:tabs>
        <w:ind w:left="1260" w:hanging="720"/>
      </w:pPr>
      <w:rPr>
        <w:rFonts w:hint="default"/>
        <w:b/>
      </w:rPr>
    </w:lvl>
    <w:lvl w:ilvl="1" w:tplc="B718AA4A">
      <w:start w:val="1"/>
      <w:numFmt w:val="bullet"/>
      <w:lvlText w:val=""/>
      <w:lvlJc w:val="left"/>
      <w:pPr>
        <w:tabs>
          <w:tab w:val="num" w:pos="1620"/>
        </w:tabs>
        <w:ind w:left="1620" w:hanging="360"/>
      </w:pPr>
      <w:rPr>
        <w:rFonts w:ascii="Symbol" w:hAnsi="Symbol" w:hint="default"/>
        <w:sz w:val="16"/>
      </w:rPr>
    </w:lvl>
    <w:lvl w:ilvl="2" w:tplc="95E8868E">
      <w:start w:val="1"/>
      <w:numFmt w:val="bullet"/>
      <w:lvlText w:val="o"/>
      <w:lvlJc w:val="left"/>
      <w:pPr>
        <w:tabs>
          <w:tab w:val="num" w:pos="2520"/>
        </w:tabs>
        <w:ind w:left="2520" w:hanging="360"/>
      </w:pPr>
      <w:rPr>
        <w:rFonts w:ascii="Arial" w:hAnsi="Arial" w:hint="default"/>
        <w:b/>
        <w:i w:val="0"/>
        <w:sz w:val="16"/>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57">
    <w:nsid w:val="692A2F91"/>
    <w:multiLevelType w:val="hybridMultilevel"/>
    <w:tmpl w:val="FA86731C"/>
    <w:lvl w:ilvl="0" w:tplc="B718AA4A">
      <w:start w:val="1"/>
      <w:numFmt w:val="bullet"/>
      <w:lvlText w:val=""/>
      <w:lvlJc w:val="left"/>
      <w:pPr>
        <w:tabs>
          <w:tab w:val="num" w:pos="3120"/>
        </w:tabs>
        <w:ind w:left="3120" w:hanging="360"/>
      </w:pPr>
      <w:rPr>
        <w:rFonts w:ascii="Symbol" w:hAnsi="Symbol" w:hint="default"/>
        <w:sz w:val="16"/>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58">
    <w:nsid w:val="69BC10F6"/>
    <w:multiLevelType w:val="hybridMultilevel"/>
    <w:tmpl w:val="97587170"/>
    <w:lvl w:ilvl="0" w:tplc="7B7A5E3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69C621B8"/>
    <w:multiLevelType w:val="hybridMultilevel"/>
    <w:tmpl w:val="CFBE40E4"/>
    <w:lvl w:ilvl="0" w:tplc="7B7A5E32">
      <w:start w:val="1"/>
      <w:numFmt w:val="lowerRoman"/>
      <w:lvlText w:val="(%1)"/>
      <w:lvlJc w:val="left"/>
      <w:pPr>
        <w:ind w:left="1069" w:hanging="360"/>
      </w:pPr>
      <w:rPr>
        <w:rFonts w:hint="default"/>
      </w:rPr>
    </w:lvl>
    <w:lvl w:ilvl="1" w:tplc="04090001">
      <w:start w:val="1"/>
      <w:numFmt w:val="bullet"/>
      <w:lvlText w:val=""/>
      <w:lvlJc w:val="left"/>
      <w:pPr>
        <w:ind w:left="1789" w:hanging="360"/>
      </w:pPr>
      <w:rPr>
        <w:rFonts w:ascii="Symbol" w:hAnsi="Symbol"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0">
    <w:nsid w:val="69E11EC5"/>
    <w:multiLevelType w:val="hybridMultilevel"/>
    <w:tmpl w:val="A6743B9E"/>
    <w:lvl w:ilvl="0" w:tplc="04090001">
      <w:start w:val="1"/>
      <w:numFmt w:val="bullet"/>
      <w:lvlText w:val=""/>
      <w:lvlJc w:val="left"/>
      <w:pPr>
        <w:ind w:left="1672" w:hanging="360"/>
      </w:pPr>
      <w:rPr>
        <w:rFonts w:ascii="Symbol" w:hAnsi="Symbol" w:hint="default"/>
      </w:rPr>
    </w:lvl>
    <w:lvl w:ilvl="1" w:tplc="04090001">
      <w:start w:val="1"/>
      <w:numFmt w:val="bullet"/>
      <w:lvlText w:val=""/>
      <w:lvlJc w:val="left"/>
      <w:pPr>
        <w:ind w:left="2392" w:hanging="360"/>
      </w:pPr>
      <w:rPr>
        <w:rFonts w:ascii="Symbol" w:hAnsi="Symbol" w:hint="default"/>
      </w:rPr>
    </w:lvl>
    <w:lvl w:ilvl="2" w:tplc="04090005" w:tentative="1">
      <w:start w:val="1"/>
      <w:numFmt w:val="bullet"/>
      <w:lvlText w:val=""/>
      <w:lvlJc w:val="left"/>
      <w:pPr>
        <w:ind w:left="3112" w:hanging="360"/>
      </w:pPr>
      <w:rPr>
        <w:rFonts w:ascii="Wingdings" w:hAnsi="Wingdings" w:hint="default"/>
      </w:rPr>
    </w:lvl>
    <w:lvl w:ilvl="3" w:tplc="04090001" w:tentative="1">
      <w:start w:val="1"/>
      <w:numFmt w:val="bullet"/>
      <w:lvlText w:val=""/>
      <w:lvlJc w:val="left"/>
      <w:pPr>
        <w:ind w:left="3832" w:hanging="360"/>
      </w:pPr>
      <w:rPr>
        <w:rFonts w:ascii="Symbol" w:hAnsi="Symbol" w:hint="default"/>
      </w:rPr>
    </w:lvl>
    <w:lvl w:ilvl="4" w:tplc="04090003" w:tentative="1">
      <w:start w:val="1"/>
      <w:numFmt w:val="bullet"/>
      <w:lvlText w:val="o"/>
      <w:lvlJc w:val="left"/>
      <w:pPr>
        <w:ind w:left="4552" w:hanging="360"/>
      </w:pPr>
      <w:rPr>
        <w:rFonts w:ascii="Courier New" w:hAnsi="Courier New" w:cs="Courier New" w:hint="default"/>
      </w:rPr>
    </w:lvl>
    <w:lvl w:ilvl="5" w:tplc="04090005" w:tentative="1">
      <w:start w:val="1"/>
      <w:numFmt w:val="bullet"/>
      <w:lvlText w:val=""/>
      <w:lvlJc w:val="left"/>
      <w:pPr>
        <w:ind w:left="5272" w:hanging="360"/>
      </w:pPr>
      <w:rPr>
        <w:rFonts w:ascii="Wingdings" w:hAnsi="Wingdings" w:hint="default"/>
      </w:rPr>
    </w:lvl>
    <w:lvl w:ilvl="6" w:tplc="04090001" w:tentative="1">
      <w:start w:val="1"/>
      <w:numFmt w:val="bullet"/>
      <w:lvlText w:val=""/>
      <w:lvlJc w:val="left"/>
      <w:pPr>
        <w:ind w:left="5992" w:hanging="360"/>
      </w:pPr>
      <w:rPr>
        <w:rFonts w:ascii="Symbol" w:hAnsi="Symbol" w:hint="default"/>
      </w:rPr>
    </w:lvl>
    <w:lvl w:ilvl="7" w:tplc="04090003" w:tentative="1">
      <w:start w:val="1"/>
      <w:numFmt w:val="bullet"/>
      <w:lvlText w:val="o"/>
      <w:lvlJc w:val="left"/>
      <w:pPr>
        <w:ind w:left="6712" w:hanging="360"/>
      </w:pPr>
      <w:rPr>
        <w:rFonts w:ascii="Courier New" w:hAnsi="Courier New" w:cs="Courier New" w:hint="default"/>
      </w:rPr>
    </w:lvl>
    <w:lvl w:ilvl="8" w:tplc="04090005" w:tentative="1">
      <w:start w:val="1"/>
      <w:numFmt w:val="bullet"/>
      <w:lvlText w:val=""/>
      <w:lvlJc w:val="left"/>
      <w:pPr>
        <w:ind w:left="7432" w:hanging="360"/>
      </w:pPr>
      <w:rPr>
        <w:rFonts w:ascii="Wingdings" w:hAnsi="Wingdings" w:hint="default"/>
      </w:rPr>
    </w:lvl>
  </w:abstractNum>
  <w:abstractNum w:abstractNumId="261">
    <w:nsid w:val="69E1282E"/>
    <w:multiLevelType w:val="hybridMultilevel"/>
    <w:tmpl w:val="55FAD2CE"/>
    <w:lvl w:ilvl="0" w:tplc="1BFABDF6">
      <w:start w:val="1"/>
      <w:numFmt w:val="bullet"/>
      <w:lvlText w:val=""/>
      <w:lvlJc w:val="left"/>
      <w:pPr>
        <w:tabs>
          <w:tab w:val="num" w:pos="5100"/>
        </w:tabs>
        <w:ind w:left="5100" w:hanging="360"/>
      </w:pPr>
      <w:rPr>
        <w:rFonts w:ascii="Symbol" w:hAnsi="Symbol" w:hint="default"/>
        <w:b/>
        <w:i w:val="0"/>
        <w:sz w:val="16"/>
      </w:rPr>
    </w:lvl>
    <w:lvl w:ilvl="1" w:tplc="CEFAFF66">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2">
    <w:nsid w:val="69FE7113"/>
    <w:multiLevelType w:val="hybridMultilevel"/>
    <w:tmpl w:val="498609D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3">
    <w:nsid w:val="6A2A245E"/>
    <w:multiLevelType w:val="multilevel"/>
    <w:tmpl w:val="AD40FEA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4">
    <w:nsid w:val="6A824116"/>
    <w:multiLevelType w:val="hybridMultilevel"/>
    <w:tmpl w:val="C3CC0EBA"/>
    <w:lvl w:ilvl="0" w:tplc="855CBC7A">
      <w:start w:val="1"/>
      <w:numFmt w:val="bullet"/>
      <w:lvlText w:val=""/>
      <w:lvlJc w:val="left"/>
      <w:pPr>
        <w:tabs>
          <w:tab w:val="num" w:pos="1666"/>
        </w:tabs>
        <w:ind w:left="1667" w:hanging="227"/>
      </w:pPr>
      <w:rPr>
        <w:rFonts w:ascii="Symbol" w:hAnsi="Symbol" w:hint="default"/>
      </w:rPr>
    </w:lvl>
    <w:lvl w:ilvl="1" w:tplc="855CBC7A">
      <w:start w:val="1"/>
      <w:numFmt w:val="bullet"/>
      <w:lvlText w:val=""/>
      <w:lvlJc w:val="left"/>
      <w:pPr>
        <w:tabs>
          <w:tab w:val="num" w:pos="1666"/>
        </w:tabs>
        <w:ind w:left="1667" w:hanging="227"/>
      </w:pPr>
      <w:rPr>
        <w:rFonts w:ascii="Symbol" w:hAnsi="Symbol" w:hint="default"/>
      </w:rPr>
    </w:lvl>
    <w:lvl w:ilvl="2" w:tplc="0409001B">
      <w:start w:val="1"/>
      <w:numFmt w:val="lowerRoman"/>
      <w:lvlText w:val="%3."/>
      <w:lvlJc w:val="right"/>
      <w:pPr>
        <w:tabs>
          <w:tab w:val="num" w:pos="3260"/>
        </w:tabs>
        <w:ind w:left="3260" w:hanging="180"/>
      </w:pPr>
    </w:lvl>
    <w:lvl w:ilvl="3" w:tplc="0409000F" w:tentative="1">
      <w:start w:val="1"/>
      <w:numFmt w:val="decimal"/>
      <w:lvlText w:val="%4."/>
      <w:lvlJc w:val="left"/>
      <w:pPr>
        <w:tabs>
          <w:tab w:val="num" w:pos="3980"/>
        </w:tabs>
        <w:ind w:left="3980" w:hanging="360"/>
      </w:pPr>
    </w:lvl>
    <w:lvl w:ilvl="4" w:tplc="04090019" w:tentative="1">
      <w:start w:val="1"/>
      <w:numFmt w:val="lowerLetter"/>
      <w:lvlText w:val="%5."/>
      <w:lvlJc w:val="left"/>
      <w:pPr>
        <w:tabs>
          <w:tab w:val="num" w:pos="4700"/>
        </w:tabs>
        <w:ind w:left="4700" w:hanging="360"/>
      </w:pPr>
    </w:lvl>
    <w:lvl w:ilvl="5" w:tplc="0409001B" w:tentative="1">
      <w:start w:val="1"/>
      <w:numFmt w:val="lowerRoman"/>
      <w:lvlText w:val="%6."/>
      <w:lvlJc w:val="right"/>
      <w:pPr>
        <w:tabs>
          <w:tab w:val="num" w:pos="5420"/>
        </w:tabs>
        <w:ind w:left="5420" w:hanging="180"/>
      </w:pPr>
    </w:lvl>
    <w:lvl w:ilvl="6" w:tplc="0409000F" w:tentative="1">
      <w:start w:val="1"/>
      <w:numFmt w:val="decimal"/>
      <w:lvlText w:val="%7."/>
      <w:lvlJc w:val="left"/>
      <w:pPr>
        <w:tabs>
          <w:tab w:val="num" w:pos="6140"/>
        </w:tabs>
        <w:ind w:left="6140" w:hanging="360"/>
      </w:pPr>
    </w:lvl>
    <w:lvl w:ilvl="7" w:tplc="04090019" w:tentative="1">
      <w:start w:val="1"/>
      <w:numFmt w:val="lowerLetter"/>
      <w:lvlText w:val="%8."/>
      <w:lvlJc w:val="left"/>
      <w:pPr>
        <w:tabs>
          <w:tab w:val="num" w:pos="6860"/>
        </w:tabs>
        <w:ind w:left="6860" w:hanging="360"/>
      </w:pPr>
    </w:lvl>
    <w:lvl w:ilvl="8" w:tplc="0409001B" w:tentative="1">
      <w:start w:val="1"/>
      <w:numFmt w:val="lowerRoman"/>
      <w:lvlText w:val="%9."/>
      <w:lvlJc w:val="right"/>
      <w:pPr>
        <w:tabs>
          <w:tab w:val="num" w:pos="7580"/>
        </w:tabs>
        <w:ind w:left="7580" w:hanging="180"/>
      </w:pPr>
    </w:lvl>
  </w:abstractNum>
  <w:abstractNum w:abstractNumId="265">
    <w:nsid w:val="6ABD3106"/>
    <w:multiLevelType w:val="hybridMultilevel"/>
    <w:tmpl w:val="30F6A98A"/>
    <w:lvl w:ilvl="0" w:tplc="B7166F82">
      <w:start w:val="1"/>
      <w:numFmt w:val="lowerRoman"/>
      <w:lvlText w:val="(%1)"/>
      <w:lvlJc w:val="left"/>
      <w:pPr>
        <w:tabs>
          <w:tab w:val="num" w:pos="1080"/>
        </w:tabs>
        <w:ind w:left="1080" w:hanging="720"/>
      </w:pPr>
      <w:rPr>
        <w:rFonts w:hint="default"/>
        <w:b w:val="0"/>
      </w:rPr>
    </w:lvl>
    <w:lvl w:ilvl="1" w:tplc="B718AA4A">
      <w:start w:val="1"/>
      <w:numFmt w:val="lowerLetter"/>
      <w:lvlText w:val="%2."/>
      <w:lvlJc w:val="left"/>
      <w:pPr>
        <w:tabs>
          <w:tab w:val="num" w:pos="1440"/>
        </w:tabs>
        <w:ind w:left="1440" w:hanging="360"/>
      </w:pPr>
    </w:lvl>
    <w:lvl w:ilvl="2" w:tplc="41C8F9EA"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6">
    <w:nsid w:val="6BA03A02"/>
    <w:multiLevelType w:val="hybridMultilevel"/>
    <w:tmpl w:val="5E22C8A0"/>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7">
    <w:nsid w:val="6BAE3AC1"/>
    <w:multiLevelType w:val="hybridMultilevel"/>
    <w:tmpl w:val="6D9EAEF6"/>
    <w:lvl w:ilvl="0" w:tplc="BE2C103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nsid w:val="6C722781"/>
    <w:multiLevelType w:val="hybridMultilevel"/>
    <w:tmpl w:val="79DEAA5C"/>
    <w:lvl w:ilvl="0" w:tplc="B718AA4A">
      <w:start w:val="1"/>
      <w:numFmt w:val="bullet"/>
      <w:lvlText w:val=""/>
      <w:lvlJc w:val="left"/>
      <w:pPr>
        <w:tabs>
          <w:tab w:val="num" w:pos="2580"/>
        </w:tabs>
        <w:ind w:left="25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9">
    <w:nsid w:val="6D80059D"/>
    <w:multiLevelType w:val="hybridMultilevel"/>
    <w:tmpl w:val="4358EEBA"/>
    <w:lvl w:ilvl="0" w:tplc="84867DA4">
      <w:start w:val="1"/>
      <w:numFmt w:val="lowerRoman"/>
      <w:lvlText w:val="(%1)"/>
      <w:lvlJc w:val="right"/>
      <w:pPr>
        <w:ind w:left="1004" w:hanging="360"/>
      </w:pPr>
      <w:rPr>
        <w:rFonts w:hint="default"/>
      </w:rPr>
    </w:lvl>
    <w:lvl w:ilvl="1" w:tplc="E57C8C18">
      <w:start w:val="1"/>
      <w:numFmt w:val="bullet"/>
      <w:lvlText w:val=""/>
      <w:lvlJc w:val="left"/>
      <w:pPr>
        <w:ind w:left="1724" w:hanging="360"/>
      </w:pPr>
      <w:rPr>
        <w:rFonts w:ascii="Symbol" w:hAnsi="Symbol" w:hint="default"/>
        <w:color w:val="auto"/>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0">
    <w:nsid w:val="6DAB0E27"/>
    <w:multiLevelType w:val="hybridMultilevel"/>
    <w:tmpl w:val="2D5A404E"/>
    <w:lvl w:ilvl="0" w:tplc="04090001">
      <w:start w:val="1"/>
      <w:numFmt w:val="bullet"/>
      <w:lvlText w:val=""/>
      <w:lvlJc w:val="left"/>
      <w:pPr>
        <w:ind w:left="2157" w:hanging="360"/>
      </w:pPr>
      <w:rPr>
        <w:rFonts w:ascii="Symbol" w:hAnsi="Symbol" w:hint="default"/>
      </w:rPr>
    </w:lvl>
    <w:lvl w:ilvl="1" w:tplc="04090003" w:tentative="1">
      <w:start w:val="1"/>
      <w:numFmt w:val="bullet"/>
      <w:lvlText w:val="o"/>
      <w:lvlJc w:val="left"/>
      <w:pPr>
        <w:ind w:left="2877" w:hanging="360"/>
      </w:pPr>
      <w:rPr>
        <w:rFonts w:ascii="Courier New" w:hAnsi="Courier New" w:cs="Courier New" w:hint="default"/>
      </w:rPr>
    </w:lvl>
    <w:lvl w:ilvl="2" w:tplc="04090005" w:tentative="1">
      <w:start w:val="1"/>
      <w:numFmt w:val="bullet"/>
      <w:lvlText w:val=""/>
      <w:lvlJc w:val="left"/>
      <w:pPr>
        <w:ind w:left="3597" w:hanging="360"/>
      </w:pPr>
      <w:rPr>
        <w:rFonts w:ascii="Wingdings" w:hAnsi="Wingdings" w:hint="default"/>
      </w:rPr>
    </w:lvl>
    <w:lvl w:ilvl="3" w:tplc="04090001" w:tentative="1">
      <w:start w:val="1"/>
      <w:numFmt w:val="bullet"/>
      <w:lvlText w:val=""/>
      <w:lvlJc w:val="left"/>
      <w:pPr>
        <w:ind w:left="4317" w:hanging="360"/>
      </w:pPr>
      <w:rPr>
        <w:rFonts w:ascii="Symbol" w:hAnsi="Symbol" w:hint="default"/>
      </w:rPr>
    </w:lvl>
    <w:lvl w:ilvl="4" w:tplc="04090003" w:tentative="1">
      <w:start w:val="1"/>
      <w:numFmt w:val="bullet"/>
      <w:lvlText w:val="o"/>
      <w:lvlJc w:val="left"/>
      <w:pPr>
        <w:ind w:left="5037" w:hanging="360"/>
      </w:pPr>
      <w:rPr>
        <w:rFonts w:ascii="Courier New" w:hAnsi="Courier New" w:cs="Courier New" w:hint="default"/>
      </w:rPr>
    </w:lvl>
    <w:lvl w:ilvl="5" w:tplc="04090005" w:tentative="1">
      <w:start w:val="1"/>
      <w:numFmt w:val="bullet"/>
      <w:lvlText w:val=""/>
      <w:lvlJc w:val="left"/>
      <w:pPr>
        <w:ind w:left="5757" w:hanging="360"/>
      </w:pPr>
      <w:rPr>
        <w:rFonts w:ascii="Wingdings" w:hAnsi="Wingdings" w:hint="default"/>
      </w:rPr>
    </w:lvl>
    <w:lvl w:ilvl="6" w:tplc="04090001" w:tentative="1">
      <w:start w:val="1"/>
      <w:numFmt w:val="bullet"/>
      <w:lvlText w:val=""/>
      <w:lvlJc w:val="left"/>
      <w:pPr>
        <w:ind w:left="6477" w:hanging="360"/>
      </w:pPr>
      <w:rPr>
        <w:rFonts w:ascii="Symbol" w:hAnsi="Symbol" w:hint="default"/>
      </w:rPr>
    </w:lvl>
    <w:lvl w:ilvl="7" w:tplc="04090003" w:tentative="1">
      <w:start w:val="1"/>
      <w:numFmt w:val="bullet"/>
      <w:lvlText w:val="o"/>
      <w:lvlJc w:val="left"/>
      <w:pPr>
        <w:ind w:left="7197" w:hanging="360"/>
      </w:pPr>
      <w:rPr>
        <w:rFonts w:ascii="Courier New" w:hAnsi="Courier New" w:cs="Courier New" w:hint="default"/>
      </w:rPr>
    </w:lvl>
    <w:lvl w:ilvl="8" w:tplc="04090005" w:tentative="1">
      <w:start w:val="1"/>
      <w:numFmt w:val="bullet"/>
      <w:lvlText w:val=""/>
      <w:lvlJc w:val="left"/>
      <w:pPr>
        <w:ind w:left="7917" w:hanging="360"/>
      </w:pPr>
      <w:rPr>
        <w:rFonts w:ascii="Wingdings" w:hAnsi="Wingdings" w:hint="default"/>
      </w:rPr>
    </w:lvl>
  </w:abstractNum>
  <w:abstractNum w:abstractNumId="271">
    <w:nsid w:val="6DDC5C1A"/>
    <w:multiLevelType w:val="hybridMultilevel"/>
    <w:tmpl w:val="0DBC4298"/>
    <w:lvl w:ilvl="0" w:tplc="FB745D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6E31196F"/>
    <w:multiLevelType w:val="hybridMultilevel"/>
    <w:tmpl w:val="1A769A0E"/>
    <w:lvl w:ilvl="0" w:tplc="7B7A5E32">
      <w:start w:val="1"/>
      <w:numFmt w:val="lowerRoman"/>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nsid w:val="6E700040"/>
    <w:multiLevelType w:val="hybridMultilevel"/>
    <w:tmpl w:val="9A263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6F5552B5"/>
    <w:multiLevelType w:val="hybridMultilevel"/>
    <w:tmpl w:val="778CA42C"/>
    <w:lvl w:ilvl="0" w:tplc="7B7A5E32">
      <w:start w:val="1"/>
      <w:numFmt w:val="lowerRoman"/>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75">
    <w:nsid w:val="70013715"/>
    <w:multiLevelType w:val="hybridMultilevel"/>
    <w:tmpl w:val="9E0251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6">
    <w:nsid w:val="709B475E"/>
    <w:multiLevelType w:val="hybridMultilevel"/>
    <w:tmpl w:val="F56612D2"/>
    <w:lvl w:ilvl="0" w:tplc="51A231B2">
      <w:start w:val="1"/>
      <w:numFmt w:val="lowerRoman"/>
      <w:lvlText w:val="(%1)"/>
      <w:lvlJc w:val="left"/>
      <w:pPr>
        <w:tabs>
          <w:tab w:val="num" w:pos="1080"/>
        </w:tabs>
        <w:ind w:left="1080" w:hanging="720"/>
      </w:pPr>
      <w:rPr>
        <w:rFonts w:hint="default"/>
        <w:b w:val="0"/>
      </w:rPr>
    </w:lvl>
    <w:lvl w:ilvl="1" w:tplc="04090019">
      <w:start w:val="1"/>
      <w:numFmt w:val="bullet"/>
      <w:lvlText w:val=""/>
      <w:lvlJc w:val="left"/>
      <w:pPr>
        <w:tabs>
          <w:tab w:val="num" w:pos="1440"/>
        </w:tabs>
        <w:ind w:left="1440" w:hanging="360"/>
      </w:pPr>
      <w:rPr>
        <w:rFonts w:ascii="Symbol" w:hAnsi="Symbol" w:hint="default"/>
        <w:sz w:val="1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7">
    <w:nsid w:val="71175260"/>
    <w:multiLevelType w:val="hybridMultilevel"/>
    <w:tmpl w:val="3CEA63CA"/>
    <w:lvl w:ilvl="0" w:tplc="A258A1F0">
      <w:start w:val="1"/>
      <w:numFmt w:val="decimal"/>
      <w:lvlText w:val="%1)"/>
      <w:lvlJc w:val="left"/>
      <w:pPr>
        <w:tabs>
          <w:tab w:val="num" w:pos="720"/>
        </w:tabs>
        <w:ind w:left="720" w:hanging="360"/>
      </w:pPr>
      <w:rPr>
        <w:rFonts w:hint="default"/>
      </w:rPr>
    </w:lvl>
    <w:lvl w:ilvl="1" w:tplc="47EA568A">
      <w:start w:val="1"/>
      <w:numFmt w:val="bullet"/>
      <w:lvlText w:val=""/>
      <w:lvlJc w:val="left"/>
      <w:pPr>
        <w:tabs>
          <w:tab w:val="num" w:pos="1368"/>
        </w:tabs>
        <w:ind w:left="1368" w:hanging="288"/>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8">
    <w:nsid w:val="71A87E80"/>
    <w:multiLevelType w:val="multilevel"/>
    <w:tmpl w:val="83027114"/>
    <w:lvl w:ilvl="0">
      <w:start w:val="6"/>
      <w:numFmt w:val="decimal"/>
      <w:lvlText w:val="%1"/>
      <w:lvlJc w:val="left"/>
      <w:pPr>
        <w:tabs>
          <w:tab w:val="num" w:pos="780"/>
        </w:tabs>
        <w:ind w:left="780" w:hanging="780"/>
      </w:pPr>
      <w:rPr>
        <w:rFonts w:hint="default"/>
      </w:rPr>
    </w:lvl>
    <w:lvl w:ilvl="1">
      <w:start w:val="9"/>
      <w:numFmt w:val="decimal"/>
      <w:lvlText w:val="%1.%2"/>
      <w:lvlJc w:val="left"/>
      <w:pPr>
        <w:tabs>
          <w:tab w:val="num" w:pos="960"/>
        </w:tabs>
        <w:ind w:left="960" w:hanging="780"/>
      </w:pPr>
      <w:rPr>
        <w:rFonts w:hint="default"/>
      </w:rPr>
    </w:lvl>
    <w:lvl w:ilvl="2">
      <w:start w:val="7"/>
      <w:numFmt w:val="decimal"/>
      <w:lvlText w:val="%1.%2.%3"/>
      <w:lvlJc w:val="left"/>
      <w:pPr>
        <w:tabs>
          <w:tab w:val="num" w:pos="1140"/>
        </w:tabs>
        <w:ind w:left="1140" w:hanging="780"/>
      </w:pPr>
      <w:rPr>
        <w:rFonts w:hint="default"/>
      </w:rPr>
    </w:lvl>
    <w:lvl w:ilvl="3">
      <w:start w:val="2"/>
      <w:numFmt w:val="decimal"/>
      <w:lvlText w:val="%1.%2.%3.%4"/>
      <w:lvlJc w:val="left"/>
      <w:pPr>
        <w:tabs>
          <w:tab w:val="num" w:pos="1320"/>
        </w:tabs>
        <w:ind w:left="1320" w:hanging="7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79">
    <w:nsid w:val="71ED4F58"/>
    <w:multiLevelType w:val="hybridMultilevel"/>
    <w:tmpl w:val="3F145C6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80">
    <w:nsid w:val="72230311"/>
    <w:multiLevelType w:val="hybridMultilevel"/>
    <w:tmpl w:val="19007D64"/>
    <w:lvl w:ilvl="0" w:tplc="C6123A1E">
      <w:start w:val="1"/>
      <w:numFmt w:val="lowerRoman"/>
      <w:lvlText w:val="(%1)"/>
      <w:lvlJc w:val="left"/>
      <w:pPr>
        <w:tabs>
          <w:tab w:val="num" w:pos="1080"/>
        </w:tabs>
        <w:ind w:left="1080" w:hanging="720"/>
      </w:pPr>
      <w:rPr>
        <w:rFonts w:hint="default"/>
        <w:b w:val="0"/>
      </w:rPr>
    </w:lvl>
    <w:lvl w:ilvl="1" w:tplc="FFFFFFFF">
      <w:start w:val="1"/>
      <w:numFmt w:val="bulle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1">
    <w:nsid w:val="72795F8F"/>
    <w:multiLevelType w:val="hybridMultilevel"/>
    <w:tmpl w:val="098487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2">
    <w:nsid w:val="730E33CA"/>
    <w:multiLevelType w:val="hybridMultilevel"/>
    <w:tmpl w:val="2D3E26C0"/>
    <w:lvl w:ilvl="0" w:tplc="E57C8C1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3">
    <w:nsid w:val="73717D1C"/>
    <w:multiLevelType w:val="hybridMultilevel"/>
    <w:tmpl w:val="FC68E2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739320F9"/>
    <w:multiLevelType w:val="hybridMultilevel"/>
    <w:tmpl w:val="FF34F8A4"/>
    <w:lvl w:ilvl="0" w:tplc="69568C0C">
      <w:start w:val="1"/>
      <w:numFmt w:val="bullet"/>
      <w:lvlText w:val=""/>
      <w:lvlJc w:val="left"/>
      <w:pPr>
        <w:tabs>
          <w:tab w:val="num" w:pos="2040"/>
        </w:tabs>
        <w:ind w:left="2040" w:hanging="360"/>
      </w:pPr>
      <w:rPr>
        <w:rFonts w:ascii="Symbol" w:hAnsi="Symbol" w:hint="default"/>
        <w:sz w:val="16"/>
      </w:rPr>
    </w:lvl>
    <w:lvl w:ilvl="1" w:tplc="04090005">
      <w:start w:val="1"/>
      <w:numFmt w:val="bullet"/>
      <w:lvlText w:val=""/>
      <w:lvlJc w:val="left"/>
      <w:pPr>
        <w:tabs>
          <w:tab w:val="num" w:pos="1620"/>
        </w:tabs>
        <w:ind w:left="1620" w:hanging="360"/>
      </w:pPr>
      <w:rPr>
        <w:rFonts w:ascii="Wingdings" w:hAnsi="Wingdings"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85">
    <w:nsid w:val="739D2092"/>
    <w:multiLevelType w:val="hybridMultilevel"/>
    <w:tmpl w:val="756C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74135897"/>
    <w:multiLevelType w:val="hybridMultilevel"/>
    <w:tmpl w:val="517452E2"/>
    <w:lvl w:ilvl="0" w:tplc="DC3EEA2C">
      <w:start w:val="1"/>
      <w:numFmt w:val="lowerRoman"/>
      <w:lvlText w:val="(%1)"/>
      <w:lvlJc w:val="left"/>
      <w:pPr>
        <w:tabs>
          <w:tab w:val="num" w:pos="1080"/>
        </w:tabs>
        <w:ind w:left="1080" w:hanging="720"/>
      </w:pPr>
      <w:rPr>
        <w:rFonts w:hint="default"/>
        <w:b/>
      </w:rPr>
    </w:lvl>
    <w:lvl w:ilvl="1" w:tplc="69568C0C">
      <w:start w:val="1"/>
      <w:numFmt w:val="bullet"/>
      <w:lvlText w:val=""/>
      <w:lvlJc w:val="left"/>
      <w:pPr>
        <w:tabs>
          <w:tab w:val="num" w:pos="1440"/>
        </w:tabs>
        <w:ind w:left="1440" w:hanging="360"/>
      </w:pPr>
      <w:rPr>
        <w:rFonts w:ascii="Symbol" w:hAnsi="Symbol" w:hint="default"/>
        <w:sz w:val="16"/>
      </w:rPr>
    </w:lvl>
    <w:lvl w:ilvl="2" w:tplc="BBA2B212">
      <w:start w:val="1"/>
      <w:numFmt w:val="bullet"/>
      <w:lvlText w:val=""/>
      <w:lvlJc w:val="left"/>
      <w:pPr>
        <w:tabs>
          <w:tab w:val="num" w:pos="2340"/>
        </w:tabs>
        <w:ind w:left="2340" w:hanging="360"/>
      </w:pPr>
      <w:rPr>
        <w:rFonts w:ascii="Symbol" w:hAnsi="Symbol" w:hint="default"/>
        <w:b w:val="0"/>
        <w:i w:val="0"/>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7">
    <w:nsid w:val="74220FAC"/>
    <w:multiLevelType w:val="hybridMultilevel"/>
    <w:tmpl w:val="4224BE80"/>
    <w:lvl w:ilvl="0" w:tplc="855CBC7A">
      <w:start w:val="1"/>
      <w:numFmt w:val="bullet"/>
      <w:lvlText w:val=""/>
      <w:lvlJc w:val="left"/>
      <w:pPr>
        <w:tabs>
          <w:tab w:val="num" w:pos="1666"/>
        </w:tabs>
        <w:ind w:left="1667" w:hanging="227"/>
      </w:pPr>
      <w:rPr>
        <w:rFonts w:ascii="Symbol" w:hAnsi="Symbol" w:hint="default"/>
      </w:rPr>
    </w:lvl>
    <w:lvl w:ilvl="1" w:tplc="3D543B4C">
      <w:start w:val="1"/>
      <w:numFmt w:val="decimal"/>
      <w:lvlText w:val="(%2)"/>
      <w:lvlJc w:val="left"/>
      <w:pPr>
        <w:tabs>
          <w:tab w:val="num" w:pos="1840"/>
        </w:tabs>
        <w:ind w:left="2124" w:hanging="511"/>
      </w:pPr>
      <w:rPr>
        <w:rFonts w:hint="default"/>
      </w:rPr>
    </w:lvl>
    <w:lvl w:ilvl="2" w:tplc="04090005" w:tentative="1">
      <w:start w:val="1"/>
      <w:numFmt w:val="bullet"/>
      <w:lvlText w:val=""/>
      <w:lvlJc w:val="left"/>
      <w:pPr>
        <w:tabs>
          <w:tab w:val="num" w:pos="2693"/>
        </w:tabs>
        <w:ind w:left="2693" w:hanging="360"/>
      </w:pPr>
      <w:rPr>
        <w:rFonts w:ascii="Wingdings" w:hAnsi="Wingdings" w:hint="default"/>
      </w:rPr>
    </w:lvl>
    <w:lvl w:ilvl="3" w:tplc="04090001" w:tentative="1">
      <w:start w:val="1"/>
      <w:numFmt w:val="bullet"/>
      <w:lvlText w:val=""/>
      <w:lvlJc w:val="left"/>
      <w:pPr>
        <w:tabs>
          <w:tab w:val="num" w:pos="3413"/>
        </w:tabs>
        <w:ind w:left="3413" w:hanging="360"/>
      </w:pPr>
      <w:rPr>
        <w:rFonts w:ascii="Symbol" w:hAnsi="Symbol" w:hint="default"/>
      </w:rPr>
    </w:lvl>
    <w:lvl w:ilvl="4" w:tplc="04090003" w:tentative="1">
      <w:start w:val="1"/>
      <w:numFmt w:val="bullet"/>
      <w:lvlText w:val="o"/>
      <w:lvlJc w:val="left"/>
      <w:pPr>
        <w:tabs>
          <w:tab w:val="num" w:pos="4133"/>
        </w:tabs>
        <w:ind w:left="4133" w:hanging="360"/>
      </w:pPr>
      <w:rPr>
        <w:rFonts w:ascii="Courier New" w:hAnsi="Courier New" w:cs="Courier New" w:hint="default"/>
      </w:rPr>
    </w:lvl>
    <w:lvl w:ilvl="5" w:tplc="04090005" w:tentative="1">
      <w:start w:val="1"/>
      <w:numFmt w:val="bullet"/>
      <w:lvlText w:val=""/>
      <w:lvlJc w:val="left"/>
      <w:pPr>
        <w:tabs>
          <w:tab w:val="num" w:pos="4853"/>
        </w:tabs>
        <w:ind w:left="4853" w:hanging="360"/>
      </w:pPr>
      <w:rPr>
        <w:rFonts w:ascii="Wingdings" w:hAnsi="Wingdings" w:hint="default"/>
      </w:rPr>
    </w:lvl>
    <w:lvl w:ilvl="6" w:tplc="04090001" w:tentative="1">
      <w:start w:val="1"/>
      <w:numFmt w:val="bullet"/>
      <w:lvlText w:val=""/>
      <w:lvlJc w:val="left"/>
      <w:pPr>
        <w:tabs>
          <w:tab w:val="num" w:pos="5573"/>
        </w:tabs>
        <w:ind w:left="5573" w:hanging="360"/>
      </w:pPr>
      <w:rPr>
        <w:rFonts w:ascii="Symbol" w:hAnsi="Symbol" w:hint="default"/>
      </w:rPr>
    </w:lvl>
    <w:lvl w:ilvl="7" w:tplc="04090003" w:tentative="1">
      <w:start w:val="1"/>
      <w:numFmt w:val="bullet"/>
      <w:lvlText w:val="o"/>
      <w:lvlJc w:val="left"/>
      <w:pPr>
        <w:tabs>
          <w:tab w:val="num" w:pos="6293"/>
        </w:tabs>
        <w:ind w:left="6293" w:hanging="360"/>
      </w:pPr>
      <w:rPr>
        <w:rFonts w:ascii="Courier New" w:hAnsi="Courier New" w:cs="Courier New" w:hint="default"/>
      </w:rPr>
    </w:lvl>
    <w:lvl w:ilvl="8" w:tplc="04090005" w:tentative="1">
      <w:start w:val="1"/>
      <w:numFmt w:val="bullet"/>
      <w:lvlText w:val=""/>
      <w:lvlJc w:val="left"/>
      <w:pPr>
        <w:tabs>
          <w:tab w:val="num" w:pos="7013"/>
        </w:tabs>
        <w:ind w:left="7013" w:hanging="360"/>
      </w:pPr>
      <w:rPr>
        <w:rFonts w:ascii="Wingdings" w:hAnsi="Wingdings" w:hint="default"/>
      </w:rPr>
    </w:lvl>
  </w:abstractNum>
  <w:abstractNum w:abstractNumId="288">
    <w:nsid w:val="743557D4"/>
    <w:multiLevelType w:val="hybridMultilevel"/>
    <w:tmpl w:val="269A5C06"/>
    <w:lvl w:ilvl="0" w:tplc="22B4C466">
      <w:start w:val="1"/>
      <w:numFmt w:val="decimal"/>
      <w:lvlText w:val="(%1)"/>
      <w:lvlJc w:val="left"/>
      <w:pPr>
        <w:tabs>
          <w:tab w:val="num" w:pos="765"/>
        </w:tabs>
        <w:ind w:left="765" w:hanging="405"/>
      </w:pPr>
      <w:rPr>
        <w:rFonts w:hint="default"/>
      </w:rPr>
    </w:lvl>
    <w:lvl w:ilvl="1" w:tplc="B718AA4A">
      <w:start w:val="1"/>
      <w:numFmt w:val="bullet"/>
      <w:lvlText w:val=""/>
      <w:lvlJc w:val="left"/>
      <w:pPr>
        <w:tabs>
          <w:tab w:val="num" w:pos="1440"/>
        </w:tabs>
        <w:ind w:left="1440" w:hanging="360"/>
      </w:pPr>
      <w:rPr>
        <w:rFonts w:ascii="Symbol" w:hAnsi="Symbol"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9">
    <w:nsid w:val="75964A18"/>
    <w:multiLevelType w:val="hybridMultilevel"/>
    <w:tmpl w:val="E340BA2E"/>
    <w:lvl w:ilvl="0" w:tplc="69568C0C">
      <w:start w:val="1"/>
      <w:numFmt w:val="bullet"/>
      <w:lvlText w:val=""/>
      <w:lvlJc w:val="left"/>
      <w:pPr>
        <w:tabs>
          <w:tab w:val="num" w:pos="1860"/>
        </w:tabs>
        <w:ind w:left="1860" w:hanging="360"/>
      </w:pPr>
      <w:rPr>
        <w:rFonts w:ascii="Symbol" w:hAnsi="Symbol" w:hint="default"/>
        <w:sz w:val="16"/>
      </w:rPr>
    </w:lvl>
    <w:lvl w:ilvl="1" w:tplc="FDC4DAC4">
      <w:start w:val="1"/>
      <w:numFmt w:val="lowerRoman"/>
      <w:lvlText w:val="(%2)"/>
      <w:lvlJc w:val="left"/>
      <w:pPr>
        <w:tabs>
          <w:tab w:val="num" w:pos="1800"/>
        </w:tabs>
        <w:ind w:left="1800" w:hanging="72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0">
    <w:nsid w:val="763D4948"/>
    <w:multiLevelType w:val="hybridMultilevel"/>
    <w:tmpl w:val="A6046962"/>
    <w:lvl w:ilvl="0" w:tplc="57BC3752">
      <w:start w:val="1"/>
      <w:numFmt w:val="lowerRoman"/>
      <w:lvlText w:val="(%1)"/>
      <w:lvlJc w:val="left"/>
      <w:pPr>
        <w:tabs>
          <w:tab w:val="num" w:pos="1260"/>
        </w:tabs>
        <w:ind w:left="1260" w:hanging="720"/>
      </w:pPr>
      <w:rPr>
        <w:rFonts w:hint="default"/>
        <w:b/>
      </w:rPr>
    </w:lvl>
    <w:lvl w:ilvl="1" w:tplc="69568C0C">
      <w:start w:val="1"/>
      <w:numFmt w:val="bullet"/>
      <w:lvlText w:val=""/>
      <w:lvlJc w:val="left"/>
      <w:pPr>
        <w:tabs>
          <w:tab w:val="num" w:pos="1620"/>
        </w:tabs>
        <w:ind w:left="1620" w:hanging="360"/>
      </w:pPr>
      <w:rPr>
        <w:rFonts w:ascii="Symbol" w:hAnsi="Symbol" w:hint="default"/>
        <w:sz w:val="16"/>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91">
    <w:nsid w:val="76DA4E93"/>
    <w:multiLevelType w:val="hybridMultilevel"/>
    <w:tmpl w:val="46E055A4"/>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92">
    <w:nsid w:val="77293AC9"/>
    <w:multiLevelType w:val="multilevel"/>
    <w:tmpl w:val="FAE4BA4E"/>
    <w:lvl w:ilvl="0">
      <w:start w:val="9"/>
      <w:numFmt w:val="decimal"/>
      <w:lvlText w:val="%1"/>
      <w:lvlJc w:val="left"/>
      <w:pPr>
        <w:tabs>
          <w:tab w:val="num" w:pos="900"/>
        </w:tabs>
        <w:ind w:left="900" w:hanging="900"/>
      </w:pPr>
      <w:rPr>
        <w:rFonts w:hint="default"/>
        <w:b/>
      </w:rPr>
    </w:lvl>
    <w:lvl w:ilvl="1">
      <w:start w:val="10"/>
      <w:numFmt w:val="decimal"/>
      <w:lvlText w:val="%1.%2"/>
      <w:lvlJc w:val="left"/>
      <w:pPr>
        <w:tabs>
          <w:tab w:val="num" w:pos="1080"/>
        </w:tabs>
        <w:ind w:left="1080" w:hanging="900"/>
      </w:pPr>
      <w:rPr>
        <w:rFonts w:hint="default"/>
        <w:b/>
      </w:rPr>
    </w:lvl>
    <w:lvl w:ilvl="2">
      <w:start w:val="2"/>
      <w:numFmt w:val="decimal"/>
      <w:lvlText w:val="%1.%2.%3"/>
      <w:lvlJc w:val="left"/>
      <w:pPr>
        <w:tabs>
          <w:tab w:val="num" w:pos="1260"/>
        </w:tabs>
        <w:ind w:left="1260" w:hanging="900"/>
      </w:pPr>
      <w:rPr>
        <w:rFonts w:hint="default"/>
        <w:b/>
      </w:rPr>
    </w:lvl>
    <w:lvl w:ilvl="3">
      <w:start w:val="1"/>
      <w:numFmt w:val="decimal"/>
      <w:lvlText w:val="%1.%2.%3.%4"/>
      <w:lvlJc w:val="left"/>
      <w:pPr>
        <w:tabs>
          <w:tab w:val="num" w:pos="1440"/>
        </w:tabs>
        <w:ind w:left="1440" w:hanging="90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293">
    <w:nsid w:val="7751339D"/>
    <w:multiLevelType w:val="hybridMultilevel"/>
    <w:tmpl w:val="405421A8"/>
    <w:lvl w:ilvl="0" w:tplc="855CBC7A">
      <w:start w:val="1"/>
      <w:numFmt w:val="bullet"/>
      <w:lvlText w:val=""/>
      <w:lvlJc w:val="left"/>
      <w:pPr>
        <w:tabs>
          <w:tab w:val="num" w:pos="226"/>
        </w:tabs>
        <w:ind w:left="227" w:hanging="22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4">
    <w:nsid w:val="77885D66"/>
    <w:multiLevelType w:val="hybridMultilevel"/>
    <w:tmpl w:val="F998DF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5">
    <w:nsid w:val="77F71A32"/>
    <w:multiLevelType w:val="hybridMultilevel"/>
    <w:tmpl w:val="60AAD556"/>
    <w:lvl w:ilvl="0" w:tplc="CEFAFF66">
      <w:start w:val="1"/>
      <w:numFmt w:val="bullet"/>
      <w:lvlText w:val=""/>
      <w:lvlJc w:val="left"/>
      <w:pPr>
        <w:tabs>
          <w:tab w:val="num" w:pos="1680"/>
        </w:tabs>
        <w:ind w:left="1680" w:hanging="360"/>
      </w:pPr>
      <w:rPr>
        <w:rFonts w:ascii="Symbol" w:hAnsi="Symbol" w:hint="default"/>
        <w:sz w:val="16"/>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96">
    <w:nsid w:val="782E4902"/>
    <w:multiLevelType w:val="hybridMultilevel"/>
    <w:tmpl w:val="1598ADD4"/>
    <w:lvl w:ilvl="0" w:tplc="CEFAFF66">
      <w:start w:val="1"/>
      <w:numFmt w:val="bullet"/>
      <w:lvlText w:val=""/>
      <w:lvlJc w:val="left"/>
      <w:pPr>
        <w:ind w:left="862" w:hanging="360"/>
      </w:pPr>
      <w:rPr>
        <w:rFonts w:ascii="Symbol" w:hAnsi="Symbol" w:hint="default"/>
        <w:sz w:val="16"/>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97">
    <w:nsid w:val="79F04AC0"/>
    <w:multiLevelType w:val="hybridMultilevel"/>
    <w:tmpl w:val="B45E0B16"/>
    <w:lvl w:ilvl="0" w:tplc="69568C0C">
      <w:start w:val="1"/>
      <w:numFmt w:val="bullet"/>
      <w:lvlText w:val=""/>
      <w:lvlJc w:val="left"/>
      <w:pPr>
        <w:tabs>
          <w:tab w:val="num" w:pos="2040"/>
        </w:tabs>
        <w:ind w:left="2040" w:hanging="360"/>
      </w:pPr>
      <w:rPr>
        <w:rFonts w:ascii="Symbol" w:hAnsi="Symbol"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98">
    <w:nsid w:val="7A7B0512"/>
    <w:multiLevelType w:val="multilevel"/>
    <w:tmpl w:val="22F461B6"/>
    <w:lvl w:ilvl="0">
      <w:start w:val="1"/>
      <w:numFmt w:val="decimal"/>
      <w:lvlText w:val="%1.0"/>
      <w:lvlJc w:val="left"/>
      <w:pPr>
        <w:tabs>
          <w:tab w:val="num" w:pos="450"/>
        </w:tabs>
        <w:ind w:left="450" w:hanging="450"/>
      </w:pPr>
      <w:rPr>
        <w:rFonts w:hint="default"/>
        <w:sz w:val="28"/>
        <w:szCs w:val="28"/>
      </w:rPr>
    </w:lvl>
    <w:lvl w:ilvl="1">
      <w:start w:val="1"/>
      <w:numFmt w:val="decimal"/>
      <w:lvlText w:val="%1.%2"/>
      <w:lvlJc w:val="left"/>
      <w:pPr>
        <w:tabs>
          <w:tab w:val="num" w:pos="680"/>
        </w:tabs>
        <w:ind w:left="680" w:hanging="396"/>
      </w:pPr>
      <w:rPr>
        <w:rFonts w:hint="default"/>
      </w:rPr>
    </w:lvl>
    <w:lvl w:ilvl="2">
      <w:start w:val="1"/>
      <w:numFmt w:val="decimal"/>
      <w:lvlText w:val="%1.%2.%3"/>
      <w:lvlJc w:val="left"/>
      <w:pPr>
        <w:tabs>
          <w:tab w:val="num" w:pos="907"/>
        </w:tabs>
        <w:ind w:left="907" w:hanging="170"/>
      </w:pPr>
      <w:rPr>
        <w:rFonts w:hint="default"/>
      </w:rPr>
    </w:lvl>
    <w:lvl w:ilvl="3">
      <w:start w:val="2"/>
      <w:numFmt w:val="decimal"/>
      <w:lvlText w:val="%1.6."/>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99">
    <w:nsid w:val="7A8D367F"/>
    <w:multiLevelType w:val="multilevel"/>
    <w:tmpl w:val="96AEF71A"/>
    <w:lvl w:ilvl="0">
      <w:start w:val="9"/>
      <w:numFmt w:val="decimal"/>
      <w:lvlText w:val="%1"/>
      <w:lvlJc w:val="left"/>
      <w:pPr>
        <w:ind w:left="480" w:hanging="480"/>
      </w:pPr>
      <w:rPr>
        <w:rFonts w:hint="default"/>
      </w:rPr>
    </w:lvl>
    <w:lvl w:ilvl="1">
      <w:start w:val="9"/>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0">
    <w:nsid w:val="7C0D46BB"/>
    <w:multiLevelType w:val="hybridMultilevel"/>
    <w:tmpl w:val="904C27F0"/>
    <w:lvl w:ilvl="0" w:tplc="CEFAFF66">
      <w:start w:val="1"/>
      <w:numFmt w:val="bullet"/>
      <w:lvlText w:val=""/>
      <w:lvlJc w:val="left"/>
      <w:pPr>
        <w:ind w:left="1980" w:hanging="360"/>
      </w:pPr>
      <w:rPr>
        <w:rFonts w:ascii="Symbol" w:hAnsi="Symbol" w:hint="default"/>
        <w:sz w:val="16"/>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1">
    <w:nsid w:val="7C4C4EAD"/>
    <w:multiLevelType w:val="hybridMultilevel"/>
    <w:tmpl w:val="66A8D69A"/>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02">
    <w:nsid w:val="7C84366D"/>
    <w:multiLevelType w:val="multilevel"/>
    <w:tmpl w:val="81CCF6EC"/>
    <w:lvl w:ilvl="0">
      <w:start w:val="9"/>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9"/>
      <w:numFmt w:val="decimal"/>
      <w:lvlText w:val="%1.%2.%3"/>
      <w:lvlJc w:val="left"/>
      <w:pPr>
        <w:ind w:left="780" w:hanging="780"/>
      </w:pPr>
      <w:rPr>
        <w:rFonts w:hint="default"/>
        <w:b/>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3">
    <w:nsid w:val="7D1B5AB6"/>
    <w:multiLevelType w:val="hybridMultilevel"/>
    <w:tmpl w:val="A2FC1002"/>
    <w:lvl w:ilvl="0" w:tplc="CEFAFF66">
      <w:start w:val="1"/>
      <w:numFmt w:val="bullet"/>
      <w:lvlText w:val=""/>
      <w:lvlJc w:val="left"/>
      <w:pPr>
        <w:tabs>
          <w:tab w:val="num" w:pos="1440"/>
        </w:tabs>
        <w:ind w:left="144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4">
    <w:nsid w:val="7EE737C7"/>
    <w:multiLevelType w:val="hybridMultilevel"/>
    <w:tmpl w:val="1F58E7E6"/>
    <w:lvl w:ilvl="0" w:tplc="B718AA4A">
      <w:start w:val="1"/>
      <w:numFmt w:val="bullet"/>
      <w:lvlText w:val=""/>
      <w:lvlJc w:val="left"/>
      <w:pPr>
        <w:tabs>
          <w:tab w:val="num" w:pos="2940"/>
        </w:tabs>
        <w:ind w:left="2940" w:hanging="360"/>
      </w:pPr>
      <w:rPr>
        <w:rFonts w:ascii="Symbol" w:hAnsi="Symbol"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5">
    <w:nsid w:val="7F150A48"/>
    <w:multiLevelType w:val="hybridMultilevel"/>
    <w:tmpl w:val="46323B0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6">
    <w:nsid w:val="7F9413A7"/>
    <w:multiLevelType w:val="hybridMultilevel"/>
    <w:tmpl w:val="4E64DD30"/>
    <w:lvl w:ilvl="0" w:tplc="803A9FAE">
      <w:start w:val="1"/>
      <w:numFmt w:val="lowerRoman"/>
      <w:lvlText w:val="(%1)"/>
      <w:lvlJc w:val="left"/>
      <w:pPr>
        <w:tabs>
          <w:tab w:val="num" w:pos="1260"/>
        </w:tabs>
        <w:ind w:left="1260" w:hanging="720"/>
      </w:pPr>
      <w:rPr>
        <w:rFonts w:hint="default"/>
        <w:b/>
      </w:rPr>
    </w:lvl>
    <w:lvl w:ilvl="1" w:tplc="04090019" w:tentative="1">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7">
    <w:nsid w:val="7F955168"/>
    <w:multiLevelType w:val="hybridMultilevel"/>
    <w:tmpl w:val="37CE49E2"/>
    <w:lvl w:ilvl="0" w:tplc="7B7A5E32">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13"/>
  </w:num>
  <w:num w:numId="2">
    <w:abstractNumId w:val="50"/>
  </w:num>
  <w:num w:numId="3">
    <w:abstractNumId w:val="80"/>
  </w:num>
  <w:num w:numId="4">
    <w:abstractNumId w:val="8"/>
  </w:num>
  <w:num w:numId="5">
    <w:abstractNumId w:val="160"/>
  </w:num>
  <w:num w:numId="6">
    <w:abstractNumId w:val="172"/>
  </w:num>
  <w:num w:numId="7">
    <w:abstractNumId w:val="295"/>
  </w:num>
  <w:num w:numId="8">
    <w:abstractNumId w:val="256"/>
  </w:num>
  <w:num w:numId="9">
    <w:abstractNumId w:val="228"/>
  </w:num>
  <w:num w:numId="10">
    <w:abstractNumId w:val="94"/>
  </w:num>
  <w:num w:numId="11">
    <w:abstractNumId w:val="129"/>
  </w:num>
  <w:num w:numId="12">
    <w:abstractNumId w:val="87"/>
  </w:num>
  <w:num w:numId="13">
    <w:abstractNumId w:val="254"/>
  </w:num>
  <w:num w:numId="14">
    <w:abstractNumId w:val="200"/>
  </w:num>
  <w:num w:numId="15">
    <w:abstractNumId w:val="284"/>
  </w:num>
  <w:num w:numId="16">
    <w:abstractNumId w:val="108"/>
  </w:num>
  <w:num w:numId="17">
    <w:abstractNumId w:val="1"/>
  </w:num>
  <w:num w:numId="18">
    <w:abstractNumId w:val="150"/>
  </w:num>
  <w:num w:numId="19">
    <w:abstractNumId w:val="184"/>
  </w:num>
  <w:num w:numId="20">
    <w:abstractNumId w:val="218"/>
  </w:num>
  <w:num w:numId="21">
    <w:abstractNumId w:val="147"/>
  </w:num>
  <w:num w:numId="22">
    <w:abstractNumId w:val="304"/>
  </w:num>
  <w:num w:numId="23">
    <w:abstractNumId w:val="123"/>
  </w:num>
  <w:num w:numId="24">
    <w:abstractNumId w:val="288"/>
  </w:num>
  <w:num w:numId="25">
    <w:abstractNumId w:val="268"/>
  </w:num>
  <w:num w:numId="26">
    <w:abstractNumId w:val="138"/>
  </w:num>
  <w:num w:numId="27">
    <w:abstractNumId w:val="163"/>
  </w:num>
  <w:num w:numId="28">
    <w:abstractNumId w:val="35"/>
  </w:num>
  <w:num w:numId="29">
    <w:abstractNumId w:val="275"/>
  </w:num>
  <w:num w:numId="30">
    <w:abstractNumId w:val="207"/>
  </w:num>
  <w:num w:numId="31">
    <w:abstractNumId w:val="162"/>
  </w:num>
  <w:num w:numId="32">
    <w:abstractNumId w:val="170"/>
  </w:num>
  <w:num w:numId="33">
    <w:abstractNumId w:val="247"/>
  </w:num>
  <w:num w:numId="34">
    <w:abstractNumId w:val="183"/>
  </w:num>
  <w:num w:numId="35">
    <w:abstractNumId w:val="240"/>
  </w:num>
  <w:num w:numId="36">
    <w:abstractNumId w:val="236"/>
  </w:num>
  <w:num w:numId="37">
    <w:abstractNumId w:val="243"/>
  </w:num>
  <w:num w:numId="38">
    <w:abstractNumId w:val="189"/>
  </w:num>
  <w:num w:numId="39">
    <w:abstractNumId w:val="131"/>
  </w:num>
  <w:num w:numId="40">
    <w:abstractNumId w:val="238"/>
  </w:num>
  <w:num w:numId="41">
    <w:abstractNumId w:val="114"/>
  </w:num>
  <w:num w:numId="42">
    <w:abstractNumId w:val="42"/>
  </w:num>
  <w:num w:numId="43">
    <w:abstractNumId w:val="102"/>
  </w:num>
  <w:num w:numId="44">
    <w:abstractNumId w:val="287"/>
  </w:num>
  <w:num w:numId="45">
    <w:abstractNumId w:val="264"/>
  </w:num>
  <w:num w:numId="46">
    <w:abstractNumId w:val="126"/>
  </w:num>
  <w:num w:numId="47">
    <w:abstractNumId w:val="194"/>
  </w:num>
  <w:num w:numId="48">
    <w:abstractNumId w:val="127"/>
  </w:num>
  <w:num w:numId="49">
    <w:abstractNumId w:val="61"/>
  </w:num>
  <w:num w:numId="50">
    <w:abstractNumId w:val="19"/>
  </w:num>
  <w:num w:numId="51">
    <w:abstractNumId w:val="203"/>
  </w:num>
  <w:num w:numId="52">
    <w:abstractNumId w:val="117"/>
  </w:num>
  <w:num w:numId="53">
    <w:abstractNumId w:val="182"/>
  </w:num>
  <w:num w:numId="54">
    <w:abstractNumId w:val="33"/>
  </w:num>
  <w:num w:numId="55">
    <w:abstractNumId w:val="181"/>
  </w:num>
  <w:num w:numId="56">
    <w:abstractNumId w:val="154"/>
  </w:num>
  <w:num w:numId="57">
    <w:abstractNumId w:val="142"/>
  </w:num>
  <w:num w:numId="58">
    <w:abstractNumId w:val="164"/>
  </w:num>
  <w:num w:numId="59">
    <w:abstractNumId w:val="262"/>
  </w:num>
  <w:num w:numId="60">
    <w:abstractNumId w:val="307"/>
  </w:num>
  <w:num w:numId="61">
    <w:abstractNumId w:val="239"/>
  </w:num>
  <w:num w:numId="62">
    <w:abstractNumId w:val="54"/>
  </w:num>
  <w:num w:numId="63">
    <w:abstractNumId w:val="91"/>
  </w:num>
  <w:num w:numId="64">
    <w:abstractNumId w:val="103"/>
  </w:num>
  <w:num w:numId="65">
    <w:abstractNumId w:val="58"/>
  </w:num>
  <w:num w:numId="66">
    <w:abstractNumId w:val="159"/>
  </w:num>
  <w:num w:numId="67">
    <w:abstractNumId w:val="14"/>
  </w:num>
  <w:num w:numId="68">
    <w:abstractNumId w:val="188"/>
  </w:num>
  <w:num w:numId="69">
    <w:abstractNumId w:val="158"/>
  </w:num>
  <w:num w:numId="70">
    <w:abstractNumId w:val="253"/>
  </w:num>
  <w:num w:numId="71">
    <w:abstractNumId w:val="12"/>
  </w:num>
  <w:num w:numId="72">
    <w:abstractNumId w:val="279"/>
  </w:num>
  <w:num w:numId="73">
    <w:abstractNumId w:val="257"/>
  </w:num>
  <w:num w:numId="74">
    <w:abstractNumId w:val="213"/>
  </w:num>
  <w:num w:numId="75">
    <w:abstractNumId w:val="251"/>
  </w:num>
  <w:num w:numId="76">
    <w:abstractNumId w:val="120"/>
  </w:num>
  <w:num w:numId="77">
    <w:abstractNumId w:val="38"/>
  </w:num>
  <w:num w:numId="78">
    <w:abstractNumId w:val="6"/>
  </w:num>
  <w:num w:numId="79">
    <w:abstractNumId w:val="289"/>
  </w:num>
  <w:num w:numId="80">
    <w:abstractNumId w:val="99"/>
  </w:num>
  <w:num w:numId="81">
    <w:abstractNumId w:val="177"/>
  </w:num>
  <w:num w:numId="82">
    <w:abstractNumId w:val="252"/>
  </w:num>
  <w:num w:numId="83">
    <w:abstractNumId w:val="224"/>
  </w:num>
  <w:num w:numId="84">
    <w:abstractNumId w:val="41"/>
  </w:num>
  <w:num w:numId="85">
    <w:abstractNumId w:val="204"/>
  </w:num>
  <w:num w:numId="86">
    <w:abstractNumId w:val="43"/>
  </w:num>
  <w:num w:numId="87">
    <w:abstractNumId w:val="79"/>
  </w:num>
  <w:num w:numId="88">
    <w:abstractNumId w:val="291"/>
  </w:num>
  <w:num w:numId="89">
    <w:abstractNumId w:val="109"/>
  </w:num>
  <w:num w:numId="90">
    <w:abstractNumId w:val="63"/>
  </w:num>
  <w:num w:numId="91">
    <w:abstractNumId w:val="274"/>
  </w:num>
  <w:num w:numId="92">
    <w:abstractNumId w:val="13"/>
  </w:num>
  <w:num w:numId="93">
    <w:abstractNumId w:val="128"/>
  </w:num>
  <w:num w:numId="94">
    <w:abstractNumId w:val="201"/>
  </w:num>
  <w:num w:numId="95">
    <w:abstractNumId w:val="169"/>
  </w:num>
  <w:num w:numId="96">
    <w:abstractNumId w:val="260"/>
  </w:num>
  <w:num w:numId="97">
    <w:abstractNumId w:val="165"/>
  </w:num>
  <w:num w:numId="98">
    <w:abstractNumId w:val="255"/>
  </w:num>
  <w:num w:numId="99">
    <w:abstractNumId w:val="209"/>
  </w:num>
  <w:num w:numId="100">
    <w:abstractNumId w:val="281"/>
  </w:num>
  <w:num w:numId="101">
    <w:abstractNumId w:val="250"/>
  </w:num>
  <w:num w:numId="102">
    <w:abstractNumId w:val="49"/>
  </w:num>
  <w:num w:numId="103">
    <w:abstractNumId w:val="266"/>
  </w:num>
  <w:num w:numId="104">
    <w:abstractNumId w:val="16"/>
  </w:num>
  <w:num w:numId="105">
    <w:abstractNumId w:val="73"/>
  </w:num>
  <w:num w:numId="106">
    <w:abstractNumId w:val="44"/>
  </w:num>
  <w:num w:numId="107">
    <w:abstractNumId w:val="175"/>
  </w:num>
  <w:num w:numId="108">
    <w:abstractNumId w:val="21"/>
  </w:num>
  <w:num w:numId="109">
    <w:abstractNumId w:val="0"/>
  </w:num>
  <w:num w:numId="110">
    <w:abstractNumId w:val="139"/>
  </w:num>
  <w:num w:numId="111">
    <w:abstractNumId w:val="140"/>
  </w:num>
  <w:num w:numId="112">
    <w:abstractNumId w:val="90"/>
  </w:num>
  <w:num w:numId="113">
    <w:abstractNumId w:val="299"/>
  </w:num>
  <w:num w:numId="114">
    <w:abstractNumId w:val="137"/>
  </w:num>
  <w:num w:numId="115">
    <w:abstractNumId w:val="156"/>
  </w:num>
  <w:num w:numId="116">
    <w:abstractNumId w:val="144"/>
  </w:num>
  <w:num w:numId="117">
    <w:abstractNumId w:val="145"/>
  </w:num>
  <w:num w:numId="118">
    <w:abstractNumId w:val="233"/>
  </w:num>
  <w:num w:numId="119">
    <w:abstractNumId w:val="23"/>
  </w:num>
  <w:num w:numId="120">
    <w:abstractNumId w:val="111"/>
  </w:num>
  <w:num w:numId="121">
    <w:abstractNumId w:val="276"/>
  </w:num>
  <w:num w:numId="122">
    <w:abstractNumId w:val="68"/>
  </w:num>
  <w:num w:numId="123">
    <w:abstractNumId w:val="77"/>
  </w:num>
  <w:num w:numId="124">
    <w:abstractNumId w:val="173"/>
  </w:num>
  <w:num w:numId="125">
    <w:abstractNumId w:val="45"/>
  </w:num>
  <w:num w:numId="126">
    <w:abstractNumId w:val="53"/>
  </w:num>
  <w:num w:numId="127">
    <w:abstractNumId w:val="265"/>
  </w:num>
  <w:num w:numId="128">
    <w:abstractNumId w:val="280"/>
  </w:num>
  <w:num w:numId="129">
    <w:abstractNumId w:val="97"/>
  </w:num>
  <w:num w:numId="130">
    <w:abstractNumId w:val="11"/>
  </w:num>
  <w:num w:numId="131">
    <w:abstractNumId w:val="155"/>
  </w:num>
  <w:num w:numId="132">
    <w:abstractNumId w:val="39"/>
  </w:num>
  <w:num w:numId="133">
    <w:abstractNumId w:val="206"/>
  </w:num>
  <w:num w:numId="134">
    <w:abstractNumId w:val="67"/>
  </w:num>
  <w:num w:numId="135">
    <w:abstractNumId w:val="101"/>
  </w:num>
  <w:num w:numId="136">
    <w:abstractNumId w:val="62"/>
  </w:num>
  <w:num w:numId="137">
    <w:abstractNumId w:val="130"/>
  </w:num>
  <w:num w:numId="138">
    <w:abstractNumId w:val="278"/>
  </w:num>
  <w:num w:numId="139">
    <w:abstractNumId w:val="157"/>
  </w:num>
  <w:num w:numId="140">
    <w:abstractNumId w:val="22"/>
  </w:num>
  <w:num w:numId="141">
    <w:abstractNumId w:val="223"/>
  </w:num>
  <w:num w:numId="142">
    <w:abstractNumId w:val="4"/>
  </w:num>
  <w:num w:numId="143">
    <w:abstractNumId w:val="245"/>
  </w:num>
  <w:num w:numId="144">
    <w:abstractNumId w:val="244"/>
  </w:num>
  <w:num w:numId="145">
    <w:abstractNumId w:val="296"/>
  </w:num>
  <w:num w:numId="146">
    <w:abstractNumId w:val="60"/>
  </w:num>
  <w:num w:numId="147">
    <w:abstractNumId w:val="115"/>
  </w:num>
  <w:num w:numId="148">
    <w:abstractNumId w:val="210"/>
  </w:num>
  <w:num w:numId="149">
    <w:abstractNumId w:val="302"/>
  </w:num>
  <w:num w:numId="150">
    <w:abstractNumId w:val="82"/>
  </w:num>
  <w:num w:numId="151">
    <w:abstractNumId w:val="121"/>
  </w:num>
  <w:num w:numId="152">
    <w:abstractNumId w:val="193"/>
  </w:num>
  <w:num w:numId="153">
    <w:abstractNumId w:val="122"/>
  </w:num>
  <w:num w:numId="154">
    <w:abstractNumId w:val="132"/>
  </w:num>
  <w:num w:numId="155">
    <w:abstractNumId w:val="151"/>
  </w:num>
  <w:num w:numId="156">
    <w:abstractNumId w:val="261"/>
  </w:num>
  <w:num w:numId="157">
    <w:abstractNumId w:val="20"/>
  </w:num>
  <w:num w:numId="158">
    <w:abstractNumId w:val="300"/>
  </w:num>
  <w:num w:numId="159">
    <w:abstractNumId w:val="95"/>
  </w:num>
  <w:num w:numId="160">
    <w:abstractNumId w:val="176"/>
  </w:num>
  <w:num w:numId="161">
    <w:abstractNumId w:val="167"/>
  </w:num>
  <w:num w:numId="162">
    <w:abstractNumId w:val="292"/>
  </w:num>
  <w:num w:numId="163">
    <w:abstractNumId w:val="187"/>
  </w:num>
  <w:num w:numId="164">
    <w:abstractNumId w:val="258"/>
  </w:num>
  <w:num w:numId="165">
    <w:abstractNumId w:val="37"/>
  </w:num>
  <w:num w:numId="166">
    <w:abstractNumId w:val="161"/>
  </w:num>
  <w:num w:numId="167">
    <w:abstractNumId w:val="93"/>
  </w:num>
  <w:num w:numId="168">
    <w:abstractNumId w:val="215"/>
  </w:num>
  <w:num w:numId="169">
    <w:abstractNumId w:val="85"/>
  </w:num>
  <w:num w:numId="170">
    <w:abstractNumId w:val="271"/>
  </w:num>
  <w:num w:numId="171">
    <w:abstractNumId w:val="205"/>
  </w:num>
  <w:num w:numId="172">
    <w:abstractNumId w:val="270"/>
  </w:num>
  <w:num w:numId="173">
    <w:abstractNumId w:val="57"/>
  </w:num>
  <w:num w:numId="174">
    <w:abstractNumId w:val="227"/>
  </w:num>
  <w:num w:numId="175">
    <w:abstractNumId w:val="70"/>
  </w:num>
  <w:num w:numId="176">
    <w:abstractNumId w:val="46"/>
  </w:num>
  <w:num w:numId="177">
    <w:abstractNumId w:val="134"/>
  </w:num>
  <w:num w:numId="178">
    <w:abstractNumId w:val="294"/>
  </w:num>
  <w:num w:numId="179">
    <w:abstractNumId w:val="10"/>
  </w:num>
  <w:num w:numId="180">
    <w:abstractNumId w:val="112"/>
  </w:num>
  <w:num w:numId="181">
    <w:abstractNumId w:val="267"/>
  </w:num>
  <w:num w:numId="182">
    <w:abstractNumId w:val="106"/>
  </w:num>
  <w:num w:numId="183">
    <w:abstractNumId w:val="30"/>
  </w:num>
  <w:num w:numId="184">
    <w:abstractNumId w:val="34"/>
  </w:num>
  <w:num w:numId="185">
    <w:abstractNumId w:val="110"/>
  </w:num>
  <w:num w:numId="186">
    <w:abstractNumId w:val="32"/>
  </w:num>
  <w:num w:numId="187">
    <w:abstractNumId w:val="192"/>
  </w:num>
  <w:num w:numId="188">
    <w:abstractNumId w:val="232"/>
  </w:num>
  <w:num w:numId="189">
    <w:abstractNumId w:val="214"/>
  </w:num>
  <w:num w:numId="190">
    <w:abstractNumId w:val="166"/>
  </w:num>
  <w:num w:numId="191">
    <w:abstractNumId w:val="59"/>
  </w:num>
  <w:num w:numId="192">
    <w:abstractNumId w:val="212"/>
  </w:num>
  <w:num w:numId="193">
    <w:abstractNumId w:val="72"/>
  </w:num>
  <w:num w:numId="194">
    <w:abstractNumId w:val="293"/>
  </w:num>
  <w:num w:numId="195">
    <w:abstractNumId w:val="263"/>
  </w:num>
  <w:num w:numId="196">
    <w:abstractNumId w:val="231"/>
  </w:num>
  <w:num w:numId="197">
    <w:abstractNumId w:val="105"/>
  </w:num>
  <w:num w:numId="198">
    <w:abstractNumId w:val="220"/>
  </w:num>
  <w:num w:numId="199">
    <w:abstractNumId w:val="303"/>
  </w:num>
  <w:num w:numId="200">
    <w:abstractNumId w:val="208"/>
  </w:num>
  <w:num w:numId="201">
    <w:abstractNumId w:val="149"/>
  </w:num>
  <w:num w:numId="202">
    <w:abstractNumId w:val="152"/>
  </w:num>
  <w:num w:numId="203">
    <w:abstractNumId w:val="237"/>
  </w:num>
  <w:num w:numId="204">
    <w:abstractNumId w:val="168"/>
  </w:num>
  <w:num w:numId="205">
    <w:abstractNumId w:val="31"/>
  </w:num>
  <w:num w:numId="206">
    <w:abstractNumId w:val="2"/>
  </w:num>
  <w:num w:numId="207">
    <w:abstractNumId w:val="133"/>
  </w:num>
  <w:num w:numId="208">
    <w:abstractNumId w:val="298"/>
  </w:num>
  <w:num w:numId="209">
    <w:abstractNumId w:val="25"/>
  </w:num>
  <w:num w:numId="210">
    <w:abstractNumId w:val="40"/>
  </w:num>
  <w:num w:numId="211">
    <w:abstractNumId w:val="202"/>
  </w:num>
  <w:num w:numId="212">
    <w:abstractNumId w:val="125"/>
  </w:num>
  <w:num w:numId="213">
    <w:abstractNumId w:val="28"/>
  </w:num>
  <w:num w:numId="214">
    <w:abstractNumId w:val="146"/>
  </w:num>
  <w:num w:numId="215">
    <w:abstractNumId w:val="211"/>
  </w:num>
  <w:num w:numId="216">
    <w:abstractNumId w:val="171"/>
  </w:num>
  <w:num w:numId="217">
    <w:abstractNumId w:val="225"/>
  </w:num>
  <w:num w:numId="218">
    <w:abstractNumId w:val="76"/>
  </w:num>
  <w:num w:numId="219">
    <w:abstractNumId w:val="64"/>
  </w:num>
  <w:num w:numId="220">
    <w:abstractNumId w:val="174"/>
  </w:num>
  <w:num w:numId="221">
    <w:abstractNumId w:val="83"/>
  </w:num>
  <w:num w:numId="222">
    <w:abstractNumId w:val="259"/>
  </w:num>
  <w:num w:numId="223">
    <w:abstractNumId w:val="143"/>
  </w:num>
  <w:num w:numId="224">
    <w:abstractNumId w:val="36"/>
  </w:num>
  <w:num w:numId="225">
    <w:abstractNumId w:val="29"/>
  </w:num>
  <w:num w:numId="226">
    <w:abstractNumId w:val="47"/>
  </w:num>
  <w:num w:numId="227">
    <w:abstractNumId w:val="297"/>
  </w:num>
  <w:num w:numId="228">
    <w:abstractNumId w:val="272"/>
  </w:num>
  <w:num w:numId="229">
    <w:abstractNumId w:val="301"/>
  </w:num>
  <w:num w:numId="230">
    <w:abstractNumId w:val="27"/>
  </w:num>
  <w:num w:numId="231">
    <w:abstractNumId w:val="119"/>
  </w:num>
  <w:num w:numId="232">
    <w:abstractNumId w:val="222"/>
  </w:num>
  <w:num w:numId="233">
    <w:abstractNumId w:val="199"/>
  </w:num>
  <w:num w:numId="234">
    <w:abstractNumId w:val="78"/>
  </w:num>
  <w:num w:numId="235">
    <w:abstractNumId w:val="3"/>
  </w:num>
  <w:num w:numId="236">
    <w:abstractNumId w:val="124"/>
  </w:num>
  <w:num w:numId="237">
    <w:abstractNumId w:val="56"/>
  </w:num>
  <w:num w:numId="238">
    <w:abstractNumId w:val="88"/>
  </w:num>
  <w:num w:numId="239">
    <w:abstractNumId w:val="249"/>
  </w:num>
  <w:num w:numId="240">
    <w:abstractNumId w:val="195"/>
  </w:num>
  <w:num w:numId="241">
    <w:abstractNumId w:val="75"/>
  </w:num>
  <w:num w:numId="242">
    <w:abstractNumId w:val="305"/>
  </w:num>
  <w:num w:numId="243">
    <w:abstractNumId w:val="141"/>
  </w:num>
  <w:num w:numId="244">
    <w:abstractNumId w:val="104"/>
  </w:num>
  <w:num w:numId="245">
    <w:abstractNumId w:val="116"/>
  </w:num>
  <w:num w:numId="246">
    <w:abstractNumId w:val="216"/>
  </w:num>
  <w:num w:numId="247">
    <w:abstractNumId w:val="198"/>
  </w:num>
  <w:num w:numId="248">
    <w:abstractNumId w:val="185"/>
  </w:num>
  <w:num w:numId="249">
    <w:abstractNumId w:val="306"/>
  </w:num>
  <w:num w:numId="250">
    <w:abstractNumId w:val="96"/>
  </w:num>
  <w:num w:numId="251">
    <w:abstractNumId w:val="230"/>
  </w:num>
  <w:num w:numId="252">
    <w:abstractNumId w:val="55"/>
  </w:num>
  <w:num w:numId="253">
    <w:abstractNumId w:val="153"/>
  </w:num>
  <w:num w:numId="254">
    <w:abstractNumId w:val="69"/>
  </w:num>
  <w:num w:numId="255">
    <w:abstractNumId w:val="18"/>
  </w:num>
  <w:num w:numId="256">
    <w:abstractNumId w:val="246"/>
  </w:num>
  <w:num w:numId="257">
    <w:abstractNumId w:val="242"/>
  </w:num>
  <w:num w:numId="258">
    <w:abstractNumId w:val="24"/>
  </w:num>
  <w:num w:numId="259">
    <w:abstractNumId w:val="92"/>
  </w:num>
  <w:num w:numId="260">
    <w:abstractNumId w:val="196"/>
  </w:num>
  <w:num w:numId="261">
    <w:abstractNumId w:val="74"/>
  </w:num>
  <w:num w:numId="262">
    <w:abstractNumId w:val="118"/>
  </w:num>
  <w:num w:numId="263">
    <w:abstractNumId w:val="269"/>
  </w:num>
  <w:num w:numId="264">
    <w:abstractNumId w:val="148"/>
  </w:num>
  <w:num w:numId="265">
    <w:abstractNumId w:val="191"/>
  </w:num>
  <w:num w:numId="266">
    <w:abstractNumId w:val="226"/>
  </w:num>
  <w:num w:numId="267">
    <w:abstractNumId w:val="107"/>
  </w:num>
  <w:num w:numId="268">
    <w:abstractNumId w:val="282"/>
  </w:num>
  <w:num w:numId="269">
    <w:abstractNumId w:val="286"/>
  </w:num>
  <w:num w:numId="270">
    <w:abstractNumId w:val="5"/>
  </w:num>
  <w:num w:numId="271">
    <w:abstractNumId w:val="86"/>
  </w:num>
  <w:num w:numId="272">
    <w:abstractNumId w:val="89"/>
  </w:num>
  <w:num w:numId="273">
    <w:abstractNumId w:val="98"/>
  </w:num>
  <w:num w:numId="274">
    <w:abstractNumId w:val="290"/>
  </w:num>
  <w:num w:numId="275">
    <w:abstractNumId w:val="235"/>
  </w:num>
  <w:num w:numId="276">
    <w:abstractNumId w:val="65"/>
  </w:num>
  <w:num w:numId="277">
    <w:abstractNumId w:val="100"/>
  </w:num>
  <w:num w:numId="278">
    <w:abstractNumId w:val="219"/>
  </w:num>
  <w:num w:numId="279">
    <w:abstractNumId w:val="197"/>
  </w:num>
  <w:num w:numId="280">
    <w:abstractNumId w:val="178"/>
  </w:num>
  <w:num w:numId="281">
    <w:abstractNumId w:val="180"/>
  </w:num>
  <w:num w:numId="282">
    <w:abstractNumId w:val="135"/>
  </w:num>
  <w:num w:numId="283">
    <w:abstractNumId w:val="71"/>
  </w:num>
  <w:num w:numId="284">
    <w:abstractNumId w:val="81"/>
  </w:num>
  <w:num w:numId="285">
    <w:abstractNumId w:val="52"/>
  </w:num>
  <w:num w:numId="286">
    <w:abstractNumId w:val="248"/>
  </w:num>
  <w:num w:numId="287">
    <w:abstractNumId w:val="283"/>
  </w:num>
  <w:num w:numId="288">
    <w:abstractNumId w:val="273"/>
  </w:num>
  <w:num w:numId="289">
    <w:abstractNumId w:val="17"/>
  </w:num>
  <w:num w:numId="290">
    <w:abstractNumId w:val="179"/>
  </w:num>
  <w:num w:numId="291">
    <w:abstractNumId w:val="51"/>
  </w:num>
  <w:num w:numId="292">
    <w:abstractNumId w:val="186"/>
  </w:num>
  <w:num w:numId="293">
    <w:abstractNumId w:val="136"/>
  </w:num>
  <w:num w:numId="294">
    <w:abstractNumId w:val="190"/>
  </w:num>
  <w:num w:numId="295">
    <w:abstractNumId w:val="84"/>
  </w:num>
  <w:num w:numId="296">
    <w:abstractNumId w:val="66"/>
  </w:num>
  <w:num w:numId="297">
    <w:abstractNumId w:val="26"/>
  </w:num>
  <w:num w:numId="298">
    <w:abstractNumId w:val="9"/>
  </w:num>
  <w:num w:numId="299">
    <w:abstractNumId w:val="221"/>
  </w:num>
  <w:num w:numId="300">
    <w:abstractNumId w:val="48"/>
  </w:num>
  <w:num w:numId="301">
    <w:abstractNumId w:val="277"/>
  </w:num>
  <w:num w:numId="302">
    <w:abstractNumId w:val="217"/>
  </w:num>
  <w:num w:numId="303">
    <w:abstractNumId w:val="15"/>
  </w:num>
  <w:num w:numId="304">
    <w:abstractNumId w:val="7"/>
  </w:num>
  <w:num w:numId="305">
    <w:abstractNumId w:val="285"/>
  </w:num>
  <w:num w:numId="306">
    <w:abstractNumId w:val="229"/>
  </w:num>
  <w:num w:numId="307">
    <w:abstractNumId w:val="234"/>
  </w:num>
  <w:num w:numId="308">
    <w:abstractNumId w:val="241"/>
  </w:num>
  <w:numIdMacAtCleanup w:val="3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activeWritingStyle w:appName="MSWord" w:lang="en-CA"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6CFD"/>
    <w:rsid w:val="0000566D"/>
    <w:rsid w:val="00022415"/>
    <w:rsid w:val="000225D9"/>
    <w:rsid w:val="000238B2"/>
    <w:rsid w:val="0002461A"/>
    <w:rsid w:val="00026196"/>
    <w:rsid w:val="000263AD"/>
    <w:rsid w:val="00034BF3"/>
    <w:rsid w:val="0003794A"/>
    <w:rsid w:val="00042FBA"/>
    <w:rsid w:val="00046B3B"/>
    <w:rsid w:val="000545F0"/>
    <w:rsid w:val="00060B2B"/>
    <w:rsid w:val="00061159"/>
    <w:rsid w:val="000622BE"/>
    <w:rsid w:val="00063AF5"/>
    <w:rsid w:val="00065EC4"/>
    <w:rsid w:val="000668C9"/>
    <w:rsid w:val="00067641"/>
    <w:rsid w:val="000745BF"/>
    <w:rsid w:val="00075591"/>
    <w:rsid w:val="000768C5"/>
    <w:rsid w:val="000774B1"/>
    <w:rsid w:val="0008085B"/>
    <w:rsid w:val="00087622"/>
    <w:rsid w:val="00096C51"/>
    <w:rsid w:val="000A2FC3"/>
    <w:rsid w:val="000A4D82"/>
    <w:rsid w:val="000B2AEB"/>
    <w:rsid w:val="000B3955"/>
    <w:rsid w:val="000B3A02"/>
    <w:rsid w:val="000B47B5"/>
    <w:rsid w:val="000B57EB"/>
    <w:rsid w:val="000B6CFD"/>
    <w:rsid w:val="000C2756"/>
    <w:rsid w:val="000C66EB"/>
    <w:rsid w:val="000D0FCC"/>
    <w:rsid w:val="000D55DA"/>
    <w:rsid w:val="000D7495"/>
    <w:rsid w:val="000E2083"/>
    <w:rsid w:val="000E2882"/>
    <w:rsid w:val="000E77C1"/>
    <w:rsid w:val="000F20C9"/>
    <w:rsid w:val="001039FF"/>
    <w:rsid w:val="001103F2"/>
    <w:rsid w:val="00116F6C"/>
    <w:rsid w:val="00117B7A"/>
    <w:rsid w:val="0012419D"/>
    <w:rsid w:val="00137CEF"/>
    <w:rsid w:val="00140EC0"/>
    <w:rsid w:val="00141E5E"/>
    <w:rsid w:val="00142B12"/>
    <w:rsid w:val="00143475"/>
    <w:rsid w:val="001440D7"/>
    <w:rsid w:val="0014482C"/>
    <w:rsid w:val="0015018A"/>
    <w:rsid w:val="001520EA"/>
    <w:rsid w:val="00152995"/>
    <w:rsid w:val="0015577B"/>
    <w:rsid w:val="00160AD5"/>
    <w:rsid w:val="00162925"/>
    <w:rsid w:val="00163245"/>
    <w:rsid w:val="00167C10"/>
    <w:rsid w:val="00170978"/>
    <w:rsid w:val="001732F1"/>
    <w:rsid w:val="00181700"/>
    <w:rsid w:val="00185285"/>
    <w:rsid w:val="00186288"/>
    <w:rsid w:val="001873C0"/>
    <w:rsid w:val="001916BA"/>
    <w:rsid w:val="00197B38"/>
    <w:rsid w:val="001A2794"/>
    <w:rsid w:val="001A7335"/>
    <w:rsid w:val="001B32D4"/>
    <w:rsid w:val="001B4E7A"/>
    <w:rsid w:val="001C1B5C"/>
    <w:rsid w:val="001C6784"/>
    <w:rsid w:val="001E3EEA"/>
    <w:rsid w:val="001E4143"/>
    <w:rsid w:val="001E4756"/>
    <w:rsid w:val="001F4809"/>
    <w:rsid w:val="00202D43"/>
    <w:rsid w:val="002033DB"/>
    <w:rsid w:val="0020402B"/>
    <w:rsid w:val="002103BA"/>
    <w:rsid w:val="0021399A"/>
    <w:rsid w:val="00220FD3"/>
    <w:rsid w:val="00227286"/>
    <w:rsid w:val="00227B85"/>
    <w:rsid w:val="0023380E"/>
    <w:rsid w:val="00242949"/>
    <w:rsid w:val="00246F2F"/>
    <w:rsid w:val="00247363"/>
    <w:rsid w:val="00250B1B"/>
    <w:rsid w:val="00255F9C"/>
    <w:rsid w:val="0026510E"/>
    <w:rsid w:val="00271238"/>
    <w:rsid w:val="00273A87"/>
    <w:rsid w:val="00275D4D"/>
    <w:rsid w:val="002772B7"/>
    <w:rsid w:val="00281BA6"/>
    <w:rsid w:val="0028268F"/>
    <w:rsid w:val="0028586C"/>
    <w:rsid w:val="00286183"/>
    <w:rsid w:val="00287369"/>
    <w:rsid w:val="002A1545"/>
    <w:rsid w:val="002A3EDB"/>
    <w:rsid w:val="002A76C1"/>
    <w:rsid w:val="002B156D"/>
    <w:rsid w:val="002C20A2"/>
    <w:rsid w:val="002C2E3C"/>
    <w:rsid w:val="002C2F27"/>
    <w:rsid w:val="002C4267"/>
    <w:rsid w:val="002C6906"/>
    <w:rsid w:val="002D54EF"/>
    <w:rsid w:val="002D61EE"/>
    <w:rsid w:val="002E233A"/>
    <w:rsid w:val="002E290B"/>
    <w:rsid w:val="002E542E"/>
    <w:rsid w:val="002E6EBA"/>
    <w:rsid w:val="002F099B"/>
    <w:rsid w:val="002F4B34"/>
    <w:rsid w:val="0030229E"/>
    <w:rsid w:val="00320FD8"/>
    <w:rsid w:val="00321B7A"/>
    <w:rsid w:val="00331C58"/>
    <w:rsid w:val="00341C66"/>
    <w:rsid w:val="00341E28"/>
    <w:rsid w:val="0034376A"/>
    <w:rsid w:val="003444A0"/>
    <w:rsid w:val="003445D6"/>
    <w:rsid w:val="003670F3"/>
    <w:rsid w:val="003703E3"/>
    <w:rsid w:val="00372DD7"/>
    <w:rsid w:val="00372E3C"/>
    <w:rsid w:val="00373393"/>
    <w:rsid w:val="00373FF7"/>
    <w:rsid w:val="0038235A"/>
    <w:rsid w:val="00387398"/>
    <w:rsid w:val="00391322"/>
    <w:rsid w:val="00392869"/>
    <w:rsid w:val="003B424A"/>
    <w:rsid w:val="003C2C07"/>
    <w:rsid w:val="003C4538"/>
    <w:rsid w:val="003D0438"/>
    <w:rsid w:val="003D069A"/>
    <w:rsid w:val="003D18D1"/>
    <w:rsid w:val="003D227A"/>
    <w:rsid w:val="003E2646"/>
    <w:rsid w:val="003E2B82"/>
    <w:rsid w:val="003E2ECC"/>
    <w:rsid w:val="003E3B83"/>
    <w:rsid w:val="003E4982"/>
    <w:rsid w:val="003F193D"/>
    <w:rsid w:val="003F3AA8"/>
    <w:rsid w:val="004067ED"/>
    <w:rsid w:val="00422149"/>
    <w:rsid w:val="004221C3"/>
    <w:rsid w:val="0042713C"/>
    <w:rsid w:val="00430344"/>
    <w:rsid w:val="004304E7"/>
    <w:rsid w:val="00432602"/>
    <w:rsid w:val="00433FBC"/>
    <w:rsid w:val="00455104"/>
    <w:rsid w:val="00460AD5"/>
    <w:rsid w:val="004626E6"/>
    <w:rsid w:val="00467743"/>
    <w:rsid w:val="00471748"/>
    <w:rsid w:val="00473AF9"/>
    <w:rsid w:val="00473EE8"/>
    <w:rsid w:val="004743A7"/>
    <w:rsid w:val="004747CA"/>
    <w:rsid w:val="0047542C"/>
    <w:rsid w:val="00486DC0"/>
    <w:rsid w:val="004879DC"/>
    <w:rsid w:val="00491566"/>
    <w:rsid w:val="00495DED"/>
    <w:rsid w:val="00496D79"/>
    <w:rsid w:val="004A22FE"/>
    <w:rsid w:val="004B00C2"/>
    <w:rsid w:val="004B2E41"/>
    <w:rsid w:val="004B321E"/>
    <w:rsid w:val="004B4E29"/>
    <w:rsid w:val="004C148C"/>
    <w:rsid w:val="004D1F13"/>
    <w:rsid w:val="004D3B6E"/>
    <w:rsid w:val="004D3C2B"/>
    <w:rsid w:val="004D5DAA"/>
    <w:rsid w:val="004D7BDE"/>
    <w:rsid w:val="004E44C0"/>
    <w:rsid w:val="004E4AE5"/>
    <w:rsid w:val="004F2ED5"/>
    <w:rsid w:val="004F5E2D"/>
    <w:rsid w:val="004F64CF"/>
    <w:rsid w:val="004F65BF"/>
    <w:rsid w:val="00500E31"/>
    <w:rsid w:val="005033B2"/>
    <w:rsid w:val="00503AB4"/>
    <w:rsid w:val="00504863"/>
    <w:rsid w:val="00504D83"/>
    <w:rsid w:val="0051417D"/>
    <w:rsid w:val="0052101E"/>
    <w:rsid w:val="00526EA8"/>
    <w:rsid w:val="00531719"/>
    <w:rsid w:val="00536D3C"/>
    <w:rsid w:val="00537AAA"/>
    <w:rsid w:val="0054075A"/>
    <w:rsid w:val="00544214"/>
    <w:rsid w:val="00553085"/>
    <w:rsid w:val="00557449"/>
    <w:rsid w:val="005609E4"/>
    <w:rsid w:val="00562726"/>
    <w:rsid w:val="00573895"/>
    <w:rsid w:val="00573B72"/>
    <w:rsid w:val="005763BE"/>
    <w:rsid w:val="00577183"/>
    <w:rsid w:val="005816B9"/>
    <w:rsid w:val="0058647A"/>
    <w:rsid w:val="005877DB"/>
    <w:rsid w:val="00591B9C"/>
    <w:rsid w:val="005943CD"/>
    <w:rsid w:val="005B28BF"/>
    <w:rsid w:val="005B2FC4"/>
    <w:rsid w:val="005B6FDD"/>
    <w:rsid w:val="005C2FC7"/>
    <w:rsid w:val="005C3469"/>
    <w:rsid w:val="005C4B8F"/>
    <w:rsid w:val="005C58D6"/>
    <w:rsid w:val="005D2B09"/>
    <w:rsid w:val="005D2F6F"/>
    <w:rsid w:val="005D6087"/>
    <w:rsid w:val="005E28CE"/>
    <w:rsid w:val="005E6407"/>
    <w:rsid w:val="005F4E40"/>
    <w:rsid w:val="005F4E57"/>
    <w:rsid w:val="005F562E"/>
    <w:rsid w:val="00602EC8"/>
    <w:rsid w:val="00603325"/>
    <w:rsid w:val="00604A0B"/>
    <w:rsid w:val="00605F9D"/>
    <w:rsid w:val="00606D76"/>
    <w:rsid w:val="00612F22"/>
    <w:rsid w:val="0061339C"/>
    <w:rsid w:val="0062031A"/>
    <w:rsid w:val="00631E5B"/>
    <w:rsid w:val="006336A0"/>
    <w:rsid w:val="00637902"/>
    <w:rsid w:val="00637DFB"/>
    <w:rsid w:val="00644E0A"/>
    <w:rsid w:val="00645F67"/>
    <w:rsid w:val="00651C02"/>
    <w:rsid w:val="006579A2"/>
    <w:rsid w:val="00664860"/>
    <w:rsid w:val="00664C5D"/>
    <w:rsid w:val="00665DA5"/>
    <w:rsid w:val="0066622B"/>
    <w:rsid w:val="00676218"/>
    <w:rsid w:val="0068158E"/>
    <w:rsid w:val="00694548"/>
    <w:rsid w:val="00695E42"/>
    <w:rsid w:val="00697196"/>
    <w:rsid w:val="00697C70"/>
    <w:rsid w:val="006A05A6"/>
    <w:rsid w:val="006A1081"/>
    <w:rsid w:val="006A3AA9"/>
    <w:rsid w:val="006A4E58"/>
    <w:rsid w:val="006C7B8C"/>
    <w:rsid w:val="006D1F68"/>
    <w:rsid w:val="006D3584"/>
    <w:rsid w:val="006D53DB"/>
    <w:rsid w:val="006F41C7"/>
    <w:rsid w:val="006F5BAF"/>
    <w:rsid w:val="006F6384"/>
    <w:rsid w:val="006F725D"/>
    <w:rsid w:val="00700182"/>
    <w:rsid w:val="007006B4"/>
    <w:rsid w:val="00701A9A"/>
    <w:rsid w:val="007038B5"/>
    <w:rsid w:val="0070769F"/>
    <w:rsid w:val="00707AD4"/>
    <w:rsid w:val="00711FE8"/>
    <w:rsid w:val="00713343"/>
    <w:rsid w:val="0072037B"/>
    <w:rsid w:val="007219A0"/>
    <w:rsid w:val="007424F2"/>
    <w:rsid w:val="00743368"/>
    <w:rsid w:val="00745FCE"/>
    <w:rsid w:val="00747ED2"/>
    <w:rsid w:val="007502C6"/>
    <w:rsid w:val="00753CB5"/>
    <w:rsid w:val="0076017D"/>
    <w:rsid w:val="007636B7"/>
    <w:rsid w:val="007661FA"/>
    <w:rsid w:val="0077126B"/>
    <w:rsid w:val="00774014"/>
    <w:rsid w:val="00781BA5"/>
    <w:rsid w:val="0079499A"/>
    <w:rsid w:val="007950DE"/>
    <w:rsid w:val="00796B7B"/>
    <w:rsid w:val="007B0295"/>
    <w:rsid w:val="007B15E2"/>
    <w:rsid w:val="007B4974"/>
    <w:rsid w:val="007B5164"/>
    <w:rsid w:val="007B6FA4"/>
    <w:rsid w:val="007C4563"/>
    <w:rsid w:val="007D06ED"/>
    <w:rsid w:val="007D1BAF"/>
    <w:rsid w:val="007D21C2"/>
    <w:rsid w:val="007D7E68"/>
    <w:rsid w:val="007E0B2A"/>
    <w:rsid w:val="007E18D8"/>
    <w:rsid w:val="007E3180"/>
    <w:rsid w:val="007F032C"/>
    <w:rsid w:val="007F07C8"/>
    <w:rsid w:val="007F3A5F"/>
    <w:rsid w:val="008072AD"/>
    <w:rsid w:val="00807876"/>
    <w:rsid w:val="0081444A"/>
    <w:rsid w:val="00820452"/>
    <w:rsid w:val="008206E4"/>
    <w:rsid w:val="008240BF"/>
    <w:rsid w:val="00825745"/>
    <w:rsid w:val="00825C6D"/>
    <w:rsid w:val="00830552"/>
    <w:rsid w:val="00831C6B"/>
    <w:rsid w:val="00840E38"/>
    <w:rsid w:val="0084116D"/>
    <w:rsid w:val="0084311A"/>
    <w:rsid w:val="0084678A"/>
    <w:rsid w:val="00850D01"/>
    <w:rsid w:val="008570D2"/>
    <w:rsid w:val="008607B7"/>
    <w:rsid w:val="008627E6"/>
    <w:rsid w:val="00863F93"/>
    <w:rsid w:val="00865D2C"/>
    <w:rsid w:val="00871164"/>
    <w:rsid w:val="00872FFF"/>
    <w:rsid w:val="00874016"/>
    <w:rsid w:val="00881DBD"/>
    <w:rsid w:val="0089082F"/>
    <w:rsid w:val="00890FB6"/>
    <w:rsid w:val="00894658"/>
    <w:rsid w:val="008A090C"/>
    <w:rsid w:val="008A1F49"/>
    <w:rsid w:val="008B4F03"/>
    <w:rsid w:val="008B6096"/>
    <w:rsid w:val="008B7B9E"/>
    <w:rsid w:val="008C3068"/>
    <w:rsid w:val="008D2000"/>
    <w:rsid w:val="008D3944"/>
    <w:rsid w:val="008D7A63"/>
    <w:rsid w:val="008D7FBC"/>
    <w:rsid w:val="008E4C1B"/>
    <w:rsid w:val="008F2452"/>
    <w:rsid w:val="00900DF2"/>
    <w:rsid w:val="0091196B"/>
    <w:rsid w:val="00913B11"/>
    <w:rsid w:val="009161EA"/>
    <w:rsid w:val="00920BA4"/>
    <w:rsid w:val="009211D2"/>
    <w:rsid w:val="00924287"/>
    <w:rsid w:val="00930E13"/>
    <w:rsid w:val="00934337"/>
    <w:rsid w:val="0093525A"/>
    <w:rsid w:val="00937154"/>
    <w:rsid w:val="0094375A"/>
    <w:rsid w:val="00943DE3"/>
    <w:rsid w:val="009445DC"/>
    <w:rsid w:val="0094641B"/>
    <w:rsid w:val="00947A8B"/>
    <w:rsid w:val="0095371E"/>
    <w:rsid w:val="0095723A"/>
    <w:rsid w:val="00957B92"/>
    <w:rsid w:val="00965984"/>
    <w:rsid w:val="00974BC2"/>
    <w:rsid w:val="00974DEB"/>
    <w:rsid w:val="00977130"/>
    <w:rsid w:val="009807E0"/>
    <w:rsid w:val="00982D51"/>
    <w:rsid w:val="00990CD1"/>
    <w:rsid w:val="00997CB6"/>
    <w:rsid w:val="00997EFB"/>
    <w:rsid w:val="009B000E"/>
    <w:rsid w:val="009B2B04"/>
    <w:rsid w:val="009B43D6"/>
    <w:rsid w:val="009B5F7F"/>
    <w:rsid w:val="009B5FC4"/>
    <w:rsid w:val="009C1698"/>
    <w:rsid w:val="009C1EC8"/>
    <w:rsid w:val="009C2139"/>
    <w:rsid w:val="009C6396"/>
    <w:rsid w:val="009C69AF"/>
    <w:rsid w:val="009C778B"/>
    <w:rsid w:val="009D0226"/>
    <w:rsid w:val="009D1B7A"/>
    <w:rsid w:val="009D6996"/>
    <w:rsid w:val="009E1828"/>
    <w:rsid w:val="009E5EDE"/>
    <w:rsid w:val="009E7DB3"/>
    <w:rsid w:val="009F49E2"/>
    <w:rsid w:val="009F5830"/>
    <w:rsid w:val="00A04538"/>
    <w:rsid w:val="00A0536A"/>
    <w:rsid w:val="00A109A4"/>
    <w:rsid w:val="00A11AA5"/>
    <w:rsid w:val="00A1238B"/>
    <w:rsid w:val="00A16496"/>
    <w:rsid w:val="00A3071E"/>
    <w:rsid w:val="00A30C75"/>
    <w:rsid w:val="00A321BF"/>
    <w:rsid w:val="00A33AEF"/>
    <w:rsid w:val="00A33BEC"/>
    <w:rsid w:val="00A3624A"/>
    <w:rsid w:val="00A36F12"/>
    <w:rsid w:val="00A4217F"/>
    <w:rsid w:val="00A42883"/>
    <w:rsid w:val="00A44A14"/>
    <w:rsid w:val="00A4654A"/>
    <w:rsid w:val="00A5016A"/>
    <w:rsid w:val="00A503A0"/>
    <w:rsid w:val="00A5179E"/>
    <w:rsid w:val="00A53AE9"/>
    <w:rsid w:val="00A54C78"/>
    <w:rsid w:val="00A62B7E"/>
    <w:rsid w:val="00A71749"/>
    <w:rsid w:val="00A73F96"/>
    <w:rsid w:val="00A75F59"/>
    <w:rsid w:val="00A77651"/>
    <w:rsid w:val="00A81F7F"/>
    <w:rsid w:val="00A82465"/>
    <w:rsid w:val="00A839DA"/>
    <w:rsid w:val="00A841ED"/>
    <w:rsid w:val="00A90A11"/>
    <w:rsid w:val="00A92350"/>
    <w:rsid w:val="00A960B9"/>
    <w:rsid w:val="00AA371E"/>
    <w:rsid w:val="00AA3A62"/>
    <w:rsid w:val="00AA571D"/>
    <w:rsid w:val="00AB46BB"/>
    <w:rsid w:val="00AB60A3"/>
    <w:rsid w:val="00AB68F4"/>
    <w:rsid w:val="00AB6F3C"/>
    <w:rsid w:val="00AC45B5"/>
    <w:rsid w:val="00AC62A2"/>
    <w:rsid w:val="00AD0137"/>
    <w:rsid w:val="00AD7551"/>
    <w:rsid w:val="00AD75FE"/>
    <w:rsid w:val="00AE76B6"/>
    <w:rsid w:val="00AF1DC5"/>
    <w:rsid w:val="00AF231F"/>
    <w:rsid w:val="00B04201"/>
    <w:rsid w:val="00B13F0A"/>
    <w:rsid w:val="00B155A8"/>
    <w:rsid w:val="00B2008D"/>
    <w:rsid w:val="00B201E8"/>
    <w:rsid w:val="00B22696"/>
    <w:rsid w:val="00B24975"/>
    <w:rsid w:val="00B259EF"/>
    <w:rsid w:val="00B26397"/>
    <w:rsid w:val="00B33DE3"/>
    <w:rsid w:val="00B34C9F"/>
    <w:rsid w:val="00B51CBF"/>
    <w:rsid w:val="00B551C4"/>
    <w:rsid w:val="00B62864"/>
    <w:rsid w:val="00B633C5"/>
    <w:rsid w:val="00B63428"/>
    <w:rsid w:val="00B82E05"/>
    <w:rsid w:val="00B95F9E"/>
    <w:rsid w:val="00B9616A"/>
    <w:rsid w:val="00B96E62"/>
    <w:rsid w:val="00BA2981"/>
    <w:rsid w:val="00BA7404"/>
    <w:rsid w:val="00BB1BB6"/>
    <w:rsid w:val="00BB25D4"/>
    <w:rsid w:val="00BB6ABD"/>
    <w:rsid w:val="00BC3A2F"/>
    <w:rsid w:val="00BD3349"/>
    <w:rsid w:val="00BD4F95"/>
    <w:rsid w:val="00BD6482"/>
    <w:rsid w:val="00BE01FD"/>
    <w:rsid w:val="00BE71A7"/>
    <w:rsid w:val="00BF577D"/>
    <w:rsid w:val="00BF7819"/>
    <w:rsid w:val="00C02B7A"/>
    <w:rsid w:val="00C0466B"/>
    <w:rsid w:val="00C0560D"/>
    <w:rsid w:val="00C0612E"/>
    <w:rsid w:val="00C1047F"/>
    <w:rsid w:val="00C26D43"/>
    <w:rsid w:val="00C41FBD"/>
    <w:rsid w:val="00C43716"/>
    <w:rsid w:val="00C54249"/>
    <w:rsid w:val="00C55954"/>
    <w:rsid w:val="00C60CB4"/>
    <w:rsid w:val="00C636B8"/>
    <w:rsid w:val="00C66955"/>
    <w:rsid w:val="00C71DE5"/>
    <w:rsid w:val="00C7351F"/>
    <w:rsid w:val="00C75B04"/>
    <w:rsid w:val="00C76A32"/>
    <w:rsid w:val="00C7713A"/>
    <w:rsid w:val="00C845A5"/>
    <w:rsid w:val="00C86C68"/>
    <w:rsid w:val="00C9174F"/>
    <w:rsid w:val="00C929FE"/>
    <w:rsid w:val="00C92FB8"/>
    <w:rsid w:val="00C94CF4"/>
    <w:rsid w:val="00C950D1"/>
    <w:rsid w:val="00C97312"/>
    <w:rsid w:val="00CA3D6C"/>
    <w:rsid w:val="00CB1D26"/>
    <w:rsid w:val="00CB7C33"/>
    <w:rsid w:val="00CC149F"/>
    <w:rsid w:val="00CC6C6D"/>
    <w:rsid w:val="00CD32E7"/>
    <w:rsid w:val="00CD4B90"/>
    <w:rsid w:val="00CE2F9F"/>
    <w:rsid w:val="00CE6E44"/>
    <w:rsid w:val="00CF17A8"/>
    <w:rsid w:val="00CF4206"/>
    <w:rsid w:val="00CF5148"/>
    <w:rsid w:val="00CF6BE8"/>
    <w:rsid w:val="00D01346"/>
    <w:rsid w:val="00D0213B"/>
    <w:rsid w:val="00D140E6"/>
    <w:rsid w:val="00D16F55"/>
    <w:rsid w:val="00D23FA5"/>
    <w:rsid w:val="00D31969"/>
    <w:rsid w:val="00D31B68"/>
    <w:rsid w:val="00D31CB3"/>
    <w:rsid w:val="00D33D97"/>
    <w:rsid w:val="00D4026A"/>
    <w:rsid w:val="00D42C05"/>
    <w:rsid w:val="00D439DD"/>
    <w:rsid w:val="00D455D1"/>
    <w:rsid w:val="00D5093F"/>
    <w:rsid w:val="00D521EF"/>
    <w:rsid w:val="00D55842"/>
    <w:rsid w:val="00D62C78"/>
    <w:rsid w:val="00D62C96"/>
    <w:rsid w:val="00D6344C"/>
    <w:rsid w:val="00D64F25"/>
    <w:rsid w:val="00D675DF"/>
    <w:rsid w:val="00D7232C"/>
    <w:rsid w:val="00D75220"/>
    <w:rsid w:val="00D76EDD"/>
    <w:rsid w:val="00D8369C"/>
    <w:rsid w:val="00D84D25"/>
    <w:rsid w:val="00D910ED"/>
    <w:rsid w:val="00DA52BF"/>
    <w:rsid w:val="00DB151D"/>
    <w:rsid w:val="00DB1916"/>
    <w:rsid w:val="00DB6C7B"/>
    <w:rsid w:val="00DC04E9"/>
    <w:rsid w:val="00DD1509"/>
    <w:rsid w:val="00DD24AF"/>
    <w:rsid w:val="00DE716C"/>
    <w:rsid w:val="00DF47E0"/>
    <w:rsid w:val="00DF7D22"/>
    <w:rsid w:val="00E168B5"/>
    <w:rsid w:val="00E174CE"/>
    <w:rsid w:val="00E306CA"/>
    <w:rsid w:val="00E30F76"/>
    <w:rsid w:val="00E36465"/>
    <w:rsid w:val="00E4323F"/>
    <w:rsid w:val="00E46B94"/>
    <w:rsid w:val="00E52015"/>
    <w:rsid w:val="00E561C3"/>
    <w:rsid w:val="00E63105"/>
    <w:rsid w:val="00E648D5"/>
    <w:rsid w:val="00E65267"/>
    <w:rsid w:val="00E808B4"/>
    <w:rsid w:val="00E84DF9"/>
    <w:rsid w:val="00E86017"/>
    <w:rsid w:val="00EA09A4"/>
    <w:rsid w:val="00EA42AA"/>
    <w:rsid w:val="00EB014D"/>
    <w:rsid w:val="00EB0789"/>
    <w:rsid w:val="00EB58CF"/>
    <w:rsid w:val="00EB58F1"/>
    <w:rsid w:val="00EC7778"/>
    <w:rsid w:val="00ED1A17"/>
    <w:rsid w:val="00ED7A62"/>
    <w:rsid w:val="00EE25D8"/>
    <w:rsid w:val="00EE28EB"/>
    <w:rsid w:val="00EE55CE"/>
    <w:rsid w:val="00EE7FA4"/>
    <w:rsid w:val="00EF0D2D"/>
    <w:rsid w:val="00EF11B6"/>
    <w:rsid w:val="00EF4B1D"/>
    <w:rsid w:val="00EF6859"/>
    <w:rsid w:val="00F028EE"/>
    <w:rsid w:val="00F04874"/>
    <w:rsid w:val="00F05FCE"/>
    <w:rsid w:val="00F07753"/>
    <w:rsid w:val="00F147EA"/>
    <w:rsid w:val="00F148AF"/>
    <w:rsid w:val="00F26833"/>
    <w:rsid w:val="00F32146"/>
    <w:rsid w:val="00F434D3"/>
    <w:rsid w:val="00F44775"/>
    <w:rsid w:val="00F46838"/>
    <w:rsid w:val="00F64B6F"/>
    <w:rsid w:val="00F64D9C"/>
    <w:rsid w:val="00F71DD3"/>
    <w:rsid w:val="00F807FB"/>
    <w:rsid w:val="00F81A39"/>
    <w:rsid w:val="00F8407D"/>
    <w:rsid w:val="00F8477B"/>
    <w:rsid w:val="00F9024F"/>
    <w:rsid w:val="00F92251"/>
    <w:rsid w:val="00F94948"/>
    <w:rsid w:val="00F94B7E"/>
    <w:rsid w:val="00F95529"/>
    <w:rsid w:val="00F9615D"/>
    <w:rsid w:val="00FA1B0B"/>
    <w:rsid w:val="00FB045B"/>
    <w:rsid w:val="00FB0986"/>
    <w:rsid w:val="00FB1EBE"/>
    <w:rsid w:val="00FB22F7"/>
    <w:rsid w:val="00FB28CC"/>
    <w:rsid w:val="00FB3A4A"/>
    <w:rsid w:val="00FC2047"/>
    <w:rsid w:val="00FD6864"/>
    <w:rsid w:val="00FD74EE"/>
    <w:rsid w:val="00FE399D"/>
    <w:rsid w:val="00FE43D9"/>
    <w:rsid w:val="00FE5B65"/>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110"/>
    <o:shapelayout v:ext="edit">
      <o:idmap v:ext="edit" data="1"/>
      <o:rules v:ext="edit">
        <o:r id="V:Rule1" type="connector" idref="#_x0000_s1093"/>
        <o:r id="V:Rule2" type="connector" idref="#_x0000_s1089"/>
        <o:r id="V:Rule3" type="connector" idref="#_x0000_s1085"/>
        <o:r id="V:Rule4" type="connector" idref="#_x0000_s1087"/>
        <o:r id="V:Rule5" type="connector" idref="#_x0000_s1086"/>
        <o:r id="V:Rule6" type="connector" idref="#_x0000_s1088"/>
        <o:r id="V:Rule7" type="connector" idref="#_x0000_s1091"/>
        <o:r id="V:Rule8" type="connector" idref="#_x0000_s1090"/>
        <o:r id="V:Rule9" type="connector" idref="#_x0000_s1095"/>
        <o:r id="V:Rule10" type="connector" idref="#_x0000_s1097"/>
        <o:r id="V:Rule11" type="connector" idref="#_x0000_s1096"/>
        <o:r id="V:Rule12" type="connector" idref="#_x0000_s1078">
          <o:proxy start="" idref="#_x0000_s1076" connectloc="0"/>
          <o:proxy end="" idref="#_x0000_s1077" connectloc="0"/>
        </o:r>
        <o:r id="V:Rule13" type="connector" idref="#_x0000_s109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lsdException w:name="toc 3" w:uiPriority="39"/>
    <w:lsdException w:name="caption" w:semiHidden="1" w:unhideWhenUsed="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6D76"/>
    <w:pPr>
      <w:spacing w:after="200" w:line="276" w:lineRule="auto"/>
    </w:pPr>
    <w:rPr>
      <w:rFonts w:ascii="Arial" w:hAnsi="Arial"/>
      <w:sz w:val="24"/>
      <w:szCs w:val="22"/>
      <w:lang w:bidi="en-US"/>
    </w:rPr>
  </w:style>
  <w:style w:type="paragraph" w:styleId="Heading1">
    <w:name w:val="heading 1"/>
    <w:basedOn w:val="Normal"/>
    <w:next w:val="Normal"/>
    <w:link w:val="Heading1Char"/>
    <w:uiPriority w:val="9"/>
    <w:qFormat/>
    <w:rsid w:val="00C26D43"/>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C26D43"/>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C26D43"/>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C26D43"/>
    <w:pPr>
      <w:spacing w:after="0" w:line="271" w:lineRule="auto"/>
      <w:outlineLvl w:val="3"/>
    </w:pPr>
    <w:rPr>
      <w:b/>
      <w:bCs/>
      <w:spacing w:val="5"/>
      <w:szCs w:val="24"/>
    </w:rPr>
  </w:style>
  <w:style w:type="paragraph" w:styleId="Heading5">
    <w:name w:val="heading 5"/>
    <w:basedOn w:val="Normal"/>
    <w:next w:val="Normal"/>
    <w:link w:val="Heading5Char"/>
    <w:uiPriority w:val="9"/>
    <w:unhideWhenUsed/>
    <w:qFormat/>
    <w:rsid w:val="00C26D43"/>
    <w:pPr>
      <w:spacing w:after="0" w:line="271" w:lineRule="auto"/>
      <w:outlineLvl w:val="4"/>
    </w:pPr>
    <w:rPr>
      <w:i/>
      <w:iCs/>
      <w:szCs w:val="24"/>
    </w:rPr>
  </w:style>
  <w:style w:type="paragraph" w:styleId="Heading6">
    <w:name w:val="heading 6"/>
    <w:basedOn w:val="Normal"/>
    <w:next w:val="Normal"/>
    <w:link w:val="Heading6Char"/>
    <w:uiPriority w:val="9"/>
    <w:unhideWhenUsed/>
    <w:qFormat/>
    <w:rsid w:val="00C26D43"/>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
    <w:unhideWhenUsed/>
    <w:qFormat/>
    <w:rsid w:val="00C26D43"/>
    <w:pPr>
      <w:spacing w:after="0"/>
      <w:outlineLvl w:val="6"/>
    </w:pPr>
    <w:rPr>
      <w:b/>
      <w:bCs/>
      <w:i/>
      <w:iCs/>
      <w:color w:val="5A5A5A"/>
      <w:sz w:val="20"/>
      <w:szCs w:val="20"/>
    </w:rPr>
  </w:style>
  <w:style w:type="paragraph" w:styleId="Heading8">
    <w:name w:val="heading 8"/>
    <w:basedOn w:val="Normal"/>
    <w:next w:val="Normal"/>
    <w:link w:val="Heading8Char"/>
    <w:uiPriority w:val="9"/>
    <w:unhideWhenUsed/>
    <w:qFormat/>
    <w:rsid w:val="00C26D43"/>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C26D43"/>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26D43"/>
    <w:pPr>
      <w:spacing w:after="300" w:line="240" w:lineRule="auto"/>
      <w:contextualSpacing/>
    </w:pPr>
    <w:rPr>
      <w:smallCaps/>
      <w:sz w:val="52"/>
      <w:szCs w:val="52"/>
    </w:rPr>
  </w:style>
  <w:style w:type="paragraph" w:styleId="Header">
    <w:name w:val="header"/>
    <w:basedOn w:val="Normal"/>
    <w:rsid w:val="006C7B8C"/>
    <w:pPr>
      <w:tabs>
        <w:tab w:val="center" w:pos="4320"/>
        <w:tab w:val="right" w:pos="8640"/>
      </w:tabs>
    </w:pPr>
  </w:style>
  <w:style w:type="paragraph" w:styleId="Footer">
    <w:name w:val="footer"/>
    <w:basedOn w:val="Normal"/>
    <w:link w:val="FooterChar"/>
    <w:rsid w:val="006C7B8C"/>
    <w:pPr>
      <w:tabs>
        <w:tab w:val="center" w:pos="4320"/>
        <w:tab w:val="right" w:pos="8640"/>
      </w:tabs>
    </w:pPr>
  </w:style>
  <w:style w:type="character" w:styleId="CommentReference">
    <w:name w:val="annotation reference"/>
    <w:semiHidden/>
    <w:rsid w:val="006C7B8C"/>
    <w:rPr>
      <w:sz w:val="16"/>
      <w:szCs w:val="16"/>
    </w:rPr>
  </w:style>
  <w:style w:type="paragraph" w:styleId="CommentText">
    <w:name w:val="annotation text"/>
    <w:basedOn w:val="Normal"/>
    <w:semiHidden/>
    <w:rsid w:val="006C7B8C"/>
    <w:rPr>
      <w:sz w:val="20"/>
      <w:szCs w:val="20"/>
    </w:rPr>
  </w:style>
  <w:style w:type="character" w:styleId="PageNumber">
    <w:name w:val="page number"/>
    <w:basedOn w:val="DefaultParagraphFont"/>
    <w:rsid w:val="006C7B8C"/>
  </w:style>
  <w:style w:type="character" w:styleId="Hyperlink">
    <w:name w:val="Hyperlink"/>
    <w:uiPriority w:val="99"/>
    <w:rsid w:val="006C7B8C"/>
    <w:rPr>
      <w:color w:val="0000FF"/>
      <w:u w:val="single"/>
    </w:rPr>
  </w:style>
  <w:style w:type="character" w:styleId="FollowedHyperlink">
    <w:name w:val="FollowedHyperlink"/>
    <w:rsid w:val="006C7B8C"/>
    <w:rPr>
      <w:color w:val="800080"/>
      <w:u w:val="single"/>
    </w:rPr>
  </w:style>
  <w:style w:type="paragraph" w:customStyle="1" w:styleId="Style4">
    <w:name w:val="Style4"/>
    <w:basedOn w:val="Normal"/>
    <w:rsid w:val="006C7B8C"/>
    <w:pPr>
      <w:numPr>
        <w:ilvl w:val="2"/>
        <w:numId w:val="19"/>
      </w:numPr>
    </w:pPr>
  </w:style>
  <w:style w:type="paragraph" w:styleId="BalloonText">
    <w:name w:val="Balloon Text"/>
    <w:basedOn w:val="Normal"/>
    <w:semiHidden/>
    <w:rsid w:val="000B6CFD"/>
    <w:rPr>
      <w:rFonts w:ascii="Tahoma" w:hAnsi="Tahoma" w:cs="Tahoma"/>
      <w:sz w:val="16"/>
      <w:szCs w:val="16"/>
    </w:rPr>
  </w:style>
  <w:style w:type="paragraph" w:customStyle="1" w:styleId="Questions">
    <w:name w:val="Questions"/>
    <w:basedOn w:val="Normal"/>
    <w:link w:val="QuestionsChar"/>
    <w:qFormat/>
    <w:rsid w:val="002C20A2"/>
    <w:pPr>
      <w:pBdr>
        <w:top w:val="single" w:sz="4" w:space="1" w:color="auto"/>
        <w:left w:val="single" w:sz="4" w:space="4" w:color="auto"/>
        <w:bottom w:val="single" w:sz="4" w:space="1" w:color="auto"/>
        <w:right w:val="single" w:sz="4" w:space="4" w:color="auto"/>
        <w:between w:val="single" w:sz="4" w:space="1" w:color="auto"/>
        <w:bar w:val="single" w:sz="4" w:color="auto"/>
      </w:pBdr>
    </w:pPr>
    <w:rPr>
      <w:b/>
      <w:i/>
    </w:rPr>
  </w:style>
  <w:style w:type="paragraph" w:styleId="ListParagraph">
    <w:name w:val="List Paragraph"/>
    <w:basedOn w:val="Normal"/>
    <w:uiPriority w:val="34"/>
    <w:qFormat/>
    <w:rsid w:val="00C26D43"/>
    <w:pPr>
      <w:ind w:left="720"/>
      <w:contextualSpacing/>
    </w:pPr>
  </w:style>
  <w:style w:type="character" w:customStyle="1" w:styleId="QuestionsChar">
    <w:name w:val="Questions Char"/>
    <w:link w:val="Questions"/>
    <w:rsid w:val="002C20A2"/>
    <w:rPr>
      <w:b/>
      <w:i/>
      <w:sz w:val="24"/>
      <w:szCs w:val="24"/>
    </w:rPr>
  </w:style>
  <w:style w:type="paragraph" w:styleId="TOC1">
    <w:name w:val="toc 1"/>
    <w:basedOn w:val="Normal"/>
    <w:next w:val="Normal"/>
    <w:autoRedefine/>
    <w:uiPriority w:val="39"/>
    <w:qFormat/>
    <w:rsid w:val="00EF4B1D"/>
    <w:pPr>
      <w:tabs>
        <w:tab w:val="right" w:leader="dot" w:pos="9639"/>
      </w:tabs>
      <w:ind w:left="142" w:hanging="709"/>
    </w:pPr>
    <w:rPr>
      <w:b/>
      <w:noProof/>
    </w:rPr>
  </w:style>
  <w:style w:type="paragraph" w:customStyle="1" w:styleId="Numberedcompetitorlisitng">
    <w:name w:val="Numbered competitor lisitng"/>
    <w:basedOn w:val="Normal"/>
    <w:rsid w:val="0015018A"/>
    <w:pPr>
      <w:widowControl w:val="0"/>
      <w:numPr>
        <w:numId w:val="33"/>
      </w:numPr>
      <w:tabs>
        <w:tab w:val="left" w:pos="3960"/>
      </w:tabs>
      <w:autoSpaceDE w:val="0"/>
      <w:autoSpaceDN w:val="0"/>
      <w:adjustRightInd w:val="0"/>
    </w:pPr>
    <w:rPr>
      <w:rFonts w:ascii="Calisto MT" w:hAnsi="Calisto MT" w:cs="Calisto MT"/>
      <w:sz w:val="18"/>
      <w:lang w:val="en-GB"/>
    </w:rPr>
  </w:style>
  <w:style w:type="paragraph" w:customStyle="1" w:styleId="Fred1">
    <w:name w:val="Fred1"/>
    <w:basedOn w:val="Normal"/>
    <w:rsid w:val="00F07753"/>
    <w:pPr>
      <w:numPr>
        <w:numId w:val="192"/>
      </w:numPr>
    </w:pPr>
  </w:style>
  <w:style w:type="paragraph" w:styleId="Revision">
    <w:name w:val="Revision"/>
    <w:hidden/>
    <w:uiPriority w:val="99"/>
    <w:semiHidden/>
    <w:rsid w:val="00F07753"/>
    <w:pPr>
      <w:spacing w:after="200" w:line="276" w:lineRule="auto"/>
    </w:pPr>
    <w:rPr>
      <w:sz w:val="24"/>
      <w:szCs w:val="24"/>
      <w:lang w:bidi="en-US"/>
    </w:rPr>
  </w:style>
  <w:style w:type="paragraph" w:styleId="FootnoteText">
    <w:name w:val="footnote text"/>
    <w:basedOn w:val="Normal"/>
    <w:link w:val="FootnoteTextChar"/>
    <w:rsid w:val="004A22FE"/>
    <w:rPr>
      <w:sz w:val="20"/>
      <w:szCs w:val="20"/>
    </w:rPr>
  </w:style>
  <w:style w:type="character" w:customStyle="1" w:styleId="FootnoteTextChar">
    <w:name w:val="Footnote Text Char"/>
    <w:link w:val="FootnoteText"/>
    <w:rsid w:val="004A22FE"/>
    <w:rPr>
      <w:rFonts w:ascii="Arial" w:hAnsi="Arial"/>
    </w:rPr>
  </w:style>
  <w:style w:type="character" w:styleId="FootnoteReference">
    <w:name w:val="footnote reference"/>
    <w:rsid w:val="004A22FE"/>
    <w:rPr>
      <w:vertAlign w:val="superscript"/>
    </w:rPr>
  </w:style>
  <w:style w:type="table" w:styleId="TableGrid">
    <w:name w:val="Table Grid"/>
    <w:basedOn w:val="TableNormal"/>
    <w:rsid w:val="00872F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Classic1">
    <w:name w:val="Table Classic 1"/>
    <w:basedOn w:val="TableNormal"/>
    <w:rsid w:val="00796B7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7Char">
    <w:name w:val="Heading 7 Char"/>
    <w:link w:val="Heading7"/>
    <w:uiPriority w:val="9"/>
    <w:rsid w:val="00C26D43"/>
    <w:rPr>
      <w:b/>
      <w:bCs/>
      <w:i/>
      <w:iCs/>
      <w:color w:val="5A5A5A"/>
      <w:sz w:val="20"/>
      <w:szCs w:val="20"/>
    </w:rPr>
  </w:style>
  <w:style w:type="character" w:customStyle="1" w:styleId="FooterChar">
    <w:name w:val="Footer Char"/>
    <w:link w:val="Footer"/>
    <w:rsid w:val="00C76A32"/>
    <w:rPr>
      <w:sz w:val="24"/>
      <w:szCs w:val="24"/>
    </w:rPr>
  </w:style>
  <w:style w:type="character" w:customStyle="1" w:styleId="Heading3Char">
    <w:name w:val="Heading 3 Char"/>
    <w:link w:val="Heading3"/>
    <w:uiPriority w:val="9"/>
    <w:rsid w:val="00C26D43"/>
    <w:rPr>
      <w:i/>
      <w:iCs/>
      <w:smallCaps/>
      <w:spacing w:val="5"/>
      <w:sz w:val="26"/>
      <w:szCs w:val="26"/>
    </w:rPr>
  </w:style>
  <w:style w:type="paragraph" w:styleId="NormalWeb">
    <w:name w:val="Normal (Web)"/>
    <w:basedOn w:val="Normal"/>
    <w:uiPriority w:val="99"/>
    <w:unhideWhenUsed/>
    <w:rsid w:val="00C9174F"/>
    <w:pPr>
      <w:spacing w:before="100" w:beforeAutospacing="1" w:after="100" w:afterAutospacing="1"/>
    </w:pPr>
    <w:rPr>
      <w:color w:val="000000"/>
    </w:rPr>
  </w:style>
  <w:style w:type="character" w:customStyle="1" w:styleId="stitle1">
    <w:name w:val="stitle1"/>
    <w:rsid w:val="00C9174F"/>
    <w:rPr>
      <w:rFonts w:ascii="Arial" w:hAnsi="Arial" w:cs="Arial" w:hint="default"/>
      <w:b/>
      <w:bCs/>
      <w:i/>
      <w:iCs/>
      <w:strike w:val="0"/>
      <w:dstrike w:val="0"/>
      <w:color w:val="000000"/>
      <w:sz w:val="22"/>
      <w:szCs w:val="22"/>
      <w:u w:val="none"/>
      <w:effect w:val="none"/>
    </w:rPr>
  </w:style>
  <w:style w:type="paragraph" w:customStyle="1" w:styleId="basictext">
    <w:name w:val="basictext"/>
    <w:basedOn w:val="Normal"/>
    <w:rsid w:val="00C9174F"/>
    <w:pPr>
      <w:spacing w:before="100" w:beforeAutospacing="1" w:after="100" w:afterAutospacing="1"/>
    </w:pPr>
    <w:rPr>
      <w:color w:val="000000"/>
    </w:rPr>
  </w:style>
  <w:style w:type="character" w:styleId="Strong">
    <w:name w:val="Strong"/>
    <w:uiPriority w:val="22"/>
    <w:qFormat/>
    <w:rsid w:val="00C26D43"/>
    <w:rPr>
      <w:b/>
      <w:bCs/>
    </w:rPr>
  </w:style>
  <w:style w:type="character" w:customStyle="1" w:styleId="Heading1Char">
    <w:name w:val="Heading 1 Char"/>
    <w:link w:val="Heading1"/>
    <w:uiPriority w:val="9"/>
    <w:rsid w:val="00C26D43"/>
    <w:rPr>
      <w:smallCaps/>
      <w:spacing w:val="5"/>
      <w:sz w:val="36"/>
      <w:szCs w:val="36"/>
    </w:rPr>
  </w:style>
  <w:style w:type="character" w:customStyle="1" w:styleId="Heading4Char">
    <w:name w:val="Heading 4 Char"/>
    <w:link w:val="Heading4"/>
    <w:uiPriority w:val="9"/>
    <w:rsid w:val="00C26D43"/>
    <w:rPr>
      <w:b/>
      <w:bCs/>
      <w:spacing w:val="5"/>
      <w:sz w:val="24"/>
      <w:szCs w:val="24"/>
    </w:rPr>
  </w:style>
  <w:style w:type="character" w:customStyle="1" w:styleId="Heading5Char">
    <w:name w:val="Heading 5 Char"/>
    <w:link w:val="Heading5"/>
    <w:uiPriority w:val="9"/>
    <w:rsid w:val="00C26D43"/>
    <w:rPr>
      <w:i/>
      <w:iCs/>
      <w:sz w:val="24"/>
      <w:szCs w:val="24"/>
    </w:rPr>
  </w:style>
  <w:style w:type="character" w:customStyle="1" w:styleId="Heading6Char">
    <w:name w:val="Heading 6 Char"/>
    <w:link w:val="Heading6"/>
    <w:uiPriority w:val="9"/>
    <w:rsid w:val="00C26D43"/>
    <w:rPr>
      <w:b/>
      <w:bCs/>
      <w:color w:val="595959"/>
      <w:spacing w:val="5"/>
      <w:shd w:val="clear" w:color="auto" w:fill="FFFFFF"/>
    </w:rPr>
  </w:style>
  <w:style w:type="character" w:customStyle="1" w:styleId="Heading8Char">
    <w:name w:val="Heading 8 Char"/>
    <w:link w:val="Heading8"/>
    <w:uiPriority w:val="9"/>
    <w:rsid w:val="00C26D43"/>
    <w:rPr>
      <w:b/>
      <w:bCs/>
      <w:color w:val="7F7F7F"/>
      <w:sz w:val="20"/>
      <w:szCs w:val="20"/>
    </w:rPr>
  </w:style>
  <w:style w:type="character" w:customStyle="1" w:styleId="Heading9Char">
    <w:name w:val="Heading 9 Char"/>
    <w:link w:val="Heading9"/>
    <w:uiPriority w:val="9"/>
    <w:semiHidden/>
    <w:rsid w:val="00C26D43"/>
    <w:rPr>
      <w:b/>
      <w:bCs/>
      <w:i/>
      <w:iCs/>
      <w:color w:val="7F7F7F"/>
      <w:sz w:val="18"/>
      <w:szCs w:val="18"/>
    </w:rPr>
  </w:style>
  <w:style w:type="paragraph" w:styleId="TOCHeading">
    <w:name w:val="TOC Heading"/>
    <w:basedOn w:val="Heading1"/>
    <w:next w:val="Normal"/>
    <w:uiPriority w:val="39"/>
    <w:semiHidden/>
    <w:unhideWhenUsed/>
    <w:qFormat/>
    <w:rsid w:val="00C26D43"/>
    <w:pPr>
      <w:outlineLvl w:val="9"/>
    </w:pPr>
  </w:style>
  <w:style w:type="paragraph" w:styleId="TOC2">
    <w:name w:val="toc 2"/>
    <w:basedOn w:val="Normal"/>
    <w:next w:val="Normal"/>
    <w:autoRedefine/>
    <w:uiPriority w:val="39"/>
    <w:rsid w:val="00EF4B1D"/>
    <w:pPr>
      <w:tabs>
        <w:tab w:val="right" w:leader="dot" w:pos="9639"/>
      </w:tabs>
      <w:ind w:left="284" w:right="-379" w:hanging="568"/>
    </w:pPr>
    <w:rPr>
      <w:rFonts w:cs="Arial"/>
      <w:b/>
      <w:noProof/>
    </w:rPr>
  </w:style>
  <w:style w:type="character" w:styleId="Emphasis">
    <w:name w:val="Emphasis"/>
    <w:uiPriority w:val="20"/>
    <w:qFormat/>
    <w:rsid w:val="00C26D43"/>
    <w:rPr>
      <w:b/>
      <w:bCs/>
      <w:i/>
      <w:iCs/>
      <w:spacing w:val="10"/>
    </w:rPr>
  </w:style>
  <w:style w:type="paragraph" w:styleId="TOC3">
    <w:name w:val="toc 3"/>
    <w:basedOn w:val="Normal"/>
    <w:next w:val="Normal"/>
    <w:autoRedefine/>
    <w:uiPriority w:val="39"/>
    <w:rsid w:val="007636B7"/>
    <w:pPr>
      <w:tabs>
        <w:tab w:val="right" w:leader="dot" w:pos="9639"/>
      </w:tabs>
      <w:ind w:left="851" w:right="-379" w:hanging="709"/>
    </w:pPr>
  </w:style>
  <w:style w:type="character" w:customStyle="1" w:styleId="Heading2Char">
    <w:name w:val="Heading 2 Char"/>
    <w:link w:val="Heading2"/>
    <w:uiPriority w:val="9"/>
    <w:rsid w:val="00C26D43"/>
    <w:rPr>
      <w:smallCaps/>
      <w:sz w:val="28"/>
      <w:szCs w:val="28"/>
    </w:rPr>
  </w:style>
  <w:style w:type="character" w:customStyle="1" w:styleId="TitleChar">
    <w:name w:val="Title Char"/>
    <w:link w:val="Title"/>
    <w:uiPriority w:val="10"/>
    <w:rsid w:val="00C26D43"/>
    <w:rPr>
      <w:smallCaps/>
      <w:sz w:val="52"/>
      <w:szCs w:val="52"/>
    </w:rPr>
  </w:style>
  <w:style w:type="paragraph" w:styleId="Subtitle">
    <w:name w:val="Subtitle"/>
    <w:basedOn w:val="Normal"/>
    <w:next w:val="Normal"/>
    <w:link w:val="SubtitleChar"/>
    <w:uiPriority w:val="11"/>
    <w:qFormat/>
    <w:rsid w:val="00C26D43"/>
    <w:rPr>
      <w:i/>
      <w:iCs/>
      <w:smallCaps/>
      <w:spacing w:val="10"/>
      <w:sz w:val="28"/>
      <w:szCs w:val="28"/>
    </w:rPr>
  </w:style>
  <w:style w:type="character" w:customStyle="1" w:styleId="SubtitleChar">
    <w:name w:val="Subtitle Char"/>
    <w:link w:val="Subtitle"/>
    <w:uiPriority w:val="11"/>
    <w:rsid w:val="00C26D43"/>
    <w:rPr>
      <w:i/>
      <w:iCs/>
      <w:smallCaps/>
      <w:spacing w:val="10"/>
      <w:sz w:val="28"/>
      <w:szCs w:val="28"/>
    </w:rPr>
  </w:style>
  <w:style w:type="paragraph" w:styleId="NoSpacing">
    <w:name w:val="No Spacing"/>
    <w:basedOn w:val="Normal"/>
    <w:uiPriority w:val="1"/>
    <w:qFormat/>
    <w:rsid w:val="00C26D43"/>
    <w:pPr>
      <w:spacing w:after="0" w:line="240" w:lineRule="auto"/>
    </w:pPr>
  </w:style>
  <w:style w:type="paragraph" w:styleId="Quote">
    <w:name w:val="Quote"/>
    <w:basedOn w:val="Normal"/>
    <w:next w:val="Normal"/>
    <w:link w:val="QuoteChar"/>
    <w:uiPriority w:val="29"/>
    <w:qFormat/>
    <w:rsid w:val="00C26D43"/>
    <w:rPr>
      <w:i/>
      <w:iCs/>
    </w:rPr>
  </w:style>
  <w:style w:type="character" w:customStyle="1" w:styleId="QuoteChar">
    <w:name w:val="Quote Char"/>
    <w:link w:val="Quote"/>
    <w:uiPriority w:val="29"/>
    <w:rsid w:val="00C26D43"/>
    <w:rPr>
      <w:i/>
      <w:iCs/>
    </w:rPr>
  </w:style>
  <w:style w:type="paragraph" w:styleId="IntenseQuote">
    <w:name w:val="Intense Quote"/>
    <w:basedOn w:val="Normal"/>
    <w:next w:val="Normal"/>
    <w:link w:val="IntenseQuoteChar"/>
    <w:uiPriority w:val="30"/>
    <w:qFormat/>
    <w:rsid w:val="00C26D43"/>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link w:val="IntenseQuote"/>
    <w:uiPriority w:val="30"/>
    <w:rsid w:val="00C26D43"/>
    <w:rPr>
      <w:i/>
      <w:iCs/>
    </w:rPr>
  </w:style>
  <w:style w:type="character" w:styleId="SubtleEmphasis">
    <w:name w:val="Subtle Emphasis"/>
    <w:uiPriority w:val="19"/>
    <w:qFormat/>
    <w:rsid w:val="00C26D43"/>
    <w:rPr>
      <w:i/>
      <w:iCs/>
    </w:rPr>
  </w:style>
  <w:style w:type="character" w:styleId="IntenseEmphasis">
    <w:name w:val="Intense Emphasis"/>
    <w:uiPriority w:val="21"/>
    <w:qFormat/>
    <w:rsid w:val="00C26D43"/>
    <w:rPr>
      <w:b/>
      <w:bCs/>
      <w:i/>
      <w:iCs/>
    </w:rPr>
  </w:style>
  <w:style w:type="character" w:styleId="SubtleReference">
    <w:name w:val="Subtle Reference"/>
    <w:uiPriority w:val="31"/>
    <w:qFormat/>
    <w:rsid w:val="00C26D43"/>
    <w:rPr>
      <w:smallCaps/>
    </w:rPr>
  </w:style>
  <w:style w:type="character" w:styleId="IntenseReference">
    <w:name w:val="Intense Reference"/>
    <w:uiPriority w:val="32"/>
    <w:qFormat/>
    <w:rsid w:val="00C26D43"/>
    <w:rPr>
      <w:b/>
      <w:bCs/>
      <w:smallCaps/>
    </w:rPr>
  </w:style>
  <w:style w:type="character" w:styleId="BookTitle">
    <w:name w:val="Book Title"/>
    <w:uiPriority w:val="33"/>
    <w:qFormat/>
    <w:rsid w:val="00C26D43"/>
    <w:rPr>
      <w:i/>
      <w:iCs/>
      <w:smallCaps/>
      <w:spacing w:val="5"/>
    </w:rPr>
  </w:style>
  <w:style w:type="paragraph" w:customStyle="1" w:styleId="BodyText1">
    <w:name w:val="Body Text1"/>
    <w:rsid w:val="00B82E05"/>
    <w:pPr>
      <w:spacing w:before="120" w:line="270" w:lineRule="exact"/>
    </w:pPr>
    <w:rPr>
      <w:rFonts w:ascii="Tahoma" w:eastAsia="PMingLiU" w:hAnsi="Tahoma" w:cs="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965479">
      <w:bodyDiv w:val="1"/>
      <w:marLeft w:val="0"/>
      <w:marRight w:val="0"/>
      <w:marTop w:val="0"/>
      <w:marBottom w:val="0"/>
      <w:divBdr>
        <w:top w:val="none" w:sz="0" w:space="0" w:color="auto"/>
        <w:left w:val="none" w:sz="0" w:space="0" w:color="auto"/>
        <w:bottom w:val="none" w:sz="0" w:space="0" w:color="auto"/>
        <w:right w:val="none" w:sz="0" w:space="0" w:color="auto"/>
      </w:divBdr>
      <w:divsChild>
        <w:div w:id="1595358165">
          <w:marLeft w:val="0"/>
          <w:marRight w:val="0"/>
          <w:marTop w:val="0"/>
          <w:marBottom w:val="0"/>
          <w:divBdr>
            <w:top w:val="none" w:sz="0" w:space="0" w:color="auto"/>
            <w:left w:val="none" w:sz="0" w:space="0" w:color="auto"/>
            <w:bottom w:val="none" w:sz="0" w:space="0" w:color="auto"/>
            <w:right w:val="none" w:sz="0" w:space="0" w:color="auto"/>
          </w:divBdr>
          <w:divsChild>
            <w:div w:id="609313795">
              <w:marLeft w:val="0"/>
              <w:marRight w:val="0"/>
              <w:marTop w:val="0"/>
              <w:marBottom w:val="0"/>
              <w:divBdr>
                <w:top w:val="none" w:sz="0" w:space="0" w:color="auto"/>
                <w:left w:val="none" w:sz="0" w:space="0" w:color="auto"/>
                <w:bottom w:val="none" w:sz="0" w:space="0" w:color="auto"/>
                <w:right w:val="none" w:sz="0" w:space="0" w:color="auto"/>
              </w:divBdr>
              <w:divsChild>
                <w:div w:id="2065055536">
                  <w:marLeft w:val="0"/>
                  <w:marRight w:val="0"/>
                  <w:marTop w:val="0"/>
                  <w:marBottom w:val="0"/>
                  <w:divBdr>
                    <w:top w:val="none" w:sz="0" w:space="0" w:color="auto"/>
                    <w:left w:val="none" w:sz="0" w:space="0" w:color="auto"/>
                    <w:bottom w:val="none" w:sz="0" w:space="0" w:color="auto"/>
                    <w:right w:val="none" w:sz="0" w:space="0" w:color="auto"/>
                  </w:divBdr>
                  <w:divsChild>
                    <w:div w:id="577784677">
                      <w:marLeft w:val="0"/>
                      <w:marRight w:val="0"/>
                      <w:marTop w:val="0"/>
                      <w:marBottom w:val="0"/>
                      <w:divBdr>
                        <w:top w:val="none" w:sz="0" w:space="0" w:color="auto"/>
                        <w:left w:val="none" w:sz="0" w:space="0" w:color="auto"/>
                        <w:bottom w:val="none" w:sz="0" w:space="0" w:color="auto"/>
                        <w:right w:val="none" w:sz="0" w:space="0" w:color="auto"/>
                      </w:divBdr>
                      <w:divsChild>
                        <w:div w:id="1432355307">
                          <w:marLeft w:val="0"/>
                          <w:marRight w:val="0"/>
                          <w:marTop w:val="0"/>
                          <w:marBottom w:val="0"/>
                          <w:divBdr>
                            <w:top w:val="none" w:sz="0" w:space="0" w:color="auto"/>
                            <w:left w:val="none" w:sz="0" w:space="0" w:color="auto"/>
                            <w:bottom w:val="none" w:sz="0" w:space="0" w:color="auto"/>
                            <w:right w:val="none" w:sz="0" w:space="0" w:color="auto"/>
                          </w:divBdr>
                          <w:divsChild>
                            <w:div w:id="782574510">
                              <w:marLeft w:val="0"/>
                              <w:marRight w:val="0"/>
                              <w:marTop w:val="0"/>
                              <w:marBottom w:val="0"/>
                              <w:divBdr>
                                <w:top w:val="none" w:sz="0" w:space="0" w:color="auto"/>
                                <w:left w:val="none" w:sz="0" w:space="0" w:color="auto"/>
                                <w:bottom w:val="none" w:sz="0" w:space="0" w:color="auto"/>
                                <w:right w:val="none" w:sz="0" w:space="0" w:color="auto"/>
                              </w:divBdr>
                              <w:divsChild>
                                <w:div w:id="873276800">
                                  <w:marLeft w:val="0"/>
                                  <w:marRight w:val="0"/>
                                  <w:marTop w:val="0"/>
                                  <w:marBottom w:val="0"/>
                                  <w:divBdr>
                                    <w:top w:val="none" w:sz="0" w:space="0" w:color="auto"/>
                                    <w:left w:val="none" w:sz="0" w:space="0" w:color="auto"/>
                                    <w:bottom w:val="none" w:sz="0" w:space="0" w:color="auto"/>
                                    <w:right w:val="none" w:sz="0" w:space="0" w:color="auto"/>
                                  </w:divBdr>
                                  <w:divsChild>
                                    <w:div w:id="505831235">
                                      <w:marLeft w:val="0"/>
                                      <w:marRight w:val="0"/>
                                      <w:marTop w:val="0"/>
                                      <w:marBottom w:val="0"/>
                                      <w:divBdr>
                                        <w:top w:val="none" w:sz="0" w:space="0" w:color="auto"/>
                                        <w:left w:val="none" w:sz="0" w:space="0" w:color="auto"/>
                                        <w:bottom w:val="none" w:sz="0" w:space="0" w:color="auto"/>
                                        <w:right w:val="none" w:sz="0" w:space="0" w:color="auto"/>
                                      </w:divBdr>
                                      <w:divsChild>
                                        <w:div w:id="1142842262">
                                          <w:marLeft w:val="0"/>
                                          <w:marRight w:val="0"/>
                                          <w:marTop w:val="0"/>
                                          <w:marBottom w:val="0"/>
                                          <w:divBdr>
                                            <w:top w:val="none" w:sz="0" w:space="0" w:color="auto"/>
                                            <w:left w:val="none" w:sz="0" w:space="0" w:color="auto"/>
                                            <w:bottom w:val="none" w:sz="0" w:space="0" w:color="auto"/>
                                            <w:right w:val="none" w:sz="0" w:space="0" w:color="auto"/>
                                          </w:divBdr>
                                          <w:divsChild>
                                            <w:div w:id="564219230">
                                              <w:marLeft w:val="0"/>
                                              <w:marRight w:val="0"/>
                                              <w:marTop w:val="0"/>
                                              <w:marBottom w:val="0"/>
                                              <w:divBdr>
                                                <w:top w:val="none" w:sz="0" w:space="0" w:color="auto"/>
                                                <w:left w:val="none" w:sz="0" w:space="0" w:color="auto"/>
                                                <w:bottom w:val="none" w:sz="0" w:space="0" w:color="auto"/>
                                                <w:right w:val="none" w:sz="0" w:space="0" w:color="auto"/>
                                              </w:divBdr>
                                            </w:div>
                                            <w:div w:id="1809668456">
                                              <w:marLeft w:val="0"/>
                                              <w:marRight w:val="0"/>
                                              <w:marTop w:val="0"/>
                                              <w:marBottom w:val="0"/>
                                              <w:divBdr>
                                                <w:top w:val="none" w:sz="0" w:space="0" w:color="auto"/>
                                                <w:left w:val="none" w:sz="0" w:space="0" w:color="auto"/>
                                                <w:bottom w:val="none" w:sz="0" w:space="0" w:color="auto"/>
                                                <w:right w:val="none" w:sz="0" w:space="0" w:color="auto"/>
                                              </w:divBdr>
                                              <w:divsChild>
                                                <w:div w:id="725570444">
                                                  <w:marLeft w:val="0"/>
                                                  <w:marRight w:val="0"/>
                                                  <w:marTop w:val="0"/>
                                                  <w:marBottom w:val="0"/>
                                                  <w:divBdr>
                                                    <w:top w:val="none" w:sz="0" w:space="0" w:color="auto"/>
                                                    <w:left w:val="none" w:sz="0" w:space="0" w:color="auto"/>
                                                    <w:bottom w:val="none" w:sz="0" w:space="0" w:color="auto"/>
                                                    <w:right w:val="none" w:sz="0" w:space="0" w:color="auto"/>
                                                  </w:divBdr>
                                                </w:div>
                                                <w:div w:id="1243293795">
                                                  <w:marLeft w:val="0"/>
                                                  <w:marRight w:val="0"/>
                                                  <w:marTop w:val="0"/>
                                                  <w:marBottom w:val="0"/>
                                                  <w:divBdr>
                                                    <w:top w:val="none" w:sz="0" w:space="0" w:color="auto"/>
                                                    <w:left w:val="none" w:sz="0" w:space="0" w:color="auto"/>
                                                    <w:bottom w:val="none" w:sz="0" w:space="0" w:color="auto"/>
                                                    <w:right w:val="none" w:sz="0" w:space="0" w:color="auto"/>
                                                  </w:divBdr>
                                                </w:div>
                                              </w:divsChild>
                                            </w:div>
                                            <w:div w:id="207573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831289">
      <w:bodyDiv w:val="1"/>
      <w:marLeft w:val="0"/>
      <w:marRight w:val="0"/>
      <w:marTop w:val="0"/>
      <w:marBottom w:val="0"/>
      <w:divBdr>
        <w:top w:val="none" w:sz="0" w:space="0" w:color="auto"/>
        <w:left w:val="none" w:sz="0" w:space="0" w:color="auto"/>
        <w:bottom w:val="none" w:sz="0" w:space="0" w:color="auto"/>
        <w:right w:val="none" w:sz="0" w:space="0" w:color="auto"/>
      </w:divBdr>
      <w:divsChild>
        <w:div w:id="608775091">
          <w:marLeft w:val="0"/>
          <w:marRight w:val="0"/>
          <w:marTop w:val="0"/>
          <w:marBottom w:val="0"/>
          <w:divBdr>
            <w:top w:val="none" w:sz="0" w:space="0" w:color="auto"/>
            <w:left w:val="none" w:sz="0" w:space="0" w:color="auto"/>
            <w:bottom w:val="none" w:sz="0" w:space="0" w:color="auto"/>
            <w:right w:val="none" w:sz="0" w:space="0" w:color="auto"/>
          </w:divBdr>
          <w:divsChild>
            <w:div w:id="510068040">
              <w:marLeft w:val="0"/>
              <w:marRight w:val="0"/>
              <w:marTop w:val="0"/>
              <w:marBottom w:val="0"/>
              <w:divBdr>
                <w:top w:val="none" w:sz="0" w:space="0" w:color="auto"/>
                <w:left w:val="none" w:sz="0" w:space="0" w:color="auto"/>
                <w:bottom w:val="none" w:sz="0" w:space="0" w:color="auto"/>
                <w:right w:val="none" w:sz="0" w:space="0" w:color="auto"/>
              </w:divBdr>
              <w:divsChild>
                <w:div w:id="1191457513">
                  <w:marLeft w:val="0"/>
                  <w:marRight w:val="0"/>
                  <w:marTop w:val="0"/>
                  <w:marBottom w:val="0"/>
                  <w:divBdr>
                    <w:top w:val="none" w:sz="0" w:space="0" w:color="auto"/>
                    <w:left w:val="none" w:sz="0" w:space="0" w:color="auto"/>
                    <w:bottom w:val="none" w:sz="0" w:space="0" w:color="auto"/>
                    <w:right w:val="none" w:sz="0" w:space="0" w:color="auto"/>
                  </w:divBdr>
                  <w:divsChild>
                    <w:div w:id="1643922305">
                      <w:marLeft w:val="0"/>
                      <w:marRight w:val="0"/>
                      <w:marTop w:val="0"/>
                      <w:marBottom w:val="0"/>
                      <w:divBdr>
                        <w:top w:val="none" w:sz="0" w:space="0" w:color="auto"/>
                        <w:left w:val="none" w:sz="0" w:space="0" w:color="auto"/>
                        <w:bottom w:val="none" w:sz="0" w:space="0" w:color="auto"/>
                        <w:right w:val="none" w:sz="0" w:space="0" w:color="auto"/>
                      </w:divBdr>
                      <w:divsChild>
                        <w:div w:id="1420441890">
                          <w:marLeft w:val="0"/>
                          <w:marRight w:val="0"/>
                          <w:marTop w:val="0"/>
                          <w:marBottom w:val="0"/>
                          <w:divBdr>
                            <w:top w:val="none" w:sz="0" w:space="0" w:color="auto"/>
                            <w:left w:val="none" w:sz="0" w:space="0" w:color="auto"/>
                            <w:bottom w:val="none" w:sz="0" w:space="0" w:color="auto"/>
                            <w:right w:val="none" w:sz="0" w:space="0" w:color="auto"/>
                          </w:divBdr>
                          <w:divsChild>
                            <w:div w:id="1479567036">
                              <w:marLeft w:val="0"/>
                              <w:marRight w:val="0"/>
                              <w:marTop w:val="0"/>
                              <w:marBottom w:val="0"/>
                              <w:divBdr>
                                <w:top w:val="none" w:sz="0" w:space="0" w:color="auto"/>
                                <w:left w:val="none" w:sz="0" w:space="0" w:color="auto"/>
                                <w:bottom w:val="none" w:sz="0" w:space="0" w:color="auto"/>
                                <w:right w:val="none" w:sz="0" w:space="0" w:color="auto"/>
                              </w:divBdr>
                              <w:divsChild>
                                <w:div w:id="2087222203">
                                  <w:marLeft w:val="0"/>
                                  <w:marRight w:val="0"/>
                                  <w:marTop w:val="0"/>
                                  <w:marBottom w:val="0"/>
                                  <w:divBdr>
                                    <w:top w:val="none" w:sz="0" w:space="0" w:color="auto"/>
                                    <w:left w:val="none" w:sz="0" w:space="0" w:color="auto"/>
                                    <w:bottom w:val="none" w:sz="0" w:space="0" w:color="auto"/>
                                    <w:right w:val="none" w:sz="0" w:space="0" w:color="auto"/>
                                  </w:divBdr>
                                  <w:divsChild>
                                    <w:div w:id="790250827">
                                      <w:marLeft w:val="0"/>
                                      <w:marRight w:val="0"/>
                                      <w:marTop w:val="0"/>
                                      <w:marBottom w:val="0"/>
                                      <w:divBdr>
                                        <w:top w:val="none" w:sz="0" w:space="0" w:color="auto"/>
                                        <w:left w:val="none" w:sz="0" w:space="0" w:color="auto"/>
                                        <w:bottom w:val="none" w:sz="0" w:space="0" w:color="auto"/>
                                        <w:right w:val="none" w:sz="0" w:space="0" w:color="auto"/>
                                      </w:divBdr>
                                      <w:divsChild>
                                        <w:div w:id="1246376331">
                                          <w:marLeft w:val="0"/>
                                          <w:marRight w:val="0"/>
                                          <w:marTop w:val="0"/>
                                          <w:marBottom w:val="0"/>
                                          <w:divBdr>
                                            <w:top w:val="none" w:sz="0" w:space="0" w:color="auto"/>
                                            <w:left w:val="none" w:sz="0" w:space="0" w:color="auto"/>
                                            <w:bottom w:val="none" w:sz="0" w:space="0" w:color="auto"/>
                                            <w:right w:val="none" w:sz="0" w:space="0" w:color="auto"/>
                                          </w:divBdr>
                                          <w:divsChild>
                                            <w:div w:id="46419603">
                                              <w:marLeft w:val="0"/>
                                              <w:marRight w:val="0"/>
                                              <w:marTop w:val="0"/>
                                              <w:marBottom w:val="0"/>
                                              <w:divBdr>
                                                <w:top w:val="none" w:sz="0" w:space="0" w:color="auto"/>
                                                <w:left w:val="none" w:sz="0" w:space="0" w:color="auto"/>
                                                <w:bottom w:val="none" w:sz="0" w:space="0" w:color="auto"/>
                                                <w:right w:val="none" w:sz="0" w:space="0" w:color="auto"/>
                                              </w:divBdr>
                                              <w:divsChild>
                                                <w:div w:id="781151123">
                                                  <w:marLeft w:val="0"/>
                                                  <w:marRight w:val="0"/>
                                                  <w:marTop w:val="0"/>
                                                  <w:marBottom w:val="0"/>
                                                  <w:divBdr>
                                                    <w:top w:val="none" w:sz="0" w:space="0" w:color="auto"/>
                                                    <w:left w:val="none" w:sz="0" w:space="0" w:color="auto"/>
                                                    <w:bottom w:val="none" w:sz="0" w:space="0" w:color="auto"/>
                                                    <w:right w:val="none" w:sz="0" w:space="0" w:color="auto"/>
                                                  </w:divBdr>
                                                </w:div>
                                                <w:div w:id="1454834516">
                                                  <w:marLeft w:val="0"/>
                                                  <w:marRight w:val="0"/>
                                                  <w:marTop w:val="0"/>
                                                  <w:marBottom w:val="0"/>
                                                  <w:divBdr>
                                                    <w:top w:val="none" w:sz="0" w:space="0" w:color="auto"/>
                                                    <w:left w:val="none" w:sz="0" w:space="0" w:color="auto"/>
                                                    <w:bottom w:val="none" w:sz="0" w:space="0" w:color="auto"/>
                                                    <w:right w:val="none" w:sz="0" w:space="0" w:color="auto"/>
                                                  </w:divBdr>
                                                </w:div>
                                              </w:divsChild>
                                            </w:div>
                                            <w:div w:id="1513296083">
                                              <w:marLeft w:val="0"/>
                                              <w:marRight w:val="0"/>
                                              <w:marTop w:val="0"/>
                                              <w:marBottom w:val="0"/>
                                              <w:divBdr>
                                                <w:top w:val="none" w:sz="0" w:space="0" w:color="auto"/>
                                                <w:left w:val="none" w:sz="0" w:space="0" w:color="auto"/>
                                                <w:bottom w:val="none" w:sz="0" w:space="0" w:color="auto"/>
                                                <w:right w:val="none" w:sz="0" w:space="0" w:color="auto"/>
                                              </w:divBdr>
                                              <w:divsChild>
                                                <w:div w:id="114645394">
                                                  <w:marLeft w:val="0"/>
                                                  <w:marRight w:val="0"/>
                                                  <w:marTop w:val="0"/>
                                                  <w:marBottom w:val="0"/>
                                                  <w:divBdr>
                                                    <w:top w:val="none" w:sz="0" w:space="0" w:color="auto"/>
                                                    <w:left w:val="none" w:sz="0" w:space="0" w:color="auto"/>
                                                    <w:bottom w:val="none" w:sz="0" w:space="0" w:color="auto"/>
                                                    <w:right w:val="none" w:sz="0" w:space="0" w:color="auto"/>
                                                  </w:divBdr>
                                                </w:div>
                                                <w:div w:id="1463496918">
                                                  <w:marLeft w:val="0"/>
                                                  <w:marRight w:val="0"/>
                                                  <w:marTop w:val="0"/>
                                                  <w:marBottom w:val="0"/>
                                                  <w:divBdr>
                                                    <w:top w:val="none" w:sz="0" w:space="0" w:color="auto"/>
                                                    <w:left w:val="none" w:sz="0" w:space="0" w:color="auto"/>
                                                    <w:bottom w:val="none" w:sz="0" w:space="0" w:color="auto"/>
                                                    <w:right w:val="none" w:sz="0" w:space="0" w:color="auto"/>
                                                  </w:divBdr>
                                                </w:div>
                                              </w:divsChild>
                                            </w:div>
                                            <w:div w:id="1776172729">
                                              <w:marLeft w:val="0"/>
                                              <w:marRight w:val="0"/>
                                              <w:marTop w:val="0"/>
                                              <w:marBottom w:val="0"/>
                                              <w:divBdr>
                                                <w:top w:val="none" w:sz="0" w:space="0" w:color="auto"/>
                                                <w:left w:val="none" w:sz="0" w:space="0" w:color="auto"/>
                                                <w:bottom w:val="none" w:sz="0" w:space="0" w:color="auto"/>
                                                <w:right w:val="none" w:sz="0" w:space="0" w:color="auto"/>
                                              </w:divBdr>
                                            </w:div>
                                            <w:div w:id="1997686624">
                                              <w:marLeft w:val="0"/>
                                              <w:marRight w:val="0"/>
                                              <w:marTop w:val="0"/>
                                              <w:marBottom w:val="0"/>
                                              <w:divBdr>
                                                <w:top w:val="none" w:sz="0" w:space="0" w:color="auto"/>
                                                <w:left w:val="none" w:sz="0" w:space="0" w:color="auto"/>
                                                <w:bottom w:val="none" w:sz="0" w:space="0" w:color="auto"/>
                                                <w:right w:val="none" w:sz="0" w:space="0" w:color="auto"/>
                                              </w:divBdr>
                                            </w:div>
                                            <w:div w:id="2108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for.gov.bc.ca/hre/ffip/PGSSP.htm" TargetMode="External"/><Relationship Id="rId26" Type="http://schemas.openxmlformats.org/officeDocument/2006/relationships/hyperlink" Target="http://www.ilmb.gov.bc.ca/slrp/srmp/north/kispiox/reference_material/Mahon_2003_NOGO_Mgmt.pdf" TargetMode="External"/><Relationship Id="rId3" Type="http://schemas.microsoft.com/office/2007/relationships/stylesWithEffects" Target="stylesWithEffects.xml"/><Relationship Id="rId21" Type="http://schemas.openxmlformats.org/officeDocument/2006/relationships/hyperlink" Target="http://archive.ilmb.gov.bc.ca/citbc/c-hpg-final-30Mar04.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www.for.gov.bc.ca/hre/ffip/Bowron.htm" TargetMode="External"/><Relationship Id="rId25" Type="http://schemas.openxmlformats.org/officeDocument/2006/relationships/hyperlink" Target="http://www.ilmb.gov.bc.ca/slrp/srmp/north/kispiox/reference_material/Mahon_2003_ORAM_Mgmt.pdf" TargetMode="Externa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ilmbwww.gov.bc.ca/citbc/c-hpg-final-30Mar04.pdf" TargetMode="External"/><Relationship Id="rId20" Type="http://schemas.openxmlformats.org/officeDocument/2006/relationships/hyperlink" Target="http://www.env.gov.bc.ca/wld/frpa/iwms/procedures.html" TargetMode="External"/><Relationship Id="rId29" Type="http://schemas.openxmlformats.org/officeDocument/2006/relationships/hyperlink" Target="http://www.ilmb.gov.bc.ca/slrp/srmp/north/kispiox/reference_material/Mahon_2005_ALAL.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www.ilmb.gov.bc.ca/slrp/srmp/north/kispiox/reference_material/Mahon_2003_URAR_Mgmt.pdf" TargetMode="External"/><Relationship Id="rId32" Type="http://schemas.openxmlformats.org/officeDocument/2006/relationships/hyperlink" Target="http://www.for.gov.bc.ca/hfd/pubs/Docs/En/En90.pdf" TargetMode="External"/><Relationship Id="rId5" Type="http://schemas.openxmlformats.org/officeDocument/2006/relationships/webSettings" Target="webSettings.xml"/><Relationship Id="rId15" Type="http://schemas.openxmlformats.org/officeDocument/2006/relationships/hyperlink" Target="http://www.tsa.gov.bc.ca/archaeology" TargetMode="External"/><Relationship Id="rId23" Type="http://schemas.openxmlformats.org/officeDocument/2006/relationships/hyperlink" Target="http://www.ilmb.gov.bc.ca/slrp/srmp/north/kispiox/reference_material/Mahon_2003_URAR.pdf" TargetMode="External"/><Relationship Id="rId28" Type="http://schemas.openxmlformats.org/officeDocument/2006/relationships/hyperlink" Target="http://www.ilmb.gov.bc.ca/slrp/srmp/north/kispiox/reference_material/Mahon_2004_URAR.pdf" TargetMode="External"/><Relationship Id="rId10" Type="http://schemas.openxmlformats.org/officeDocument/2006/relationships/footer" Target="footer3.xml"/><Relationship Id="rId19" Type="http://schemas.openxmlformats.org/officeDocument/2006/relationships/hyperlink" Target="http://www.ilmb.gov.bc.ca/slrp/srmp/north/kispiox/reference_material.html" TargetMode="External"/><Relationship Id="rId31" Type="http://schemas.openxmlformats.org/officeDocument/2006/relationships/hyperlink" Target="http://www.abcfp.ca"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archive.ilmb.gov.bc.ca/slrp/lrmp/nanaimo/cencoast/ebmwg_docs/ei01b_stand_level_retention.pdf" TargetMode="External"/><Relationship Id="rId27" Type="http://schemas.openxmlformats.org/officeDocument/2006/relationships/hyperlink" Target="http://www.for.gov.bc.ca/hfd/library/documents/bib92473.pdf" TargetMode="External"/><Relationship Id="rId30" Type="http://schemas.openxmlformats.org/officeDocument/2006/relationships/hyperlink" Target="http://www.forrex.org/program/con_bio/PDF/Workshops/Forest_Workshop/representation_paper.pdf"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bcfp.ca" TargetMode="External"/><Relationship Id="rId2" Type="http://schemas.openxmlformats.org/officeDocument/2006/relationships/hyperlink" Target="http://www.for.gov.bc.ca/hfd/pubs/docs/Eng/En90.htm" TargetMode="External"/><Relationship Id="rId1" Type="http://schemas.openxmlformats.org/officeDocument/2006/relationships/hyperlink" Target="http://www.for.gov.bc.ca/hre/ffip/PGSSP.htm" TargetMode="External"/><Relationship Id="rId4" Type="http://schemas.openxmlformats.org/officeDocument/2006/relationships/hyperlink" Target="http://www.babinetrus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3967</TotalTime>
  <Pages>1</Pages>
  <Words>57260</Words>
  <Characters>326387</Characters>
  <Application>Microsoft Office Word</Application>
  <DocSecurity>0</DocSecurity>
  <Lines>2719</Lines>
  <Paragraphs>765</Paragraphs>
  <ScaleCrop>false</ScaleCrop>
  <HeadingPairs>
    <vt:vector size="2" baseType="variant">
      <vt:variant>
        <vt:lpstr>Title</vt:lpstr>
      </vt:variant>
      <vt:variant>
        <vt:i4>1</vt:i4>
      </vt:variant>
    </vt:vector>
  </HeadingPairs>
  <TitlesOfParts>
    <vt:vector size="1" baseType="lpstr">
      <vt:lpstr>1</vt:lpstr>
    </vt:vector>
  </TitlesOfParts>
  <Company>home</Company>
  <LinksUpToDate>false</LinksUpToDate>
  <CharactersWithSpaces>382882</CharactersWithSpaces>
  <SharedDoc>false</SharedDoc>
  <HLinks>
    <vt:vector size="366" baseType="variant">
      <vt:variant>
        <vt:i4>6881381</vt:i4>
      </vt:variant>
      <vt:variant>
        <vt:i4>180</vt:i4>
      </vt:variant>
      <vt:variant>
        <vt:i4>0</vt:i4>
      </vt:variant>
      <vt:variant>
        <vt:i4>5</vt:i4>
      </vt:variant>
      <vt:variant>
        <vt:lpwstr/>
      </vt:variant>
      <vt:variant>
        <vt:lpwstr>_Hlk109098705	1,171029,171091,0,,TABLE 10-F:  AREA SUMMARY:  TOTA</vt:lpwstr>
      </vt:variant>
      <vt:variant>
        <vt:i4>7864427</vt:i4>
      </vt:variant>
      <vt:variant>
        <vt:i4>177</vt:i4>
      </vt:variant>
      <vt:variant>
        <vt:i4>0</vt:i4>
      </vt:variant>
      <vt:variant>
        <vt:i4>5</vt:i4>
      </vt:variant>
      <vt:variant>
        <vt:lpwstr/>
      </vt:variant>
      <vt:variant>
        <vt:lpwstr>_Hlk120939168	1,207273,207330,0,,TABLE 10-E:  AREA SUMMARY:  HOUS</vt:lpwstr>
      </vt:variant>
      <vt:variant>
        <vt:i4>7798880</vt:i4>
      </vt:variant>
      <vt:variant>
        <vt:i4>174</vt:i4>
      </vt:variant>
      <vt:variant>
        <vt:i4>0</vt:i4>
      </vt:variant>
      <vt:variant>
        <vt:i4>5</vt:i4>
      </vt:variant>
      <vt:variant>
        <vt:lpwstr/>
      </vt:variant>
      <vt:variant>
        <vt:lpwstr>_Hlk109098537	1,168904,168955,0,,TABLE 10-D:  AREA SUMMARY:  HOUS</vt:lpwstr>
      </vt:variant>
      <vt:variant>
        <vt:i4>7340143</vt:i4>
      </vt:variant>
      <vt:variant>
        <vt:i4>171</vt:i4>
      </vt:variant>
      <vt:variant>
        <vt:i4>0</vt:i4>
      </vt:variant>
      <vt:variant>
        <vt:i4>5</vt:i4>
      </vt:variant>
      <vt:variant>
        <vt:lpwstr/>
      </vt:variant>
      <vt:variant>
        <vt:lpwstr>_Hlk109098487	1,167863,167905,0,,TABLE 10-C:  AREA SUMMARY:  HOUS</vt:lpwstr>
      </vt:variant>
      <vt:variant>
        <vt:i4>8323176</vt:i4>
      </vt:variant>
      <vt:variant>
        <vt:i4>168</vt:i4>
      </vt:variant>
      <vt:variant>
        <vt:i4>0</vt:i4>
      </vt:variant>
      <vt:variant>
        <vt:i4>5</vt:i4>
      </vt:variant>
      <vt:variant>
        <vt:lpwstr/>
      </vt:variant>
      <vt:variant>
        <vt:lpwstr>_Hlk109098435	1,166831,166874,0,,TABLE 10-B:  AREA SUMMARY:  HOUS</vt:lpwstr>
      </vt:variant>
      <vt:variant>
        <vt:i4>7602284</vt:i4>
      </vt:variant>
      <vt:variant>
        <vt:i4>165</vt:i4>
      </vt:variant>
      <vt:variant>
        <vt:i4>0</vt:i4>
      </vt:variant>
      <vt:variant>
        <vt:i4>5</vt:i4>
      </vt:variant>
      <vt:variant>
        <vt:lpwstr/>
      </vt:variant>
      <vt:variant>
        <vt:lpwstr>_Hlk109098362	1,165776,165824,0,,TABLE 10-A:  AREA SUMMARY:  HOUS</vt:lpwstr>
      </vt:variant>
      <vt:variant>
        <vt:i4>7012463</vt:i4>
      </vt:variant>
      <vt:variant>
        <vt:i4>162</vt:i4>
      </vt:variant>
      <vt:variant>
        <vt:i4>0</vt:i4>
      </vt:variant>
      <vt:variant>
        <vt:i4>5</vt:i4>
      </vt:variant>
      <vt:variant>
        <vt:lpwstr/>
      </vt:variant>
      <vt:variant>
        <vt:lpwstr>_Hlk109098298	1,156993,157077,0,,TABLE 9:  CONSERVATION DATA CENT</vt:lpwstr>
      </vt:variant>
      <vt:variant>
        <vt:i4>7274536</vt:i4>
      </vt:variant>
      <vt:variant>
        <vt:i4>159</vt:i4>
      </vt:variant>
      <vt:variant>
        <vt:i4>0</vt:i4>
      </vt:variant>
      <vt:variant>
        <vt:i4>5</vt:i4>
      </vt:variant>
      <vt:variant>
        <vt:lpwstr/>
      </vt:variant>
      <vt:variant>
        <vt:lpwstr>_Hlk109098179	1,153007,153090,0,,TABLE 8:  FULL CYCLE RETENTION T</vt:lpwstr>
      </vt:variant>
      <vt:variant>
        <vt:i4>6684779</vt:i4>
      </vt:variant>
      <vt:variant>
        <vt:i4>156</vt:i4>
      </vt:variant>
      <vt:variant>
        <vt:i4>0</vt:i4>
      </vt:variant>
      <vt:variant>
        <vt:i4>5</vt:i4>
      </vt:variant>
      <vt:variant>
        <vt:lpwstr/>
      </vt:variant>
      <vt:variant>
        <vt:lpwstr>_Hlk109098129	1,147765,147836,0,,TABLE 7:  PATCH SIZE DISTRIBUTIO</vt:lpwstr>
      </vt:variant>
      <vt:variant>
        <vt:i4>6357031</vt:i4>
      </vt:variant>
      <vt:variant>
        <vt:i4>153</vt:i4>
      </vt:variant>
      <vt:variant>
        <vt:i4>0</vt:i4>
      </vt:variant>
      <vt:variant>
        <vt:i4>5</vt:i4>
      </vt:variant>
      <vt:variant>
        <vt:lpwstr/>
      </vt:variant>
      <vt:variant>
        <vt:lpwstr>_Hlk109098062	1,144131,144251,0,,TABLE 6:  LIST OF TRIBUTARY STRE</vt:lpwstr>
      </vt:variant>
      <vt:variant>
        <vt:i4>4063328</vt:i4>
      </vt:variant>
      <vt:variant>
        <vt:i4>150</vt:i4>
      </vt:variant>
      <vt:variant>
        <vt:i4>0</vt:i4>
      </vt:variant>
      <vt:variant>
        <vt:i4>5</vt:i4>
      </vt:variant>
      <vt:variant>
        <vt:lpwstr/>
      </vt:variant>
      <vt:variant>
        <vt:lpwstr>_Hlk109098002	1,138649,138714,0,,TABLE 5:  EARLY SERAL STAGE TARG</vt:lpwstr>
      </vt:variant>
      <vt:variant>
        <vt:i4>2621473</vt:i4>
      </vt:variant>
      <vt:variant>
        <vt:i4>147</vt:i4>
      </vt:variant>
      <vt:variant>
        <vt:i4>0</vt:i4>
      </vt:variant>
      <vt:variant>
        <vt:i4>5</vt:i4>
      </vt:variant>
      <vt:variant>
        <vt:lpwstr/>
      </vt:variant>
      <vt:variant>
        <vt:lpwstr>_Hlk109097813	1,137917,137991,0,,TABLE 4:  MATURE AND OLD SERAL S</vt:lpwstr>
      </vt:variant>
      <vt:variant>
        <vt:i4>7078008</vt:i4>
      </vt:variant>
      <vt:variant>
        <vt:i4>144</vt:i4>
      </vt:variant>
      <vt:variant>
        <vt:i4>0</vt:i4>
      </vt:variant>
      <vt:variant>
        <vt:i4>5</vt:i4>
      </vt:variant>
      <vt:variant>
        <vt:lpwstr/>
      </vt:variant>
      <vt:variant>
        <vt:lpwstr>_Hlk109097687	1,134911,134985,0,,TABLE 3:  OLD GROWTH MANAGEMENT </vt:lpwstr>
      </vt:variant>
      <vt:variant>
        <vt:i4>5439553</vt:i4>
      </vt:variant>
      <vt:variant>
        <vt:i4>141</vt:i4>
      </vt:variant>
      <vt:variant>
        <vt:i4>0</vt:i4>
      </vt:variant>
      <vt:variant>
        <vt:i4>5</vt:i4>
      </vt:variant>
      <vt:variant>
        <vt:lpwstr/>
      </vt:variant>
      <vt:variant>
        <vt:lpwstr>_Hlk109097409	1,68205,68290,0,,TABLE 2:  TARGET % RETENTION IN </vt:lpwstr>
      </vt:variant>
      <vt:variant>
        <vt:i4>6094937</vt:i4>
      </vt:variant>
      <vt:variant>
        <vt:i4>138</vt:i4>
      </vt:variant>
      <vt:variant>
        <vt:i4>0</vt:i4>
      </vt:variant>
      <vt:variant>
        <vt:i4>5</vt:i4>
      </vt:variant>
      <vt:variant>
        <vt:lpwstr/>
      </vt:variant>
      <vt:variant>
        <vt:lpwstr>_Hlk109097350	1,61103,61188,0,,TABLE 1:  EQUIVALENT CLEARCUT AR</vt:lpwstr>
      </vt:variant>
      <vt:variant>
        <vt:i4>6619177</vt:i4>
      </vt:variant>
      <vt:variant>
        <vt:i4>135</vt:i4>
      </vt:variant>
      <vt:variant>
        <vt:i4>0</vt:i4>
      </vt:variant>
      <vt:variant>
        <vt:i4>5</vt:i4>
      </vt:variant>
      <vt:variant>
        <vt:lpwstr/>
      </vt:variant>
      <vt:variant>
        <vt:lpwstr>_Hlk120491837	1,200760,200807,0,,COMPREHENSIVE REVIEW OF THE LAND</vt:lpwstr>
      </vt:variant>
      <vt:variant>
        <vt:i4>7274538</vt:i4>
      </vt:variant>
      <vt:variant>
        <vt:i4>132</vt:i4>
      </vt:variant>
      <vt:variant>
        <vt:i4>0</vt:i4>
      </vt:variant>
      <vt:variant>
        <vt:i4>5</vt:i4>
      </vt:variant>
      <vt:variant>
        <vt:lpwstr/>
      </vt:variant>
      <vt:variant>
        <vt:lpwstr>_Hlk120492004	1,200074,200117,0,,MAJOR AMENDMENTS TO THE LANDSCAP</vt:lpwstr>
      </vt:variant>
      <vt:variant>
        <vt:i4>3801194</vt:i4>
      </vt:variant>
      <vt:variant>
        <vt:i4>129</vt:i4>
      </vt:variant>
      <vt:variant>
        <vt:i4>0</vt:i4>
      </vt:variant>
      <vt:variant>
        <vt:i4>5</vt:i4>
      </vt:variant>
      <vt:variant>
        <vt:lpwstr/>
      </vt:variant>
      <vt:variant>
        <vt:lpwstr>_Hlk120492095	1,199170,199212,0,,MINOR REVISIONS TO THE LANDSCAPE</vt:lpwstr>
      </vt:variant>
      <vt:variant>
        <vt:i4>7864417</vt:i4>
      </vt:variant>
      <vt:variant>
        <vt:i4>126</vt:i4>
      </vt:variant>
      <vt:variant>
        <vt:i4>0</vt:i4>
      </vt:variant>
      <vt:variant>
        <vt:i4>5</vt:i4>
      </vt:variant>
      <vt:variant>
        <vt:lpwstr/>
      </vt:variant>
      <vt:variant>
        <vt:lpwstr>_Hlk120615980	1,214817,214875,0,,INTRODUCTION OF NEW INFORMATION </vt:lpwstr>
      </vt:variant>
      <vt:variant>
        <vt:i4>6619187</vt:i4>
      </vt:variant>
      <vt:variant>
        <vt:i4>123</vt:i4>
      </vt:variant>
      <vt:variant>
        <vt:i4>0</vt:i4>
      </vt:variant>
      <vt:variant>
        <vt:i4>5</vt:i4>
      </vt:variant>
      <vt:variant>
        <vt:lpwstr/>
      </vt:variant>
      <vt:variant>
        <vt:lpwstr>_Hlk120492179	1,197550,197591,0,,AMENDMENTS AND LANDSCAPE UNIT PL</vt:lpwstr>
      </vt:variant>
      <vt:variant>
        <vt:i4>4259847</vt:i4>
      </vt:variant>
      <vt:variant>
        <vt:i4>120</vt:i4>
      </vt:variant>
      <vt:variant>
        <vt:i4>0</vt:i4>
      </vt:variant>
      <vt:variant>
        <vt:i4>5</vt:i4>
      </vt:variant>
      <vt:variant>
        <vt:lpwstr/>
      </vt:variant>
      <vt:variant>
        <vt:lpwstr>_Hlk120492251	1,195517,195527,0,,MONITORING</vt:lpwstr>
      </vt:variant>
      <vt:variant>
        <vt:i4>8061055</vt:i4>
      </vt:variant>
      <vt:variant>
        <vt:i4>117</vt:i4>
      </vt:variant>
      <vt:variant>
        <vt:i4>0</vt:i4>
      </vt:variant>
      <vt:variant>
        <vt:i4>5</vt:i4>
      </vt:variant>
      <vt:variant>
        <vt:lpwstr/>
      </vt:variant>
      <vt:variant>
        <vt:lpwstr>_Hlk120492844	1,194322,194341,0,,IMPLEMENTATION PLAN</vt:lpwstr>
      </vt:variant>
      <vt:variant>
        <vt:i4>3801146</vt:i4>
      </vt:variant>
      <vt:variant>
        <vt:i4>114</vt:i4>
      </vt:variant>
      <vt:variant>
        <vt:i4>0</vt:i4>
      </vt:variant>
      <vt:variant>
        <vt:i4>5</vt:i4>
      </vt:variant>
      <vt:variant>
        <vt:lpwstr/>
      </vt:variant>
      <vt:variant>
        <vt:lpwstr>_Hlk120492914	1,193941,193988,0,,PLAN IMPLEMENTATION, MONITORING,</vt:lpwstr>
      </vt:variant>
      <vt:variant>
        <vt:i4>6422634</vt:i4>
      </vt:variant>
      <vt:variant>
        <vt:i4>111</vt:i4>
      </vt:variant>
      <vt:variant>
        <vt:i4>0</vt:i4>
      </vt:variant>
      <vt:variant>
        <vt:i4>5</vt:i4>
      </vt:variant>
      <vt:variant>
        <vt:lpwstr/>
      </vt:variant>
      <vt:variant>
        <vt:lpwstr>_Hlk108627447	1,163684,163696,0,,AREA SUMMARY</vt:lpwstr>
      </vt:variant>
      <vt:variant>
        <vt:i4>2555963</vt:i4>
      </vt:variant>
      <vt:variant>
        <vt:i4>108</vt:i4>
      </vt:variant>
      <vt:variant>
        <vt:i4>0</vt:i4>
      </vt:variant>
      <vt:variant>
        <vt:i4>5</vt:i4>
      </vt:variant>
      <vt:variant>
        <vt:lpwstr/>
      </vt:variant>
      <vt:variant>
        <vt:lpwstr>_Hlk108627321	1,160218,160255,0,,UPPER KISPIOX SPECIAL MANAGEMENT</vt:lpwstr>
      </vt:variant>
      <vt:variant>
        <vt:i4>4456475</vt:i4>
      </vt:variant>
      <vt:variant>
        <vt:i4>105</vt:i4>
      </vt:variant>
      <vt:variant>
        <vt:i4>0</vt:i4>
      </vt:variant>
      <vt:variant>
        <vt:i4>5</vt:i4>
      </vt:variant>
      <vt:variant>
        <vt:lpwstr/>
      </vt:variant>
      <vt:variant>
        <vt:lpwstr>_Hlk108627186	1,157754,157776,0,,TREE SPECIES DIVERSITY</vt:lpwstr>
      </vt:variant>
      <vt:variant>
        <vt:i4>3473449</vt:i4>
      </vt:variant>
      <vt:variant>
        <vt:i4>102</vt:i4>
      </vt:variant>
      <vt:variant>
        <vt:i4>0</vt:i4>
      </vt:variant>
      <vt:variant>
        <vt:i4>5</vt:i4>
      </vt:variant>
      <vt:variant>
        <vt:lpwstr/>
      </vt:variant>
      <vt:variant>
        <vt:lpwstr>_Hlk108627128	1,156221,156241,0,,DECIDUOUS ECOSYSTEMS</vt:lpwstr>
      </vt:variant>
      <vt:variant>
        <vt:i4>7667813</vt:i4>
      </vt:variant>
      <vt:variant>
        <vt:i4>99</vt:i4>
      </vt:variant>
      <vt:variant>
        <vt:i4>0</vt:i4>
      </vt:variant>
      <vt:variant>
        <vt:i4>5</vt:i4>
      </vt:variant>
      <vt:variant>
        <vt:lpwstr/>
      </vt:variant>
      <vt:variant>
        <vt:lpwstr>_Hlk108627076	1,154311,154326,0,,RARE ECOSYSTEMS</vt:lpwstr>
      </vt:variant>
      <vt:variant>
        <vt:i4>3997731</vt:i4>
      </vt:variant>
      <vt:variant>
        <vt:i4>96</vt:i4>
      </vt:variant>
      <vt:variant>
        <vt:i4>0</vt:i4>
      </vt:variant>
      <vt:variant>
        <vt:i4>5</vt:i4>
      </vt:variant>
      <vt:variant>
        <vt:lpwstr/>
      </vt:variant>
      <vt:variant>
        <vt:lpwstr>_Hlk108627023	1,147473,147536,0,,STAND STRUCTURE AND FULL CYCLE R</vt:lpwstr>
      </vt:variant>
      <vt:variant>
        <vt:i4>7209021</vt:i4>
      </vt:variant>
      <vt:variant>
        <vt:i4>93</vt:i4>
      </vt:variant>
      <vt:variant>
        <vt:i4>0</vt:i4>
      </vt:variant>
      <vt:variant>
        <vt:i4>5</vt:i4>
      </vt:variant>
      <vt:variant>
        <vt:lpwstr/>
      </vt:variant>
      <vt:variant>
        <vt:lpwstr>_Hlk108626974	1,144953,144976,0,,PATCH SIZE DISTRIBUTION</vt:lpwstr>
      </vt:variant>
      <vt:variant>
        <vt:i4>3866741</vt:i4>
      </vt:variant>
      <vt:variant>
        <vt:i4>90</vt:i4>
      </vt:variant>
      <vt:variant>
        <vt:i4>0</vt:i4>
      </vt:variant>
      <vt:variant>
        <vt:i4>5</vt:i4>
      </vt:variant>
      <vt:variant>
        <vt:lpwstr/>
      </vt:variant>
      <vt:variant>
        <vt:lpwstr>_Hlk108626919	1,137821,137870,0,,LANDSCAPE CONNECTIVITY; FOREST E</vt:lpwstr>
      </vt:variant>
      <vt:variant>
        <vt:i4>2490491</vt:i4>
      </vt:variant>
      <vt:variant>
        <vt:i4>87</vt:i4>
      </vt:variant>
      <vt:variant>
        <vt:i4>0</vt:i4>
      </vt:variant>
      <vt:variant>
        <vt:i4>5</vt:i4>
      </vt:variant>
      <vt:variant>
        <vt:lpwstr/>
      </vt:variant>
      <vt:variant>
        <vt:lpwstr>_Hlk108626850	1,135377,135401,0,,SERAL STAGE DISTRIBUTION</vt:lpwstr>
      </vt:variant>
      <vt:variant>
        <vt:i4>3866672</vt:i4>
      </vt:variant>
      <vt:variant>
        <vt:i4>84</vt:i4>
      </vt:variant>
      <vt:variant>
        <vt:i4>0</vt:i4>
      </vt:variant>
      <vt:variant>
        <vt:i4>5</vt:i4>
      </vt:variant>
      <vt:variant>
        <vt:lpwstr/>
      </vt:variant>
      <vt:variant>
        <vt:lpwstr>_Hlk108626765	1,132612,132646,0,,OLD GROWTH MANAGEMENT AREAS (OGM</vt:lpwstr>
      </vt:variant>
      <vt:variant>
        <vt:i4>2162788</vt:i4>
      </vt:variant>
      <vt:variant>
        <vt:i4>81</vt:i4>
      </vt:variant>
      <vt:variant>
        <vt:i4>0</vt:i4>
      </vt:variant>
      <vt:variant>
        <vt:i4>5</vt:i4>
      </vt:variant>
      <vt:variant>
        <vt:lpwstr/>
      </vt:variant>
      <vt:variant>
        <vt:lpwstr>_Hlk108626627	1,127226,127238,0,,BIODIVERSITY</vt:lpwstr>
      </vt:variant>
      <vt:variant>
        <vt:i4>5832712</vt:i4>
      </vt:variant>
      <vt:variant>
        <vt:i4>78</vt:i4>
      </vt:variant>
      <vt:variant>
        <vt:i4>0</vt:i4>
      </vt:variant>
      <vt:variant>
        <vt:i4>5</vt:i4>
      </vt:variant>
      <vt:variant>
        <vt:lpwstr/>
      </vt:variant>
      <vt:variant>
        <vt:lpwstr>_Hlk108626499	1,116508,116514,0,,TIMBER</vt:lpwstr>
      </vt:variant>
      <vt:variant>
        <vt:i4>589836</vt:i4>
      </vt:variant>
      <vt:variant>
        <vt:i4>75</vt:i4>
      </vt:variant>
      <vt:variant>
        <vt:i4>0</vt:i4>
      </vt:variant>
      <vt:variant>
        <vt:i4>5</vt:i4>
      </vt:variant>
      <vt:variant>
        <vt:lpwstr/>
      </vt:variant>
      <vt:variant>
        <vt:lpwstr>_Hlk108626393	1,105244,105258,0,,PINE MUSHROOMS</vt:lpwstr>
      </vt:variant>
      <vt:variant>
        <vt:i4>6094929</vt:i4>
      </vt:variant>
      <vt:variant>
        <vt:i4>72</vt:i4>
      </vt:variant>
      <vt:variant>
        <vt:i4>0</vt:i4>
      </vt:variant>
      <vt:variant>
        <vt:i4>5</vt:i4>
      </vt:variant>
      <vt:variant>
        <vt:lpwstr/>
      </vt:variant>
      <vt:variant>
        <vt:lpwstr>_Hlk108626287	1,102071,102092,0,,B-4  NORTHERN GOSHAWK</vt:lpwstr>
      </vt:variant>
      <vt:variant>
        <vt:i4>2293887</vt:i4>
      </vt:variant>
      <vt:variant>
        <vt:i4>69</vt:i4>
      </vt:variant>
      <vt:variant>
        <vt:i4>0</vt:i4>
      </vt:variant>
      <vt:variant>
        <vt:i4>5</vt:i4>
      </vt:variant>
      <vt:variant>
        <vt:lpwstr/>
      </vt:variant>
      <vt:variant>
        <vt:lpwstr>_Hlk108626236	1,100491,100502,0,,B-3  FISHER</vt:lpwstr>
      </vt:variant>
      <vt:variant>
        <vt:i4>4522002</vt:i4>
      </vt:variant>
      <vt:variant>
        <vt:i4>66</vt:i4>
      </vt:variant>
      <vt:variant>
        <vt:i4>0</vt:i4>
      </vt:variant>
      <vt:variant>
        <vt:i4>5</vt:i4>
      </vt:variant>
      <vt:variant>
        <vt:lpwstr/>
      </vt:variant>
      <vt:variant>
        <vt:lpwstr>_Hlk108626173	1,93918,93970,0,,B-2 UNGULATE WINTER RANGE:  MOOS</vt:lpwstr>
      </vt:variant>
      <vt:variant>
        <vt:i4>3080226</vt:i4>
      </vt:variant>
      <vt:variant>
        <vt:i4>63</vt:i4>
      </vt:variant>
      <vt:variant>
        <vt:i4>0</vt:i4>
      </vt:variant>
      <vt:variant>
        <vt:i4>5</vt:i4>
      </vt:variant>
      <vt:variant>
        <vt:lpwstr/>
      </vt:variant>
      <vt:variant>
        <vt:lpwstr>_Hlk108626072	1,87104,87122,0,,B-1  GRIZZLY BEAR_x000d_</vt:lpwstr>
      </vt:variant>
      <vt:variant>
        <vt:i4>1245200</vt:i4>
      </vt:variant>
      <vt:variant>
        <vt:i4>60</vt:i4>
      </vt:variant>
      <vt:variant>
        <vt:i4>0</vt:i4>
      </vt:variant>
      <vt:variant>
        <vt:i4>5</vt:i4>
      </vt:variant>
      <vt:variant>
        <vt:lpwstr/>
      </vt:variant>
      <vt:variant>
        <vt:lpwstr>_Hlk108626027	1,86934,86992,0,,B.  IDENTIFIED WILDLIFE MANAGEME</vt:lpwstr>
      </vt:variant>
      <vt:variant>
        <vt:i4>1441804</vt:i4>
      </vt:variant>
      <vt:variant>
        <vt:i4>57</vt:i4>
      </vt:variant>
      <vt:variant>
        <vt:i4>0</vt:i4>
      </vt:variant>
      <vt:variant>
        <vt:i4>5</vt:i4>
      </vt:variant>
      <vt:variant>
        <vt:lpwstr/>
      </vt:variant>
      <vt:variant>
        <vt:lpwstr>_Hlk108625793	1,80026,80072,0,,A.  GENERAL WILDLIFE MANAGEMENT:</vt:lpwstr>
      </vt:variant>
      <vt:variant>
        <vt:i4>2031682</vt:i4>
      </vt:variant>
      <vt:variant>
        <vt:i4>54</vt:i4>
      </vt:variant>
      <vt:variant>
        <vt:i4>0</vt:i4>
      </vt:variant>
      <vt:variant>
        <vt:i4>5</vt:i4>
      </vt:variant>
      <vt:variant>
        <vt:lpwstr/>
      </vt:variant>
      <vt:variant>
        <vt:lpwstr>_Hlk108625667	1,75127,75135,0,,WILDLIFE</vt:lpwstr>
      </vt:variant>
      <vt:variant>
        <vt:i4>6619199</vt:i4>
      </vt:variant>
      <vt:variant>
        <vt:i4>51</vt:i4>
      </vt:variant>
      <vt:variant>
        <vt:i4>0</vt:i4>
      </vt:variant>
      <vt:variant>
        <vt:i4>5</vt:i4>
      </vt:variant>
      <vt:variant>
        <vt:lpwstr/>
      </vt:variant>
      <vt:variant>
        <vt:lpwstr>_Hlk108625518	1,70937,70946,0,,FISHERIES</vt:lpwstr>
      </vt:variant>
      <vt:variant>
        <vt:i4>1441822</vt:i4>
      </vt:variant>
      <vt:variant>
        <vt:i4>48</vt:i4>
      </vt:variant>
      <vt:variant>
        <vt:i4>0</vt:i4>
      </vt:variant>
      <vt:variant>
        <vt:i4>5</vt:i4>
      </vt:variant>
      <vt:variant>
        <vt:lpwstr/>
      </vt:variant>
      <vt:variant>
        <vt:lpwstr>_Hlk108625149	1,51184,51212,0,,WATER QUALITY AND HYDRAULOGY</vt:lpwstr>
      </vt:variant>
      <vt:variant>
        <vt:i4>4325380</vt:i4>
      </vt:variant>
      <vt:variant>
        <vt:i4>45</vt:i4>
      </vt:variant>
      <vt:variant>
        <vt:i4>0</vt:i4>
      </vt:variant>
      <vt:variant>
        <vt:i4>5</vt:i4>
      </vt:variant>
      <vt:variant>
        <vt:lpwstr/>
      </vt:variant>
      <vt:variant>
        <vt:lpwstr>_Hlk108625064	1,44837,44905,0,,GITANYOW INTERESTS AND VISION FO</vt:lpwstr>
      </vt:variant>
      <vt:variant>
        <vt:i4>8323106</vt:i4>
      </vt:variant>
      <vt:variant>
        <vt:i4>42</vt:i4>
      </vt:variant>
      <vt:variant>
        <vt:i4>0</vt:i4>
      </vt:variant>
      <vt:variant>
        <vt:i4>5</vt:i4>
      </vt:variant>
      <vt:variant>
        <vt:lpwstr/>
      </vt:variant>
      <vt:variant>
        <vt:lpwstr>_Hlk108625006	1,42157,42162,0,,CEDAR</vt:lpwstr>
      </vt:variant>
      <vt:variant>
        <vt:i4>1900574</vt:i4>
      </vt:variant>
      <vt:variant>
        <vt:i4>39</vt:i4>
      </vt:variant>
      <vt:variant>
        <vt:i4>0</vt:i4>
      </vt:variant>
      <vt:variant>
        <vt:i4>5</vt:i4>
      </vt:variant>
      <vt:variant>
        <vt:lpwstr/>
      </vt:variant>
      <vt:variant>
        <vt:lpwstr>_Hlk108624886	1,40361,40393,0,,PROPOSED TREATY SETTLEMENT LANDS</vt:lpwstr>
      </vt:variant>
      <vt:variant>
        <vt:i4>6225997</vt:i4>
      </vt:variant>
      <vt:variant>
        <vt:i4>36</vt:i4>
      </vt:variant>
      <vt:variant>
        <vt:i4>0</vt:i4>
      </vt:variant>
      <vt:variant>
        <vt:i4>5</vt:i4>
      </vt:variant>
      <vt:variant>
        <vt:lpwstr/>
      </vt:variant>
      <vt:variant>
        <vt:lpwstr>_Hlk108624815	1,36909,36940,0,,CULTURALLY MODIFIED TREES (CMT)</vt:lpwstr>
      </vt:variant>
      <vt:variant>
        <vt:i4>7602208</vt:i4>
      </vt:variant>
      <vt:variant>
        <vt:i4>33</vt:i4>
      </vt:variant>
      <vt:variant>
        <vt:i4>0</vt:i4>
      </vt:variant>
      <vt:variant>
        <vt:i4>5</vt:i4>
      </vt:variant>
      <vt:variant>
        <vt:lpwstr/>
      </vt:variant>
      <vt:variant>
        <vt:lpwstr>_Hlk108624746	1,32330,32355,0,,GITANYOW TRADITIONAL USES</vt:lpwstr>
      </vt:variant>
      <vt:variant>
        <vt:i4>458841</vt:i4>
      </vt:variant>
      <vt:variant>
        <vt:i4>30</vt:i4>
      </vt:variant>
      <vt:variant>
        <vt:i4>0</vt:i4>
      </vt:variant>
      <vt:variant>
        <vt:i4>5</vt:i4>
      </vt:variant>
      <vt:variant>
        <vt:lpwstr/>
      </vt:variant>
      <vt:variant>
        <vt:lpwstr>_Hlk108624456	1,22433,22488,0,,GITANYOW TRADITIONAL USE SITES A</vt:lpwstr>
      </vt:variant>
      <vt:variant>
        <vt:i4>4718605</vt:i4>
      </vt:variant>
      <vt:variant>
        <vt:i4>27</vt:i4>
      </vt:variant>
      <vt:variant>
        <vt:i4>0</vt:i4>
      </vt:variant>
      <vt:variant>
        <vt:i4>5</vt:i4>
      </vt:variant>
      <vt:variant>
        <vt:lpwstr/>
      </vt:variant>
      <vt:variant>
        <vt:lpwstr>_Hlk108624345	1,21285,21333,0,,MANAGEMENT DIRECTION:  OBJECTIVE</vt:lpwstr>
      </vt:variant>
      <vt:variant>
        <vt:i4>3866729</vt:i4>
      </vt:variant>
      <vt:variant>
        <vt:i4>24</vt:i4>
      </vt:variant>
      <vt:variant>
        <vt:i4>0</vt:i4>
      </vt:variant>
      <vt:variant>
        <vt:i4>5</vt:i4>
      </vt:variant>
      <vt:variant>
        <vt:lpwstr/>
      </vt:variant>
      <vt:variant>
        <vt:lpwstr>_Hlk108624288	1,18594,18611,0,,THE PLANNING AREA</vt:lpwstr>
      </vt:variant>
      <vt:variant>
        <vt:i4>5177437</vt:i4>
      </vt:variant>
      <vt:variant>
        <vt:i4>21</vt:i4>
      </vt:variant>
      <vt:variant>
        <vt:i4>0</vt:i4>
      </vt:variant>
      <vt:variant>
        <vt:i4>5</vt:i4>
      </vt:variant>
      <vt:variant>
        <vt:lpwstr/>
      </vt:variant>
      <vt:variant>
        <vt:lpwstr>_Hlk108624166	1,10644,10712,0,,DEVELOPMENT OF RESOURCE MANAGEME</vt:lpwstr>
      </vt:variant>
      <vt:variant>
        <vt:i4>5308501</vt:i4>
      </vt:variant>
      <vt:variant>
        <vt:i4>18</vt:i4>
      </vt:variant>
      <vt:variant>
        <vt:i4>0</vt:i4>
      </vt:variant>
      <vt:variant>
        <vt:i4>5</vt:i4>
      </vt:variant>
      <vt:variant>
        <vt:lpwstr/>
      </vt:variant>
      <vt:variant>
        <vt:lpwstr>_Hlk108624057	1,10259,10290,0,,METHODOLOGY OF PLAN PREPARATION</vt:lpwstr>
      </vt:variant>
      <vt:variant>
        <vt:i4>1704014</vt:i4>
      </vt:variant>
      <vt:variant>
        <vt:i4>15</vt:i4>
      </vt:variant>
      <vt:variant>
        <vt:i4>0</vt:i4>
      </vt:variant>
      <vt:variant>
        <vt:i4>5</vt:i4>
      </vt:variant>
      <vt:variant>
        <vt:lpwstr/>
      </vt:variant>
      <vt:variant>
        <vt:lpwstr>_Hlk108623998	1,7467,7485,0,,TERMS OF REFERENCE</vt:lpwstr>
      </vt:variant>
      <vt:variant>
        <vt:i4>5111885</vt:i4>
      </vt:variant>
      <vt:variant>
        <vt:i4>12</vt:i4>
      </vt:variant>
      <vt:variant>
        <vt:i4>0</vt:i4>
      </vt:variant>
      <vt:variant>
        <vt:i4>5</vt:i4>
      </vt:variant>
      <vt:variant>
        <vt:lpwstr/>
      </vt:variant>
      <vt:variant>
        <vt:lpwstr>_Hlk108623925	1,6592,6614,0,,SUSTAINABLE MANAGEMENT</vt:lpwstr>
      </vt:variant>
      <vt:variant>
        <vt:i4>3276924</vt:i4>
      </vt:variant>
      <vt:variant>
        <vt:i4>9</vt:i4>
      </vt:variant>
      <vt:variant>
        <vt:i4>0</vt:i4>
      </vt:variant>
      <vt:variant>
        <vt:i4>5</vt:i4>
      </vt:variant>
      <vt:variant>
        <vt:lpwstr/>
      </vt:variant>
      <vt:variant>
        <vt:lpwstr>_Hlk108623870	1,2913,2925,0,,INTRODUCTION</vt:lpwstr>
      </vt:variant>
      <vt:variant>
        <vt:i4>6291556</vt:i4>
      </vt:variant>
      <vt:variant>
        <vt:i4>6</vt:i4>
      </vt:variant>
      <vt:variant>
        <vt:i4>0</vt:i4>
      </vt:variant>
      <vt:variant>
        <vt:i4>5</vt:i4>
      </vt:variant>
      <vt:variant>
        <vt:lpwstr/>
      </vt:variant>
      <vt:variant>
        <vt:lpwstr>_Hlk108623435	1,1826,1863,0,,GLOSSARY OF ACRONYMS USED IN THE</vt:lpwstr>
      </vt:variant>
      <vt:variant>
        <vt:i4>3080215</vt:i4>
      </vt:variant>
      <vt:variant>
        <vt:i4>3</vt:i4>
      </vt:variant>
      <vt:variant>
        <vt:i4>0</vt:i4>
      </vt:variant>
      <vt:variant>
        <vt:i4>5</vt:i4>
      </vt:variant>
      <vt:variant>
        <vt:lpwstr/>
      </vt:variant>
      <vt:variant>
        <vt:lpwstr>_Hlk108623252	1,707,726,0,,LIST OF APPENDICES_x000d_</vt:lpwstr>
      </vt:variant>
      <vt:variant>
        <vt:i4>327775</vt:i4>
      </vt:variant>
      <vt:variant>
        <vt:i4>0</vt:i4>
      </vt:variant>
      <vt:variant>
        <vt:i4>0</vt:i4>
      </vt:variant>
      <vt:variant>
        <vt:i4>5</vt:i4>
      </vt:variant>
      <vt:variant>
        <vt:lpwstr/>
      </vt:variant>
      <vt:variant>
        <vt:lpwstr>_Hlk109099245	1,5236,5250,0,,LIST OF TABLES</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 Craig</dc:creator>
  <cp:keywords/>
  <dc:description/>
  <cp:lastModifiedBy>R. Craig</cp:lastModifiedBy>
  <cp:revision>4</cp:revision>
  <cp:lastPrinted>2010-06-15T23:03:00Z</cp:lastPrinted>
  <dcterms:created xsi:type="dcterms:W3CDTF">2010-02-22T01:06:00Z</dcterms:created>
  <dcterms:modified xsi:type="dcterms:W3CDTF">2013-01-08T02:06:00Z</dcterms:modified>
</cp:coreProperties>
</file>